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nan</w:t>
      </w:r>
    </w:p>
    <w:p>
      <w:r>
        <w:rPr>
          <w:rFonts w:ascii="Aptos" w:hAnsi="Aptos"/>
          <w:sz w:val="24"/>
        </w:rPr>
        <w:t>salomp@rossbourne.vic.edu.au</w:t>
      </w:r>
    </w:p>
    <w:p>
      <w:r>
        <w:rPr>
          <w:rFonts w:ascii="Aptos" w:hAnsi="Aptos"/>
          <w:sz w:val="24"/>
        </w:rPr>
        <w:t>Dear Paul Salomon and Rossbourne School,</w:t>
      </w:r>
    </w:p>
    <w:p>
      <w:r>
        <w:rPr>
          <w:rFonts w:ascii="Aptos" w:hAnsi="Aptos"/>
          <w:b/>
          <w:sz w:val="24"/>
        </w:rPr>
        <w:t>Our F2D Workshop is back again! The last time you booked was 16 May 2022,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$350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Boroondara City Council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5 workshops. Your last workshop was 16 May 2022.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