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BST Complexity Analysis Report</w:t>
      </w:r>
    </w:p>
    <w:p>
      <w:r>
        <w:t>This report analyses the time and space complexity of BST operations.</w:t>
      </w:r>
    </w:p>
    <w:p>
      <w:r>
        <w:t>Insert, search, and delete all run in O(log n) average case.</w:t>
      </w:r>
    </w:p>
    <w:p>
      <w:r>
        <w:t>The worst case for all operations is O(n) for a degenerate tree.</w:t>
      </w:r>
    </w:p>
    <w:p>
      <w:r>
        <w:t>Space complexity is O(n) for storage plus O(h) for recursion stack.</w:t>
      </w:r>
    </w:p>
    <w:p>
      <w:pPr>
        <w:pStyle w:val="Heading2"/>
      </w:pPr>
      <w:r>
        <w:t>Complexity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Worst</w:t>
            </w:r>
          </w:p>
        </w:tc>
      </w:tr>
      <w:tr>
        <w:tc>
          <w:tcPr>
            <w:tcW w:type="dxa" w:w="2880"/>
          </w:tcPr>
          <w:p>
            <w:r>
              <w:t>Insert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Traversal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