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SRE Incident Management &amp; Escalation Runbook</w:t>
      </w:r>
    </w:p>
    <w:p>
      <w:r>
        <w:rPr>
          <w:b/>
        </w:rPr>
        <w:t>Department: Engineering | Classification: Internal</w:t>
        <w:br/>
      </w:r>
    </w:p>
    <w:p>
      <w:pPr>
        <w:pStyle w:val="Heading2"/>
      </w:pPr>
      <w:r>
        <w:t>SITE RELIABILITY ENGINEERING (SRE) RUNBOOK</w:t>
      </w:r>
    </w:p>
    <w:p>
      <w:r>
        <w:t>Title: Production Sev-1 and Sev-2 Incident Response Protocol</w:t>
      </w:r>
    </w:p>
    <w:p>
      <w:r>
        <w:t>Target Audience: On-Call Engineers, Engineering Managers, SREs</w:t>
      </w:r>
    </w:p>
    <w:p>
      <w:pPr>
        <w:pStyle w:val="Heading2"/>
      </w:pPr>
      <w:r>
        <w:t>1. SEVERITY LEVEL DEFINITIONS</w:t>
      </w:r>
    </w:p>
    <w:p>
      <w:r>
        <w:t>- SEV-1 (Critical Outage): Core document upload or vector search is down for &gt; 20% of users. Maximum response time: 5 minutes.</w:t>
      </w:r>
    </w:p>
    <w:p>
      <w:r>
        <w:t>- SEV-2 (Degraded Performance): Query latency &gt; 2.5s or notification consumer backlog &gt; 5,000 events. Maximum response time: 15 minutes.</w:t>
      </w:r>
    </w:p>
    <w:p>
      <w:r>
        <w:t>- SEV-3 (Minor Defect): Single non-critical endpoint error with active fallback. Maximum response time: 2 hours.</w:t>
      </w:r>
    </w:p>
    <w:p>
      <w:pPr>
        <w:pStyle w:val="Heading2"/>
      </w:pPr>
      <w:r>
        <w:t>2. INCIDENT COMMAND CHAIN</w:t>
      </w:r>
    </w:p>
    <w:p>
      <w:r>
        <w:t>- Incident Commander (IC): Leads the war room, assigns tasks, and coordinates triage.</w:t>
      </w:r>
    </w:p>
    <w:p>
      <w:r>
        <w:t>- Communications Lead: Posts updates to internal status channels every 15 minutes.</w:t>
      </w:r>
    </w:p>
    <w:p>
      <w:r>
        <w:t>- Operations Lead: Inspects distributed trace logs, Grafana dashboards, and database connections.</w:t>
      </w:r>
    </w:p>
    <w:p>
      <w:pPr>
        <w:pStyle w:val="Heading2"/>
      </w:pPr>
      <w:r>
        <w:t>3. ROLLBACK PROCEDURES</w:t>
      </w:r>
    </w:p>
    <w:p>
      <w:r>
        <w:t>If a production deployment introduces critical defects:</w:t>
      </w:r>
    </w:p>
    <w:p>
      <w:r>
        <w:t>`kubectl rollout undo deployment/docintel-backend-prod -n production`</w:t>
      </w:r>
    </w:p>
    <w:p>
      <w:r>
        <w:t>Verify pods reach healthy status within 45 seconds before closing the war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