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08899" w14:textId="77777777" w:rsidR="008545E7" w:rsidRPr="008545E7" w:rsidRDefault="008545E7" w:rsidP="008545E7">
      <w:pPr>
        <w:rPr>
          <w:b/>
          <w:bCs/>
        </w:rPr>
      </w:pPr>
      <w:r w:rsidRPr="008545E7">
        <w:rPr>
          <w:b/>
          <w:bCs/>
        </w:rPr>
        <w:t>Анализ рисков</w:t>
      </w:r>
    </w:p>
    <w:p w14:paraId="6D2527C7" w14:textId="77777777" w:rsidR="008545E7" w:rsidRPr="008545E7" w:rsidRDefault="008545E7" w:rsidP="008545E7">
      <w:pPr>
        <w:rPr>
          <w:b/>
          <w:bCs/>
        </w:rPr>
      </w:pPr>
      <w:r w:rsidRPr="008545E7">
        <w:rPr>
          <w:b/>
          <w:bCs/>
        </w:rPr>
        <w:t>Потенциальные риски</w:t>
      </w:r>
    </w:p>
    <w:p w14:paraId="4573E119" w14:textId="77777777" w:rsidR="008545E7" w:rsidRPr="008545E7" w:rsidRDefault="008545E7" w:rsidP="008545E7">
      <w:pPr>
        <w:numPr>
          <w:ilvl w:val="0"/>
          <w:numId w:val="1"/>
        </w:numPr>
      </w:pPr>
      <w:r w:rsidRPr="008545E7">
        <w:rPr>
          <w:b/>
          <w:bCs/>
        </w:rPr>
        <w:t>Технические риски:</w:t>
      </w:r>
    </w:p>
    <w:p w14:paraId="098F53D4" w14:textId="77777777" w:rsidR="008545E7" w:rsidRPr="008545E7" w:rsidRDefault="008545E7" w:rsidP="008545E7">
      <w:pPr>
        <w:numPr>
          <w:ilvl w:val="1"/>
          <w:numId w:val="1"/>
        </w:numPr>
      </w:pPr>
      <w:r w:rsidRPr="008545E7">
        <w:t>Проблемы с производительностью, безопасностью и совместимостью.</w:t>
      </w:r>
    </w:p>
    <w:p w14:paraId="5A8F9407" w14:textId="77777777" w:rsidR="008545E7" w:rsidRPr="008545E7" w:rsidRDefault="008545E7" w:rsidP="008545E7">
      <w:pPr>
        <w:numPr>
          <w:ilvl w:val="0"/>
          <w:numId w:val="1"/>
        </w:numPr>
      </w:pPr>
      <w:r w:rsidRPr="008545E7">
        <w:rPr>
          <w:b/>
          <w:bCs/>
        </w:rPr>
        <w:t>Организационные риски:</w:t>
      </w:r>
    </w:p>
    <w:p w14:paraId="512EAA3B" w14:textId="77777777" w:rsidR="008545E7" w:rsidRPr="008545E7" w:rsidRDefault="008545E7" w:rsidP="008545E7">
      <w:pPr>
        <w:numPr>
          <w:ilvl w:val="1"/>
          <w:numId w:val="1"/>
        </w:numPr>
      </w:pPr>
      <w:r w:rsidRPr="008545E7">
        <w:t>Недостаток ресурсов, задержки в сроках.</w:t>
      </w:r>
    </w:p>
    <w:p w14:paraId="06458389" w14:textId="77777777" w:rsidR="008545E7" w:rsidRPr="008545E7" w:rsidRDefault="008545E7" w:rsidP="008545E7">
      <w:pPr>
        <w:numPr>
          <w:ilvl w:val="0"/>
          <w:numId w:val="1"/>
        </w:numPr>
      </w:pPr>
      <w:r w:rsidRPr="008545E7">
        <w:rPr>
          <w:b/>
          <w:bCs/>
        </w:rPr>
        <w:t>Финансовые риски:</w:t>
      </w:r>
    </w:p>
    <w:p w14:paraId="33D3DA0A" w14:textId="77777777" w:rsidR="008545E7" w:rsidRPr="008545E7" w:rsidRDefault="008545E7" w:rsidP="008545E7">
      <w:pPr>
        <w:numPr>
          <w:ilvl w:val="1"/>
          <w:numId w:val="1"/>
        </w:numPr>
      </w:pPr>
      <w:r w:rsidRPr="008545E7">
        <w:t>Превышение бюджета.</w:t>
      </w:r>
    </w:p>
    <w:p w14:paraId="61607F1B" w14:textId="77777777" w:rsidR="008545E7" w:rsidRPr="008545E7" w:rsidRDefault="008545E7" w:rsidP="008545E7">
      <w:pPr>
        <w:rPr>
          <w:b/>
          <w:bCs/>
        </w:rPr>
      </w:pPr>
      <w:r w:rsidRPr="008545E7">
        <w:rPr>
          <w:b/>
          <w:bCs/>
        </w:rPr>
        <w:t>Меры по снижению рисков</w:t>
      </w:r>
    </w:p>
    <w:p w14:paraId="4DF927F8" w14:textId="77777777" w:rsidR="008545E7" w:rsidRPr="008545E7" w:rsidRDefault="008545E7" w:rsidP="008545E7">
      <w:pPr>
        <w:numPr>
          <w:ilvl w:val="0"/>
          <w:numId w:val="2"/>
        </w:numPr>
      </w:pPr>
      <w:r w:rsidRPr="008545E7">
        <w:rPr>
          <w:b/>
          <w:bCs/>
        </w:rPr>
        <w:t>Регулярное тестирование и мониторинг системы.</w:t>
      </w:r>
    </w:p>
    <w:p w14:paraId="6A7F23EB" w14:textId="77777777" w:rsidR="008545E7" w:rsidRPr="008545E7" w:rsidRDefault="008545E7" w:rsidP="008545E7">
      <w:pPr>
        <w:numPr>
          <w:ilvl w:val="0"/>
          <w:numId w:val="2"/>
        </w:numPr>
      </w:pPr>
      <w:r w:rsidRPr="008545E7">
        <w:rPr>
          <w:b/>
          <w:bCs/>
        </w:rPr>
        <w:t>Планирование и управление ресурсами.</w:t>
      </w:r>
    </w:p>
    <w:p w14:paraId="2A91CB82" w14:textId="77777777" w:rsidR="008545E7" w:rsidRPr="008545E7" w:rsidRDefault="008545E7" w:rsidP="008545E7">
      <w:pPr>
        <w:numPr>
          <w:ilvl w:val="0"/>
          <w:numId w:val="2"/>
        </w:numPr>
      </w:pPr>
      <w:r w:rsidRPr="008545E7">
        <w:rPr>
          <w:b/>
          <w:bCs/>
        </w:rPr>
        <w:t>Контроль бюджета и финансовое планирование.</w:t>
      </w:r>
    </w:p>
    <w:p w14:paraId="6DE066DA" w14:textId="77777777" w:rsidR="00322278" w:rsidRDefault="00322278"/>
    <w:sectPr w:rsidR="00322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F6DCA"/>
    <w:multiLevelType w:val="multilevel"/>
    <w:tmpl w:val="4D4A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54EC9"/>
    <w:multiLevelType w:val="multilevel"/>
    <w:tmpl w:val="8D22F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341056">
    <w:abstractNumId w:val="0"/>
  </w:num>
  <w:num w:numId="2" w16cid:durableId="1422482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F2"/>
    <w:rsid w:val="00322278"/>
    <w:rsid w:val="007C5A0F"/>
    <w:rsid w:val="008545E7"/>
    <w:rsid w:val="00D547F2"/>
    <w:rsid w:val="00EE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16BDD-13CD-464F-AFAD-C617E077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4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4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4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4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4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4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4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4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4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4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4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4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47F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47F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47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47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47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47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4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4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4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4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4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47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47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47F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4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47F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54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blesss</dc:creator>
  <cp:keywords/>
  <dc:description/>
  <cp:lastModifiedBy>blesss</cp:lastModifiedBy>
  <cp:revision>3</cp:revision>
  <dcterms:created xsi:type="dcterms:W3CDTF">2025-06-10T17:08:00Z</dcterms:created>
  <dcterms:modified xsi:type="dcterms:W3CDTF">2025-06-10T17:08:00Z</dcterms:modified>
</cp:coreProperties>
</file>