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r w:rsidRPr="001378B9">
        <w:rPr>
          <w:rFonts w:ascii="Times New Roman" w:hAnsi="Times New Roman" w:cs="Times New Roman"/>
          <w:sz w:val="36"/>
          <w:szCs w:val="36"/>
        </w:rPr>
        <w:t>学年第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5"/>
        <w:gridCol w:w="3802"/>
        <w:gridCol w:w="1232"/>
        <w:gridCol w:w="3756"/>
      </w:tblGrid>
      <w:tr w:rsidR="00390E87" w:rsidTr="00F77810">
        <w:trPr>
          <w:trHeight w:val="1120"/>
        </w:trPr>
        <w:tc>
          <w:tcPr>
            <w:tcW w:w="9975" w:type="dxa"/>
            <w:gridSpan w:val="4"/>
          </w:tcPr>
          <w:p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:rsidR="00390E87" w:rsidRDefault="00390E87" w:rsidP="009D1F46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D0146B">
              <w:rPr>
                <w:rFonts w:ascii="Times New Roman" w:hAnsi="Times New Roman" w:cs="Times New Roman" w:hint="eastAsia"/>
                <w:sz w:val="24"/>
              </w:rPr>
              <w:t>4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D1F46">
              <w:rPr>
                <w:rFonts w:ascii="Times New Roman" w:hAnsi="Times New Roman" w:cs="Times New Roman" w:hint="eastAsia"/>
                <w:sz w:val="24"/>
              </w:rPr>
              <w:t>26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:rsidTr="00F77810">
        <w:trPr>
          <w:trHeight w:val="634"/>
        </w:trPr>
        <w:tc>
          <w:tcPr>
            <w:tcW w:w="1185" w:type="dxa"/>
          </w:tcPr>
          <w:p w:rsidR="00390E87" w:rsidRDefault="00390E87" w:rsidP="009D1F4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:rsidR="00105B1B" w:rsidRDefault="009D1F46" w:rsidP="009D1F4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 w:rsidRPr="009D1F46">
              <w:rPr>
                <w:rFonts w:ascii="Times New Roman" w:hAnsi="Times New Roman" w:cs="Times New Roman" w:hint="eastAsia"/>
                <w:sz w:val="24"/>
              </w:rPr>
              <w:t>JSP</w:t>
            </w:r>
            <w:r w:rsidRPr="009D1F46">
              <w:rPr>
                <w:rFonts w:ascii="Times New Roman" w:hAnsi="Times New Roman" w:cs="Times New Roman" w:hint="eastAsia"/>
                <w:sz w:val="24"/>
              </w:rPr>
              <w:t>内置对象</w:t>
            </w:r>
            <w:r w:rsidRPr="009D1F46"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232" w:type="dxa"/>
          </w:tcPr>
          <w:p w:rsidR="00390E87" w:rsidRDefault="00390E87" w:rsidP="009D1F4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:rsidR="00390E87" w:rsidRDefault="009D1F46" w:rsidP="009D1F4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</w:tr>
      <w:tr w:rsidR="00390E87" w:rsidTr="00F77810">
        <w:trPr>
          <w:trHeight w:val="634"/>
        </w:trPr>
        <w:tc>
          <w:tcPr>
            <w:tcW w:w="1185" w:type="dxa"/>
          </w:tcPr>
          <w:p w:rsidR="00390E87" w:rsidRDefault="00390E87" w:rsidP="009D1F4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:rsidR="00390E87" w:rsidRDefault="00390E87" w:rsidP="009D1F4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:rsidR="00390E87" w:rsidRDefault="00390E87" w:rsidP="009D1F4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:rsidR="00390E87" w:rsidRDefault="00390E87" w:rsidP="009D1F4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:rsidTr="00F77810">
        <w:trPr>
          <w:trHeight w:val="634"/>
        </w:trPr>
        <w:tc>
          <w:tcPr>
            <w:tcW w:w="9975" w:type="dxa"/>
            <w:gridSpan w:val="4"/>
          </w:tcPr>
          <w:p w:rsidR="00390E87" w:rsidRDefault="00390E87" w:rsidP="009D1F4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:rsidTr="00F77810">
        <w:trPr>
          <w:trHeight w:val="10810"/>
        </w:trPr>
        <w:tc>
          <w:tcPr>
            <w:tcW w:w="9975" w:type="dxa"/>
            <w:gridSpan w:val="4"/>
          </w:tcPr>
          <w:p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lastRenderedPageBreak/>
              <w:t>实验项目报告内容</w:t>
            </w:r>
          </w:p>
          <w:p w:rsidR="00390E87" w:rsidRDefault="00390E87" w:rsidP="00F77810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:rsidR="009D1F46" w:rsidRDefault="009D1F46" w:rsidP="009D1F46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部分内置对象</w:t>
            </w:r>
          </w:p>
          <w:p w:rsidR="00105B1B" w:rsidRDefault="00390E87" w:rsidP="00105B1B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2" w:name="OLE_LINK389"/>
            <w:bookmarkStart w:id="3" w:name="OLE_LINK390"/>
          </w:p>
          <w:p w:rsidR="009D1F46" w:rsidRPr="009D1F46" w:rsidRDefault="009D1F46" w:rsidP="009D1F46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  <w:bookmarkStart w:id="4" w:name="OLE_LINK3"/>
            <w:bookmarkStart w:id="5" w:name="OLE_LINK4"/>
          </w:p>
          <w:p w:rsidR="009D1F46" w:rsidRPr="009D1F46" w:rsidRDefault="009D1F46" w:rsidP="009D1F46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:rsidR="009D1F46" w:rsidRPr="00B5116F" w:rsidRDefault="009D1F46" w:rsidP="009D1F46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参照练习</w:t>
            </w:r>
          </w:p>
          <w:bookmarkEnd w:id="4"/>
          <w:bookmarkEnd w:id="5"/>
          <w:p w:rsidR="009D1F46" w:rsidRDefault="009D1F46" w:rsidP="009D1F4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Dynamic Web Project</w:t>
            </w:r>
            <w:r>
              <w:rPr>
                <w:rFonts w:hint="eastAsia"/>
              </w:rPr>
              <w:t>。在</w:t>
            </w:r>
            <w:proofErr w:type="spellStart"/>
            <w:r>
              <w:rPr>
                <w:rFonts w:hint="eastAsia"/>
              </w:rPr>
              <w:t>WebContent</w:t>
            </w:r>
            <w:proofErr w:type="spellEnd"/>
            <w:r>
              <w:rPr>
                <w:rFonts w:hint="eastAsia"/>
              </w:rPr>
              <w:t>文件夹下新建一个文件夹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。</w:t>
            </w:r>
          </w:p>
          <w:p w:rsidR="009D1F46" w:rsidRDefault="009D1F46" w:rsidP="009D1F4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文件夹下新建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页面，代码如下：</w:t>
            </w:r>
          </w:p>
          <w:p w:rsidR="009D1F46" w:rsidRDefault="009D1F46" w:rsidP="009D1F46">
            <w:pPr>
              <w:pStyle w:val="a7"/>
              <w:keepNext/>
            </w:pPr>
            <w:r>
              <w:rPr>
                <w:rFonts w:hint="eastAsia"/>
              </w:rPr>
              <w:t>程序清单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程序清单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22"/>
            </w:tblGrid>
            <w:tr w:rsidR="009D1F46" w:rsidTr="00BF0A31">
              <w:tc>
                <w:tcPr>
                  <w:tcW w:w="8522" w:type="dxa"/>
                  <w:shd w:val="clear" w:color="auto" w:fill="auto"/>
                </w:tcPr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&lt;%@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page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java.util.Date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&lt;%@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page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language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"java"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contentType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"text/html;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charset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=UTF-8"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pageEncoding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"UTF-8"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&lt;!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DOCTYPE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"-//W3C//DTD HTML 4.01 Transitional//EN"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"http://www.w3.org/TR/html4/loose.dtd"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meta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http-equiv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"Content-Type"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"text/html;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charset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=UTF-8"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内置对象测试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&lt;%!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param1;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param2;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这是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Scriptlet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，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代码段，请同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jsp_cmd.jsp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的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Scriptlet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部分对比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/*out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对象是一个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JspWriter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，用于将内容输出到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JSP/HTML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页面之上。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采用内置对象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进行文本的输出，输出的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代码均放置在一段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Java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代码内，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使用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print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方法处理，因此需要将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标签写在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print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的字符串参数中。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相对于混写代码，可读性有所提高，仍不太方便。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Scriptlet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将业务逻辑（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Java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代码）和前端页面混为一谈，不利用程序的可维护性和可扩展性。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后面将看到更优秀的方案是使用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JSTL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标签库。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"&lt;p&gt;"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欢迎您的光临！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role = 0;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(role == 0){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您的身份是：管理员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您的身份是：访客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}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"&lt;/p&gt;"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本段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Scriptlet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测试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内置对象。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/*request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对象是一个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HttpServletRequest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，用于封装用户的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HTTP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请求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/*request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可获取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HTTP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请求报头各字段的信息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协议：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request.getProtocol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服务器名：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request.getServerName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服务器地址：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request.getLocalAddr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服务器端口号：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request.getServerPort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"Web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应用名：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request.getContextPath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/*request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可获取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HTTP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请求的参数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param1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request.getParameter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"param1"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param2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request.getParameter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"param2"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"&lt;p&gt;"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可以使用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()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方法输出到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页面：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param1 =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param1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可以使用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()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方法输出到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页面：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param2 =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param2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"&lt;/p&gt;"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也可以使用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表达式输出到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页面：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param1 = 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param1 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也可以使用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表达式输出到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页面：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param2 = 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param2 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D1F46" w:rsidRDefault="009D1F46" w:rsidP="00BF0A3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:rsidR="009D1F46" w:rsidRDefault="009D1F46" w:rsidP="00BF0A31">
                  <w:pPr>
                    <w:rPr>
                      <w:rFonts w:hint="eastAsia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</w:tc>
            </w:tr>
          </w:tbl>
          <w:p w:rsidR="009D1F46" w:rsidRDefault="009D1F46" w:rsidP="009D1F46">
            <w:pPr>
              <w:ind w:firstLineChars="200" w:firstLine="420"/>
              <w:rPr>
                <w:rFonts w:hint="eastAsia"/>
              </w:rPr>
            </w:pPr>
          </w:p>
          <w:p w:rsidR="009D1F46" w:rsidRDefault="009D1F46" w:rsidP="009D1F4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页面即可：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右键</w:t>
            </w:r>
            <w:r>
              <w:sym w:font="Wingdings" w:char="F0E0"/>
            </w:r>
            <w:r>
              <w:rPr>
                <w:rFonts w:hint="eastAsia"/>
              </w:rPr>
              <w:t>run as</w:t>
            </w:r>
            <w:r>
              <w:sym w:font="Wingdings" w:char="F0E0"/>
            </w:r>
            <w:r>
              <w:rPr>
                <w:rFonts w:hint="eastAsia"/>
              </w:rPr>
              <w:t>run on server</w:t>
            </w:r>
            <w:r>
              <w:rPr>
                <w:rFonts w:hint="eastAsia"/>
              </w:rPr>
              <w:t>即可。运行结果如图所示：</w:t>
            </w:r>
          </w:p>
          <w:p w:rsidR="009D1F46" w:rsidRDefault="009D1F46" w:rsidP="009D1F46"/>
          <w:p w:rsidR="009D1F46" w:rsidRDefault="009D1F46" w:rsidP="009D1F46">
            <w:r>
              <w:rPr>
                <w:noProof/>
              </w:rPr>
              <w:lastRenderedPageBreak/>
              <w:drawing>
                <wp:inline distT="0" distB="0" distL="0" distR="0">
                  <wp:extent cx="5279390" cy="2527300"/>
                  <wp:effectExtent l="1905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252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46" w:rsidRPr="00B5116F" w:rsidRDefault="009D1F46" w:rsidP="009D1F46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bookmarkStart w:id="6" w:name="OLE_LINK1"/>
            <w:bookmarkStart w:id="7" w:name="OLE_LINK2"/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bookmarkEnd w:id="6"/>
          <w:bookmarkEnd w:id="7"/>
          <w:p w:rsidR="009D1F46" w:rsidRPr="0042470C" w:rsidRDefault="009D1F46" w:rsidP="009D1F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编写一个页面，不允许“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192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”开头的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IP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地址客户访问，如果访问，则给它回送一个信息：访问禁止。请用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forward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功能实现。</w:t>
            </w:r>
          </w:p>
          <w:p w:rsidR="009D1F46" w:rsidRPr="0042470C" w:rsidRDefault="009D1F46" w:rsidP="009D1F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中输入一个美元图书价格，到达页面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中输入美元兑人民币汇率，提交，在页面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3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中显示人民币价格。</w:t>
            </w:r>
          </w:p>
          <w:p w:rsidR="009D1F46" w:rsidRPr="009D1F46" w:rsidRDefault="009D1F46" w:rsidP="009D1F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设计登录页面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login.jsp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，用户输入用户名和密码，如果两者相等，则登录成功，跳转到欢迎页面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welcome.jsp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。如果不成功，则不跳转，并显示“登录错误”。客户如果没有经过登录就访问欢迎页面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welcome.jsp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，则跳转到登录页面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login.jsp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</w:t>
            </w:r>
          </w:p>
          <w:p w:rsidR="00E17640" w:rsidRPr="00004F26" w:rsidRDefault="00E17640" w:rsidP="00E17640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:rsidR="00E17640" w:rsidRPr="00004F26" w:rsidRDefault="00E17640" w:rsidP="00E17640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:rsidR="00390E87" w:rsidRPr="00E961B7" w:rsidRDefault="00390E87" w:rsidP="00E961B7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2"/>
          <w:bookmarkEnd w:id="3"/>
          <w:p w:rsidR="00D0146B" w:rsidRDefault="00390E87" w:rsidP="00D0146B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:rsidR="009D1F46" w:rsidRPr="00B5116F" w:rsidRDefault="009D1F46" w:rsidP="009D1F46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参照练习</w:t>
            </w:r>
          </w:p>
          <w:p w:rsidR="009D1F46" w:rsidRDefault="009D1F46" w:rsidP="009D1F4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Dynamic Web Project</w:t>
            </w:r>
            <w:r>
              <w:rPr>
                <w:rFonts w:hint="eastAsia"/>
              </w:rPr>
              <w:t>。在</w:t>
            </w:r>
            <w:proofErr w:type="spellStart"/>
            <w:r>
              <w:rPr>
                <w:rFonts w:hint="eastAsia"/>
              </w:rPr>
              <w:t>WebContent</w:t>
            </w:r>
            <w:proofErr w:type="spellEnd"/>
            <w:r>
              <w:rPr>
                <w:rFonts w:hint="eastAsia"/>
              </w:rPr>
              <w:t>文件夹下新建一个文件夹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。</w:t>
            </w:r>
          </w:p>
          <w:p w:rsidR="009D1F46" w:rsidRDefault="009D1F46" w:rsidP="009D1F4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文件夹下新建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页面：</w:t>
            </w:r>
          </w:p>
          <w:p w:rsidR="009D1F46" w:rsidRDefault="009D1F46" w:rsidP="009D1F4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957727" cy="3701532"/>
                  <wp:effectExtent l="19050" t="0" r="4673" b="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961" cy="3704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46" w:rsidRDefault="009D1F46" w:rsidP="009D1F4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页面即可：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右键</w:t>
            </w:r>
            <w:r>
              <w:sym w:font="Wingdings" w:char="F0E0"/>
            </w:r>
            <w:r>
              <w:rPr>
                <w:rFonts w:hint="eastAsia"/>
              </w:rPr>
              <w:t>run as</w:t>
            </w:r>
            <w:r>
              <w:sym w:font="Wingdings" w:char="F0E0"/>
            </w:r>
            <w:r>
              <w:rPr>
                <w:rFonts w:hint="eastAsia"/>
              </w:rPr>
              <w:t>run on server</w:t>
            </w:r>
            <w:r>
              <w:rPr>
                <w:rFonts w:hint="eastAsia"/>
              </w:rPr>
              <w:t>即可。运行结果如图所示：</w:t>
            </w:r>
          </w:p>
          <w:p w:rsidR="009D1F46" w:rsidRDefault="009D1F46" w:rsidP="009D1F46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>
                  <wp:extent cx="3500527" cy="2840289"/>
                  <wp:effectExtent l="19050" t="0" r="4673" b="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1903" cy="2841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46" w:rsidRDefault="009D1F46" w:rsidP="009D1F46"/>
          <w:p w:rsidR="009D1F46" w:rsidRPr="00B5116F" w:rsidRDefault="009D1F46" w:rsidP="009D1F46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:rsidR="009D1F46" w:rsidRPr="0042470C" w:rsidRDefault="009D1F46" w:rsidP="00C1744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编写一个页面，不允许“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192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”开头的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IP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地址客户访问，如果访问，则给它回送一个信息：访问禁止。请用</w:t>
            </w:r>
            <w:r w:rsidRPr="0042470C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forward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功能实现。</w:t>
            </w:r>
          </w:p>
          <w:p w:rsidR="009D1F46" w:rsidRPr="0042470C" w:rsidRDefault="009D1F46" w:rsidP="00C1744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中输入一个美元图书价格，到达页面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2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中输入美元兑人民币汇率，提交，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lastRenderedPageBreak/>
              <w:t>在页面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3</w:t>
            </w: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中显示人民币价格。</w:t>
            </w:r>
          </w:p>
          <w:p w:rsidR="009D1F46" w:rsidRPr="0042470C" w:rsidRDefault="009D1F46" w:rsidP="00C1744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设计登录页面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login.jsp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，用户输入用户名和密码，如果两者相等，则登录成功，跳转到欢迎页面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welcome.jsp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。如果不成功，则不跳转，并显示“登录错误”。客户如果没有经过登录就访问欢迎页面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welcome.jsp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，则跳转到登录页面</w:t>
            </w:r>
            <w:proofErr w:type="spellStart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login.jsp</w:t>
            </w:r>
            <w:proofErr w:type="spellEnd"/>
            <w:r w:rsidRPr="0042470C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</w:t>
            </w:r>
          </w:p>
          <w:p w:rsidR="009D1F46" w:rsidRPr="00D0146B" w:rsidRDefault="009D1F46" w:rsidP="009D1F46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:rsidR="000B16DD" w:rsidRPr="000B16DD" w:rsidRDefault="000B16DD" w:rsidP="000B16DD">
            <w:pPr>
              <w:pStyle w:val="a5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:rsidR="000B16DD" w:rsidRPr="000B16DD" w:rsidRDefault="000B16DD" w:rsidP="000B16DD">
            <w:pPr>
              <w:pStyle w:val="a5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:rsidR="00390E87" w:rsidRDefault="00390E87" w:rsidP="00F77810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:rsidR="00F57BE3" w:rsidRPr="006111AF" w:rsidRDefault="00F57BE3" w:rsidP="00D0146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0146B" w:rsidRPr="000B16DD" w:rsidRDefault="00D0146B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:rsidR="00390E87" w:rsidRPr="00004F26" w:rsidRDefault="00390E87" w:rsidP="00C935BB">
            <w:pPr>
              <w:ind w:firstLineChars="200" w:firstLine="420"/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E4B" w:rsidRDefault="00D01E4B" w:rsidP="00231ECE">
      <w:r>
        <w:separator/>
      </w:r>
    </w:p>
  </w:endnote>
  <w:endnote w:type="continuationSeparator" w:id="0">
    <w:p w:rsidR="00D01E4B" w:rsidRDefault="00D01E4B" w:rsidP="00231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E4B" w:rsidRDefault="00D01E4B" w:rsidP="00231ECE">
      <w:r>
        <w:separator/>
      </w:r>
    </w:p>
  </w:footnote>
  <w:footnote w:type="continuationSeparator" w:id="0">
    <w:p w:rsidR="00D01E4B" w:rsidRDefault="00D01E4B" w:rsidP="00231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3740425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EAC0A4F"/>
    <w:multiLevelType w:val="hybridMultilevel"/>
    <w:tmpl w:val="2D740B92"/>
    <w:lvl w:ilvl="0" w:tplc="24AE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567EE"/>
    <w:multiLevelType w:val="hybridMultilevel"/>
    <w:tmpl w:val="A3DA652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068"/>
    <w:rsid w:val="00004F26"/>
    <w:rsid w:val="00007B2F"/>
    <w:rsid w:val="00061E5C"/>
    <w:rsid w:val="00096EA7"/>
    <w:rsid w:val="000B16DD"/>
    <w:rsid w:val="00105B1B"/>
    <w:rsid w:val="00107559"/>
    <w:rsid w:val="001C377B"/>
    <w:rsid w:val="001D7B31"/>
    <w:rsid w:val="00231ECE"/>
    <w:rsid w:val="002320EF"/>
    <w:rsid w:val="00243F6C"/>
    <w:rsid w:val="00281784"/>
    <w:rsid w:val="002D29D1"/>
    <w:rsid w:val="00390E87"/>
    <w:rsid w:val="003C4EF3"/>
    <w:rsid w:val="003D2EFB"/>
    <w:rsid w:val="00410F30"/>
    <w:rsid w:val="00435FEE"/>
    <w:rsid w:val="004541F0"/>
    <w:rsid w:val="004545BB"/>
    <w:rsid w:val="004676FF"/>
    <w:rsid w:val="00486339"/>
    <w:rsid w:val="004B0EFB"/>
    <w:rsid w:val="004C5F0A"/>
    <w:rsid w:val="005318FA"/>
    <w:rsid w:val="00570561"/>
    <w:rsid w:val="005815C4"/>
    <w:rsid w:val="005D3EC7"/>
    <w:rsid w:val="005E158C"/>
    <w:rsid w:val="005F68F9"/>
    <w:rsid w:val="00600E97"/>
    <w:rsid w:val="0060423E"/>
    <w:rsid w:val="00683930"/>
    <w:rsid w:val="00691883"/>
    <w:rsid w:val="006B1220"/>
    <w:rsid w:val="006F29C1"/>
    <w:rsid w:val="006F341A"/>
    <w:rsid w:val="0070159E"/>
    <w:rsid w:val="0070203F"/>
    <w:rsid w:val="00703BFE"/>
    <w:rsid w:val="0079252A"/>
    <w:rsid w:val="007B727F"/>
    <w:rsid w:val="007C7AB3"/>
    <w:rsid w:val="00842BBA"/>
    <w:rsid w:val="00864149"/>
    <w:rsid w:val="00875E30"/>
    <w:rsid w:val="009142B6"/>
    <w:rsid w:val="009520C3"/>
    <w:rsid w:val="009948D6"/>
    <w:rsid w:val="009D1F46"/>
    <w:rsid w:val="009D6D47"/>
    <w:rsid w:val="00A574D9"/>
    <w:rsid w:val="00A85096"/>
    <w:rsid w:val="00A9653A"/>
    <w:rsid w:val="00AE70CF"/>
    <w:rsid w:val="00B3456A"/>
    <w:rsid w:val="00B63FF7"/>
    <w:rsid w:val="00B66CCC"/>
    <w:rsid w:val="00B8085E"/>
    <w:rsid w:val="00B9365B"/>
    <w:rsid w:val="00BC3B0A"/>
    <w:rsid w:val="00C17448"/>
    <w:rsid w:val="00C935BB"/>
    <w:rsid w:val="00C96068"/>
    <w:rsid w:val="00CB626F"/>
    <w:rsid w:val="00CB74B7"/>
    <w:rsid w:val="00CC3216"/>
    <w:rsid w:val="00D0146B"/>
    <w:rsid w:val="00D01E4B"/>
    <w:rsid w:val="00D07EEB"/>
    <w:rsid w:val="00D33830"/>
    <w:rsid w:val="00D452A2"/>
    <w:rsid w:val="00D46891"/>
    <w:rsid w:val="00D561E2"/>
    <w:rsid w:val="00D754F8"/>
    <w:rsid w:val="00DC4D88"/>
    <w:rsid w:val="00DD3F1D"/>
    <w:rsid w:val="00DF1338"/>
    <w:rsid w:val="00E17640"/>
    <w:rsid w:val="00E46F50"/>
    <w:rsid w:val="00E961B7"/>
    <w:rsid w:val="00EA3609"/>
    <w:rsid w:val="00EB2080"/>
    <w:rsid w:val="00EF03AD"/>
    <w:rsid w:val="00F00530"/>
    <w:rsid w:val="00F31C0E"/>
    <w:rsid w:val="00F31F89"/>
    <w:rsid w:val="00F57BE3"/>
    <w:rsid w:val="00F6283E"/>
    <w:rsid w:val="00F86CB4"/>
    <w:rsid w:val="00FA4814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rsid w:val="00390E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05B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5B1B"/>
    <w:rPr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Administrator</cp:lastModifiedBy>
  <cp:revision>16</cp:revision>
  <cp:lastPrinted>2019-03-29T18:01:00Z</cp:lastPrinted>
  <dcterms:created xsi:type="dcterms:W3CDTF">2019-03-22T07:55:00Z</dcterms:created>
  <dcterms:modified xsi:type="dcterms:W3CDTF">2019-04-26T09:30:00Z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