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9402A">
      <w:pPr>
        <w:spacing w:after="80"/>
        <w:jc w:val="left"/>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34"/>
          <w:szCs w:val="34"/>
        </w:rPr>
        <w:t>GRC105 – INCIDENT RESPONSE PLANNING ASSIGNMENT</w:t>
      </w:r>
    </w:p>
    <w:p w14:paraId="3A820883">
      <w:pPr>
        <w:spacing w:after="200"/>
        <w:rPr>
          <w:rFonts w:hint="default" w:ascii="Times New Roman Regular" w:hAnsi="Times New Roman Regular" w:cs="Times New Roman Regular"/>
        </w:rPr>
      </w:pPr>
      <w:r>
        <w:rPr>
          <w:rFonts w:hint="default" w:ascii="Times New Roman Regular" w:hAnsi="Times New Roman Regular" w:eastAsia="Arial" w:cs="Times New Roman Regular"/>
          <w:color w:val="2E5597"/>
          <w:sz w:val="24"/>
          <w:szCs w:val="24"/>
        </w:rPr>
        <w:t>Incident Response Planning for a Ransomware Incident at Northbridge Skills Institute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2"/>
        <w:gridCol w:w="7496"/>
      </w:tblGrid>
      <w:tr w14:paraId="77E921BB">
        <w:trPr>
          <w:cantSplit/>
          <w:tblHeader/>
        </w:trPr>
        <w:tc>
          <w:tcPr>
            <w:tcW w:w="214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1B67F7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Field</w:t>
            </w:r>
          </w:p>
        </w:tc>
        <w:tc>
          <w:tcPr>
            <w:tcW w:w="749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57CCCB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Detail</w:t>
            </w:r>
          </w:p>
        </w:tc>
      </w:tr>
      <w:tr w14:paraId="33EA3DE4">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63927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Student Name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B1021B">
            <w:pPr>
              <w:spacing w:after="0"/>
              <w:rPr>
                <w:rFonts w:hint="default" w:ascii="Times New Roman Regular" w:hAnsi="Times New Roman Regular" w:cs="Times New Roman Regular"/>
                <w:lang w:val="en-US"/>
              </w:rPr>
            </w:pPr>
            <w:r>
              <w:rPr>
                <w:rFonts w:hint="default" w:ascii="Times New Roman Regular" w:hAnsi="Times New Roman Regular" w:cs="Times New Roman Regular"/>
                <w:lang w:val="en-US"/>
              </w:rPr>
              <w:t>Dolapo Olayimika Johnson</w:t>
            </w:r>
          </w:p>
        </w:tc>
      </w:tr>
      <w:tr w14:paraId="4625AEAE">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97289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Student ID</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3B4106">
            <w:pPr>
              <w:keepNext w:val="0"/>
              <w:keepLines w:val="0"/>
              <w:widowControl/>
              <w:suppressLineNumbers w:val="0"/>
              <w:ind w:left="0"/>
              <w:rPr>
                <w:rFonts w:hint="default" w:ascii="Times New Roman Regular" w:hAnsi="Times New Roman Regular" w:cs="Times New Roman Regular"/>
              </w:rPr>
            </w:pPr>
            <w:r>
              <w:rPr>
                <w:rFonts w:hint="default" w:ascii="Times New Roman Regular" w:hAnsi="Times New Roman Regular" w:cs="Times New Roman Regular"/>
                <w:i w:val="0"/>
                <w:iCs w:val="0"/>
                <w:caps w:val="0"/>
                <w:color w:val="1A130A"/>
                <w:spacing w:val="-2"/>
                <w:u w:val="none"/>
                <w:shd w:val="clear" w:fill="FFFFFF"/>
              </w:rPr>
              <w:t>2025/GCR/12672</w:t>
            </w:r>
          </w:p>
        </w:tc>
      </w:tr>
      <w:tr w14:paraId="0A494D53">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8DB5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Official Email</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CEA219">
            <w:pPr>
              <w:spacing w:after="0"/>
              <w:rPr>
                <w:rFonts w:hint="default" w:ascii="Times New Roman Regular" w:hAnsi="Times New Roman Regular" w:cs="Times New Roman Regular"/>
              </w:rPr>
            </w:pPr>
            <w:r>
              <w:rPr>
                <w:rFonts w:hint="default" w:ascii="Times New Roman Regular" w:hAnsi="Times New Roman Regular" w:cs="Times New Roman Regular"/>
              </w:rPr>
              <w:t>gcr2512672@students.icdfa.edu.ng</w:t>
            </w:r>
          </w:p>
        </w:tc>
      </w:tr>
      <w:tr w14:paraId="75E54899">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94F6A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Course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490365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20"/>
                <w:szCs w:val="20"/>
              </w:rPr>
              <w:t>GRC</w:t>
            </w:r>
            <w:r>
              <w:rPr>
                <w:rFonts w:hint="default" w:ascii="Times New Roman Regular" w:hAnsi="Times New Roman Regular" w:cs="Times New Roman Regular"/>
                <w:b w:val="0"/>
                <w:bCs w:val="0"/>
                <w:sz w:val="20"/>
                <w:szCs w:val="20"/>
                <w:lang w:val="en-US"/>
              </w:rPr>
              <w:t>2</w:t>
            </w:r>
            <w:r>
              <w:rPr>
                <w:rFonts w:hint="default" w:ascii="Times New Roman Regular" w:hAnsi="Times New Roman Regular" w:eastAsia="Arial" w:cs="Times New Roman Regular"/>
                <w:b w:val="0"/>
                <w:bCs w:val="0"/>
                <w:sz w:val="20"/>
                <w:szCs w:val="20"/>
              </w:rPr>
              <w:t>05 – Incident Management and Business Continuity</w:t>
            </w:r>
          </w:p>
        </w:tc>
      </w:tr>
      <w:tr w14:paraId="6A292C62">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0948CB">
            <w:pPr>
              <w:spacing w:after="0"/>
              <w:rPr>
                <w:rFonts w:hint="default" w:ascii="Times New Roman Regular" w:hAnsi="Times New Roman Regular" w:eastAsia="Arial" w:cs="Times New Roman Regular"/>
                <w:b w:val="0"/>
                <w:bCs w:val="0"/>
                <w:sz w:val="20"/>
                <w:szCs w:val="20"/>
                <w:lang w:val="en-US"/>
              </w:rPr>
            </w:pPr>
            <w:r>
              <w:rPr>
                <w:rFonts w:hint="default" w:ascii="Times New Roman Regular" w:hAnsi="Times New Roman Regular" w:cs="Times New Roman Regular"/>
                <w:b w:val="0"/>
                <w:bCs w:val="0"/>
                <w:sz w:val="20"/>
                <w:szCs w:val="20"/>
                <w:lang w:val="en-US"/>
              </w:rPr>
              <w:t>Date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3BBF78">
            <w:pPr>
              <w:spacing w:after="0"/>
              <w:rPr>
                <w:rFonts w:hint="default" w:ascii="Times New Roman Regular" w:hAnsi="Times New Roman Regular" w:eastAsia="Arial" w:cs="Times New Roman Regular"/>
                <w:b w:val="0"/>
                <w:bCs w:val="0"/>
                <w:sz w:val="20"/>
                <w:szCs w:val="20"/>
                <w:lang w:val="en-US"/>
              </w:rPr>
            </w:pPr>
            <w:r>
              <w:rPr>
                <w:rFonts w:hint="default" w:ascii="Times New Roman Regular" w:hAnsi="Times New Roman Regular" w:cs="Times New Roman Regular"/>
                <w:b w:val="0"/>
                <w:bCs w:val="0"/>
                <w:sz w:val="20"/>
                <w:szCs w:val="20"/>
                <w:lang w:val="en-US"/>
              </w:rPr>
              <w:t>19</w:t>
            </w:r>
            <w:r>
              <w:rPr>
                <w:rFonts w:hint="default" w:ascii="Times New Roman Regular" w:hAnsi="Times New Roman Regular" w:cs="Times New Roman Regular"/>
                <w:b w:val="0"/>
                <w:bCs w:val="0"/>
                <w:sz w:val="20"/>
                <w:szCs w:val="20"/>
                <w:vertAlign w:val="superscript"/>
                <w:lang w:val="en-US"/>
              </w:rPr>
              <w:t>th</w:t>
            </w:r>
            <w:r>
              <w:rPr>
                <w:rFonts w:hint="default" w:ascii="Times New Roman Regular" w:hAnsi="Times New Roman Regular" w:cs="Times New Roman Regular"/>
                <w:b w:val="0"/>
                <w:bCs w:val="0"/>
                <w:sz w:val="20"/>
                <w:szCs w:val="20"/>
                <w:lang w:val="en-US"/>
              </w:rPr>
              <w:t xml:space="preserve"> October, 2026</w:t>
            </w:r>
          </w:p>
        </w:tc>
      </w:tr>
    </w:tbl>
    <w:p w14:paraId="4845CCE8">
      <w:pPr>
        <w:spacing w:after="120"/>
        <w:rPr>
          <w:rFonts w:hint="default" w:ascii="Times New Roman Regular" w:hAnsi="Times New Roman Regular" w:cs="Times New Roman Regular"/>
        </w:rPr>
      </w:pPr>
    </w:p>
    <w:p w14:paraId="230822FA">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ASSUMPTIONS</w:t>
      </w:r>
    </w:p>
    <w:p w14:paraId="3D0B94C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 xml:space="preserve">The scenario does not state the following points. They are my own assumptions and are </w:t>
      </w:r>
      <w:r>
        <w:rPr>
          <w:rFonts w:hint="default" w:ascii="Times New Roman Regular" w:hAnsi="Times New Roman Regular" w:cs="Times New Roman Regular"/>
          <w:sz w:val="20"/>
          <w:szCs w:val="20"/>
          <w:lang w:val="en-US"/>
        </w:rPr>
        <w:t>labelled</w:t>
      </w:r>
      <w:r>
        <w:rPr>
          <w:rFonts w:hint="default" w:ascii="Times New Roman Regular" w:hAnsi="Times New Roman Regular" w:eastAsia="Arial" w:cs="Times New Roman Regular"/>
          <w:sz w:val="20"/>
          <w:szCs w:val="20"/>
        </w:rPr>
        <w:t xml:space="preserve"> A1 to A8 so the marker can see where I went beyond the evidence pack.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2"/>
        <w:gridCol w:w="6276"/>
        <w:gridCol w:w="2690"/>
      </w:tblGrid>
      <w:tr w14:paraId="2634691F">
        <w:trPr>
          <w:cantSplit/>
          <w:tblHeader/>
        </w:trPr>
        <w:tc>
          <w:tcPr>
            <w:tcW w:w="67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87A8D7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ID</w:t>
            </w:r>
          </w:p>
        </w:tc>
        <w:tc>
          <w:tcPr>
            <w:tcW w:w="62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D376D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Assumption</w:t>
            </w:r>
          </w:p>
        </w:tc>
        <w:tc>
          <w:tcPr>
            <w:tcW w:w="269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1495A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Where used</w:t>
            </w:r>
          </w:p>
        </w:tc>
      </w:tr>
      <w:tr w14:paraId="1FD37929">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27871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A1</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63525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 xml:space="preserve">The 11:00 examination is put on hold (not </w:t>
            </w:r>
            <w:r>
              <w:rPr>
                <w:rFonts w:hint="default" w:ascii="Times New Roman Regular" w:hAnsi="Times New Roman Regular" w:cs="Times New Roman Regular"/>
                <w:b w:val="0"/>
                <w:bCs w:val="0"/>
                <w:sz w:val="17"/>
                <w:szCs w:val="17"/>
                <w:lang w:val="en-US"/>
              </w:rPr>
              <w:t>cancelled</w:t>
            </w:r>
            <w:r>
              <w:rPr>
                <w:rFonts w:hint="default" w:ascii="Times New Roman Regular" w:hAnsi="Times New Roman Regular" w:eastAsia="Arial" w:cs="Times New Roman Regular"/>
                <w:b w:val="0"/>
                <w:bCs w:val="0"/>
                <w:sz w:val="17"/>
                <w:szCs w:val="17"/>
              </w:rPr>
              <w:t>) until a safe arrangement is approved.</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6C3ED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4 learner notice; Task 5</w:t>
            </w:r>
          </w:p>
        </w:tc>
      </w:tr>
      <w:tr w14:paraId="69493B2C">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24C7F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A2</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31CCA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next executive update is at 10:15 WAT on Day 0.</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9E2A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4 executive briefing</w:t>
            </w:r>
          </w:p>
        </w:tc>
      </w:tr>
      <w:tr w14:paraId="09C11E95">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1D783D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A3</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76945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RTO and RPO values are proposed planning targets, not existing targets. Management and data owners must approve them.</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0151D9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3.7</w:t>
            </w:r>
          </w:p>
        </w:tc>
      </w:tr>
      <w:tr w14:paraId="425AFFB6">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00282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A4</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05D61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Academic Business Owner approves service return, with Senior Management consulted.</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FF4A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2.6; Task 3.7</w:t>
            </w:r>
          </w:p>
        </w:tc>
      </w:tr>
      <w:tr w14:paraId="229BAA86">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F5321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A5</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4EB1D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Backup and Infrastructure Administrator role is combined with IT Operations, and the Forensics Specialist is an external provider on call.</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7791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2.5; Task 3.6</w:t>
            </w:r>
          </w:p>
        </w:tc>
      </w:tr>
      <w:tr w14:paraId="42E744B8">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63769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A6</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7543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Nigerian law may apply. Legal advisers must confirm jurisdiction, recipients and deadlines. No legal deadline is asserted in this document.</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D4EE6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4.5</w:t>
            </w:r>
          </w:p>
        </w:tc>
      </w:tr>
      <w:tr w14:paraId="433FEEB0">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37A4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A7</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D79DD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post-incident review is held within five working days after services stabilise.</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0EBA3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Task 5.9</w:t>
            </w:r>
          </w:p>
        </w:tc>
      </w:tr>
      <w:tr w14:paraId="21428C9B">
        <w:trPr>
          <w:cantSplit/>
        </w:trPr>
        <w:tc>
          <w:tcPr>
            <w:tcW w:w="67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0E70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A8</w:t>
            </w:r>
          </w:p>
        </w:tc>
        <w:tc>
          <w:tcPr>
            <w:tcW w:w="62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AB3CE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All contact details, evidence collection and exercise results are fictional or planned. Nothing here claims an action was already performed.</w:t>
            </w:r>
          </w:p>
        </w:tc>
        <w:tc>
          <w:tcPr>
            <w:tcW w:w="26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05F93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Whole document</w:t>
            </w:r>
          </w:p>
        </w:tc>
      </w:tr>
    </w:tbl>
    <w:p w14:paraId="4FF5AAFE">
      <w:pPr>
        <w:spacing w:after="120"/>
        <w:rPr>
          <w:rFonts w:hint="default" w:ascii="Times New Roman Regular" w:hAnsi="Times New Roman Regular" w:cs="Times New Roman Regular"/>
        </w:rPr>
      </w:pPr>
    </w:p>
    <w:p w14:paraId="3AF0A1F7">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TASK 1: INCIDENT CLASSIFICATION AND INITIAL ASSESSMENT</w:t>
      </w:r>
    </w:p>
    <w:p w14:paraId="1762D78B">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1.1 Introduction and incident overview</w:t>
      </w:r>
    </w:p>
    <w:p w14:paraId="6B5FB70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Northbridge Skills Institute has 1,800 learners and 90 staff members. On Monday morning, the institute discovered signs of a possible ransomware incident shortly before an examination scheduled for 11:00 WAT. The incident lead took control at 08:45 WAT.</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eastAsia="Arial" w:cs="Times New Roman Regular"/>
          <w:sz w:val="20"/>
          <w:szCs w:val="20"/>
        </w:rPr>
        <w:t>The available evidence suggests that the incident may involve a compromised finance workstation, suspicious account activity, possible unauthorised data transfer, changes to files on a shared server, and disruption to the learning management system (LMS).</w:t>
      </w:r>
    </w:p>
    <w:p w14:paraId="53AB26A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 xml:space="preserve">The main concern is that the incident may affect more than one computer. The shared file server, FS01, supports the LMS, while the backup repository, BAK01, may also have been exposed to suspicious privileged activity. If the </w:t>
      </w:r>
      <w:bookmarkStart w:id="0" w:name="_GoBack"/>
      <w:bookmarkEnd w:id="0"/>
      <w:r>
        <w:rPr>
          <w:rFonts w:hint="default" w:ascii="Times New Roman Regular" w:hAnsi="Times New Roman Regular" w:eastAsia="Arial" w:cs="Times New Roman Regular"/>
          <w:sz w:val="20"/>
          <w:szCs w:val="20"/>
        </w:rPr>
        <w:t>attacker has accessed the backup environment, restoring the institute's systems without checking their safety could allow the problem to continue.</w:t>
      </w:r>
    </w:p>
    <w:p w14:paraId="4CD2017E">
      <w:pPr>
        <w:spacing w:after="120" w:line="276" w:lineRule="auto"/>
        <w:rPr>
          <w:rFonts w:hint="default" w:ascii="Times New Roman Regular" w:hAnsi="Times New Roman Regular" w:eastAsia="Arial" w:cs="Times New Roman Regular"/>
          <w:b/>
          <w:bCs/>
          <w:color w:val="2E5597"/>
          <w:sz w:val="23"/>
          <w:szCs w:val="23"/>
        </w:rPr>
      </w:pPr>
      <w:r>
        <w:rPr>
          <w:rFonts w:hint="default" w:ascii="Times New Roman Regular" w:hAnsi="Times New Roman Regular" w:eastAsia="Arial" w:cs="Times New Roman Regular"/>
          <w:sz w:val="20"/>
          <w:szCs w:val="20"/>
        </w:rPr>
        <w:t>I would treat this as a major cybersecurity incident requiring immediate containment, investigation and business continuity decisions. The examination is important, but the institute must also protect learner information, preserve evidence and avoid making the damage worse.</w:t>
      </w:r>
    </w:p>
    <w:p w14:paraId="67135EAA">
      <w:pPr>
        <w:pStyle w:val="3"/>
        <w:spacing w:before="240" w:after="120"/>
        <w:rPr>
          <w:rFonts w:hint="default" w:ascii="Times New Roman Regular" w:hAnsi="Times New Roman Regular" w:eastAsia="Arial" w:cs="Times New Roman Regular"/>
          <w:sz w:val="20"/>
          <w:szCs w:val="20"/>
          <w:lang w:val="en-US"/>
        </w:rPr>
        <w:sectPr>
          <w:pgSz w:w="11906" w:h="16838"/>
          <w:pgMar w:top="1134" w:right="1134" w:bottom="1134" w:left="1134" w:header="708" w:footer="708" w:gutter="0"/>
          <w:pgNumType w:fmt="decimal"/>
          <w:cols w:space="720" w:num="1"/>
          <w:docGrid w:linePitch="360" w:charSpace="0"/>
        </w:sectPr>
      </w:pPr>
      <w:r>
        <w:rPr>
          <w:rFonts w:hint="default" w:ascii="Times New Roman Regular" w:hAnsi="Times New Roman Regular" w:eastAsia="Arial" w:cs="Times New Roman Regular"/>
          <w:b/>
          <w:bCs/>
          <w:color w:val="2E5597"/>
          <w:sz w:val="23"/>
          <w:szCs w:val="23"/>
        </w:rPr>
        <w:t>1.2 Incident timelin</w:t>
      </w:r>
      <w:r>
        <w:rPr>
          <w:rFonts w:hint="default" w:ascii="Times New Roman Regular" w:hAnsi="Times New Roman Regular" w:cs="Times New Roman Regular"/>
          <w:b/>
          <w:bCs/>
          <w:color w:val="2E5597"/>
          <w:sz w:val="23"/>
          <w:szCs w:val="23"/>
          <w:lang w:val="en-US"/>
        </w:rPr>
        <w:t>e</w:t>
      </w:r>
    </w:p>
    <w:p w14:paraId="449D81A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All times below are in West Africa Time (WAT). The events are listed in chronological order using the evidence supplied in the scenario.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3"/>
        <w:gridCol w:w="975"/>
        <w:gridCol w:w="6930"/>
      </w:tblGrid>
      <w:tr w14:paraId="00A5451B">
        <w:trPr>
          <w:cantSplit/>
          <w:tblHeader/>
        </w:trPr>
        <w:tc>
          <w:tcPr>
            <w:tcW w:w="173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DFE910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Time</w:t>
            </w:r>
          </w:p>
        </w:tc>
        <w:tc>
          <w:tcPr>
            <w:tcW w:w="97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FF9F0D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Evidence</w:t>
            </w:r>
          </w:p>
        </w:tc>
        <w:tc>
          <w:tcPr>
            <w:tcW w:w="693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8B7A5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Observation and significance</w:t>
            </w:r>
          </w:p>
        </w:tc>
      </w:tr>
      <w:tr w14:paraId="102B72C2">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04B4F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Sunday, Day −1, 16:40</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B648A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E01</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AFDC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finance officer opened an unexpected payroll attachment on FIN-PC07. This raises the possibility of phishing, but successful malware execution has not been confirmed.</w:t>
            </w:r>
          </w:p>
        </w:tc>
      </w:tr>
      <w:tr w14:paraId="13910C64">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B71BE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Monday, Day 0, 01:15</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E66ED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E02</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53FBF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Microsoft 365 audit records show a finance account signing in from an unfamiliar IP address and a new device. The account may have been compromised, but the user's involvement and MFA status remain unknown.</w:t>
            </w:r>
          </w:p>
        </w:tc>
      </w:tr>
      <w:tr w14:paraId="2524A207">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C1FD4C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01:35</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6D858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E03</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76A0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svc_backup account made remote administrator logons to FS01 and BAK01 outside its usual schedule. The reason for the activity is not yet known.</w:t>
            </w:r>
          </w:p>
        </w:tc>
      </w:tr>
      <w:tr w14:paraId="2D286D2A">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BE6FB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01:50</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4D9F5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E04</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0FD64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FIN-PC07 uploaded 1.2 GB of data over HTTPS to an unfamiliar cloud storage destination. The content and purpose of the transfer are unknown.</w:t>
            </w:r>
          </w:p>
        </w:tc>
      </w:tr>
      <w:tr w14:paraId="6C61A03E">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47123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02:00</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95FC2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E05</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AE0C9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jobs for FS01 and LMS01 reported success. This confirms the reported job status, not that the backups are clean, complete or restorable.</w:t>
            </w:r>
          </w:p>
        </w:tc>
      </w:tr>
      <w:tr w14:paraId="68AEF735">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2D4F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08:30</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7BDAA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E06</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450F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EDR and helpdesk information showed mass file changes on FIN-PC07. FS01 also contained files ending in .locked and a ransom note. This is strong evidence of a ransomware-like incident.</w:t>
            </w:r>
          </w:p>
        </w:tc>
      </w:tr>
      <w:tr w14:paraId="59A1A233">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E5224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08:40</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E5F83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E07</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43FE9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LMS login page loaded, but learners could not open learning materials or submit assessments. This indicates a service disruption, although its full scope is unknown.</w:t>
            </w:r>
          </w:p>
        </w:tc>
      </w:tr>
      <w:tr w14:paraId="5C725166">
        <w:trPr>
          <w:cantSplit/>
        </w:trPr>
        <w:tc>
          <w:tcPr>
            <w:tcW w:w="173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11133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08:45</w:t>
            </w:r>
          </w:p>
        </w:tc>
        <w:tc>
          <w:tcPr>
            <w:tcW w:w="97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56779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E08</w:t>
            </w:r>
          </w:p>
        </w:tc>
        <w:tc>
          <w:tcPr>
            <w:tcW w:w="693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36610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Operations reported that the incident contact list stored on FS01 was inaccessible. Staff phones remained available, while corporate email could no longer be assumed trustworthy. The incident lead took control.</w:t>
            </w:r>
          </w:p>
        </w:tc>
      </w:tr>
    </w:tbl>
    <w:p w14:paraId="2BF9AEC4">
      <w:pPr>
        <w:spacing w:after="120"/>
        <w:rPr>
          <w:rFonts w:hint="default" w:ascii="Times New Roman Regular" w:hAnsi="Times New Roman Regular" w:cs="Times New Roman Regular"/>
        </w:rPr>
      </w:pPr>
    </w:p>
    <w:p w14:paraId="02FDE5A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timeline shows that suspicious activity began before the visible ransomware signs were reported. It is therefore important not to assume that the attack started at 08:30. Earlier activity may be related, but this must be established through investigation.</w:t>
      </w:r>
    </w:p>
    <w:p w14:paraId="1D13A8D0">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1.3 Confirmed observations, hypotheses and outstanding questions</w:t>
      </w:r>
    </w:p>
    <w:p w14:paraId="0A1A80A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It is important to separate what the evidence actually shows from what the response team suspects. This will help prevent premature conclusions.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2"/>
        <w:gridCol w:w="2634"/>
        <w:gridCol w:w="2748"/>
        <w:gridCol w:w="3434"/>
      </w:tblGrid>
      <w:tr w14:paraId="3049D566">
        <w:trPr>
          <w:cantSplit/>
          <w:tblHeader/>
        </w:trPr>
        <w:tc>
          <w:tcPr>
            <w:tcW w:w="80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E73AA6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Evidence</w:t>
            </w:r>
          </w:p>
        </w:tc>
        <w:tc>
          <w:tcPr>
            <w:tcW w:w="263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7471C0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Confirmed observation</w:t>
            </w:r>
          </w:p>
        </w:tc>
        <w:tc>
          <w:tcPr>
            <w:tcW w:w="275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BA628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Current hypothesis</w:t>
            </w:r>
          </w:p>
        </w:tc>
        <w:tc>
          <w:tcPr>
            <w:tcW w:w="344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56659F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What still needs to be established</w:t>
            </w:r>
          </w:p>
        </w:tc>
      </w:tr>
      <w:tr w14:paraId="639683CC">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C2E9B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E01</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D3975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finance officer opened an unexpected payroll attachment.</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0C89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attachment may have delivered malware.</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2989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Whether it executed, what process it started and whether it created persistence.</w:t>
            </w:r>
          </w:p>
        </w:tc>
      </w:tr>
      <w:tr w14:paraId="5184BAD9">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CB413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E02</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2C897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finance account signed in from an unfamiliar IP and new device.</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20F4B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account may have been compromised.</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5DC7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Whether the sign-in was legitimate, whether MFA was used and what actions followed.</w:t>
            </w:r>
          </w:p>
        </w:tc>
      </w:tr>
      <w:tr w14:paraId="13BBC6DB">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65F4C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E03</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9D0BB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svc_backup logged on to FS01 and BAK01 at unusual times.</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CDC7D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An attacker may have abused a privileged account to access servers or backups.</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93CEB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Whether the logons were authorised, which source systems were involved and what commands were run.</w:t>
            </w:r>
          </w:p>
        </w:tc>
      </w:tr>
      <w:tr w14:paraId="0297DDB5">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D1FE0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E04</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380F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FIN-PC07 transferred 1.2 GB to unfamiliar cloud storage.</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CF4F4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transfer may have involved unauthorised data exfiltration.</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88A48F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What data was transferred, who controlled the destination and whether the transfer was legitimate.</w:t>
            </w:r>
          </w:p>
        </w:tc>
      </w:tr>
      <w:tr w14:paraId="1A4C2EA2">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BB244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E05</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D7E08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jobs reported success.</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4EEE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backups may be usable, or an attacker may have affected backup data.</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FBAA0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Whether backup contents are clean, complete, intact and recoverable.</w:t>
            </w:r>
          </w:p>
        </w:tc>
      </w:tr>
      <w:tr w14:paraId="46322D74">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86B8E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E06</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238E4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FS01 contained .locked files and a ransom note.</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3070B5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Ransomware may have encrypted shared files.</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D87E28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Which files were affected, whether encryption is continuing and which systems are involved.</w:t>
            </w:r>
          </w:p>
        </w:tc>
      </w:tr>
      <w:tr w14:paraId="21DB7846">
        <w:trPr>
          <w:cantSplit/>
        </w:trPr>
        <w:tc>
          <w:tcPr>
            <w:tcW w:w="80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A53D2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E07</w:t>
            </w:r>
          </w:p>
        </w:tc>
        <w:tc>
          <w:tcPr>
            <w:tcW w:w="263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09CA8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Learners could not access LMS materials or submit assessments.</w:t>
            </w:r>
          </w:p>
        </w:tc>
        <w:tc>
          <w:tcPr>
            <w:tcW w:w="275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FC30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LMS may be affected through its dependency on FS01, or by another issue.</w:t>
            </w:r>
          </w:p>
        </w:tc>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432615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Whether the outage is caused by ransomware, access controls, service failure or another factor.</w:t>
            </w:r>
          </w:p>
        </w:tc>
      </w:tr>
    </w:tbl>
    <w:p w14:paraId="2A1A52D1">
      <w:pPr>
        <w:spacing w:after="120"/>
        <w:rPr>
          <w:rFonts w:hint="default" w:ascii="Times New Roman Regular" w:hAnsi="Times New Roman Regular" w:cs="Times New Roman Regular"/>
        </w:rPr>
      </w:pPr>
    </w:p>
    <w:p w14:paraId="3B350A68">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Two alternative explanations for ambiguous events</w:t>
      </w:r>
    </w:p>
    <w:p w14:paraId="1527FEF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E01 – Opening the payroll attachment. </w:t>
      </w:r>
      <w:r>
        <w:rPr>
          <w:rFonts w:hint="default" w:ascii="Times New Roman Regular" w:hAnsi="Times New Roman Regular" w:eastAsia="Arial" w:cs="Times New Roman Regular"/>
          <w:sz w:val="20"/>
          <w:szCs w:val="20"/>
        </w:rPr>
        <w:t>Alternative 1: The attachment was malicious and successfully executed, providing an initial route into the network. Alternative 2: The attachment was harmless or blocked before execution, and the later incident began through a separate route.</w:t>
      </w:r>
    </w:p>
    <w:p w14:paraId="468E94C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review the original email, attachment metadata, endpoint process logs, EDR alerts and available file records before linking the attachment directly to the ransomware.</w:t>
      </w:r>
    </w:p>
    <w:p w14:paraId="20CB922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E04 – The 1.2 GB cloud transfer. </w:t>
      </w:r>
      <w:r>
        <w:rPr>
          <w:rFonts w:hint="default" w:ascii="Times New Roman Regular" w:hAnsi="Times New Roman Regular" w:eastAsia="Arial" w:cs="Times New Roman Regular"/>
          <w:sz w:val="20"/>
          <w:szCs w:val="20"/>
        </w:rPr>
        <w:t>Alternative 1: An attacker transferred learner, finance or other confidential information outside the institute. Alternative 2: The transfer was a legitimate business activity or involved non-sensitive data.</w:t>
      </w:r>
    </w:p>
    <w:p w14:paraId="2314EBA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examine proxy logs, destination details, available DNS records, endpoint activity and cloud audit records. If the destination and transferred content cannot be verified immediately, I would treat the transfer as a potential data breach without claiming that data theft has been proven.</w:t>
      </w:r>
    </w:p>
    <w:p w14:paraId="60643F12">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1.4 Initial severity classification</w:t>
      </w:r>
    </w:p>
    <w:p w14:paraId="1C0D8CB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classify this incident as Critical at initial triage, pending confirmation of its full scope.</w:t>
      </w:r>
    </w:p>
    <w:p w14:paraId="593D4FC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classification is justified by several indicators occurring together:</w:t>
      </w:r>
    </w:p>
    <w:p w14:paraId="7F4F19EB">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ransomware-like event is visible on FIN-PC07 and FS01 (E06).</w:t>
      </w:r>
    </w:p>
    <w:p w14:paraId="788BA62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LMS is disrupted shortly before a scheduled examination (E07).</w:t>
      </w:r>
    </w:p>
    <w:p w14:paraId="0325E631">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privileged account accessed both a file server and the backup repository at unusual times (E03).</w:t>
      </w:r>
    </w:p>
    <w:p w14:paraId="0D86DAC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large outbound data transfer has an unknown purpose (E04).</w:t>
      </w:r>
    </w:p>
    <w:p w14:paraId="5EAF9588">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contact list is inaccessible, making coordination more difficult (E08).</w:t>
      </w:r>
    </w:p>
    <w:p w14:paraId="3409869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backup environment cannot yet be trusted simply because backup jobs reported success (E05).</w:t>
      </w:r>
    </w:p>
    <w:p w14:paraId="618566B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Critical classification is a precautionary response decision, not a claim that every system has been compromised or that data has definitely been stolen.</w:t>
      </w:r>
    </w:p>
    <w:p w14:paraId="7F5CD537">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Severity definitions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1"/>
        <w:gridCol w:w="4981"/>
        <w:gridCol w:w="3466"/>
      </w:tblGrid>
      <w:tr w14:paraId="6F9D6FA3">
        <w:trPr>
          <w:cantSplit/>
          <w:tblHeader/>
        </w:trPr>
        <w:tc>
          <w:tcPr>
            <w:tcW w:w="119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E4C22D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Severity</w:t>
            </w:r>
          </w:p>
        </w:tc>
        <w:tc>
          <w:tcPr>
            <w:tcW w:w="498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FF24DD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Definition</w:t>
            </w:r>
          </w:p>
        </w:tc>
        <w:tc>
          <w:tcPr>
            <w:tcW w:w="346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BA0A2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Example</w:t>
            </w:r>
          </w:p>
        </w:tc>
      </w:tr>
      <w:tr w14:paraId="7C350B6B">
        <w:trPr>
          <w:cantSplit/>
        </w:trPr>
        <w:tc>
          <w:tcPr>
            <w:tcW w:w="11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D2B4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Critical</w:t>
            </w:r>
          </w:p>
        </w:tc>
        <w:tc>
          <w:tcPr>
            <w:tcW w:w="498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52C76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An incident threatens multiple critical systems, essential services, sensitive information or the ability to recover safely. Immediate senior management involvement is required.</w:t>
            </w:r>
          </w:p>
        </w:tc>
        <w:tc>
          <w:tcPr>
            <w:tcW w:w="34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0B020F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Ransomware affecting shared infrastructure and the LMS, with possible backup compromise.</w:t>
            </w:r>
          </w:p>
        </w:tc>
      </w:tr>
      <w:tr w14:paraId="110D70B5">
        <w:trPr>
          <w:cantSplit/>
        </w:trPr>
        <w:tc>
          <w:tcPr>
            <w:tcW w:w="11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58F3B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High</w:t>
            </w:r>
          </w:p>
        </w:tc>
        <w:tc>
          <w:tcPr>
            <w:tcW w:w="498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C0721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significant incident affects a major service or sensitive data, but the impact appears contained or recovery options remain available.</w:t>
            </w:r>
          </w:p>
        </w:tc>
        <w:tc>
          <w:tcPr>
            <w:tcW w:w="34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CC80F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One important server compromised without evidence of wider spread.</w:t>
            </w:r>
          </w:p>
        </w:tc>
      </w:tr>
      <w:tr w14:paraId="6641ADA2">
        <w:trPr>
          <w:cantSplit/>
        </w:trPr>
        <w:tc>
          <w:tcPr>
            <w:tcW w:w="11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402E1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Medium</w:t>
            </w:r>
          </w:p>
        </w:tc>
        <w:tc>
          <w:tcPr>
            <w:tcW w:w="498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02A08F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limited incident affects a small number of assets and can be managed without significant interruption to essential operations.</w:t>
            </w:r>
          </w:p>
        </w:tc>
        <w:tc>
          <w:tcPr>
            <w:tcW w:w="34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C94C7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suspicious endpoint alert contained before confirmed spread.</w:t>
            </w:r>
          </w:p>
        </w:tc>
      </w:tr>
      <w:tr w14:paraId="54D144EC">
        <w:trPr>
          <w:cantSplit/>
        </w:trPr>
        <w:tc>
          <w:tcPr>
            <w:tcW w:w="11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3CD2B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Low</w:t>
            </w:r>
          </w:p>
        </w:tc>
        <w:tc>
          <w:tcPr>
            <w:tcW w:w="498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10DDB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 minor security event with limited impact and no current indication of broader compromise.</w:t>
            </w:r>
          </w:p>
        </w:tc>
        <w:tc>
          <w:tcPr>
            <w:tcW w:w="34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F8D69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An unsuccessful phishing attempt blocked before execution.</w:t>
            </w:r>
          </w:p>
        </w:tc>
      </w:tr>
    </w:tbl>
    <w:p w14:paraId="1255EB60">
      <w:pPr>
        <w:spacing w:after="120"/>
        <w:rPr>
          <w:rFonts w:hint="default" w:ascii="Times New Roman Regular" w:hAnsi="Times New Roman Regular" w:cs="Times New Roman Regular"/>
        </w:rPr>
      </w:pPr>
    </w:p>
    <w:p w14:paraId="3284EC1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lead should reassess severity as new evidence becomes available. If investigation confirms that the incident is isolated, backups are safe and the LMS disruption is limited, the classification may be reduced. If the attacker has compromised privileged identities, accessed more servers or exposed sensitive data, the Critical classification remains justified.</w:t>
      </w:r>
    </w:p>
    <w:p w14:paraId="2E4D44C4">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1.5 Confidentiality, integrity and availability assessment</w:t>
      </w:r>
    </w:p>
    <w:p w14:paraId="528BCEB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CIA triad helps explain the different types of harm that may have occurred.</w:t>
      </w:r>
    </w:p>
    <w:p w14:paraId="656AEFC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Confidentiality: </w:t>
      </w:r>
      <w:r>
        <w:rPr>
          <w:rFonts w:hint="default" w:ascii="Times New Roman Regular" w:hAnsi="Times New Roman Regular" w:eastAsia="Arial" w:cs="Times New Roman Regular"/>
          <w:sz w:val="20"/>
          <w:szCs w:val="20"/>
        </w:rPr>
        <w:t>Confidentiality may have been affected because FIN-PC07 transferred 1.2 GB to an unfamiliar cloud destination (E04). However, the evidence does not establish what the data contained or whether an unauthorised person received it. The finance account sign-in (E02) also creates a risk of unauthorised access to email or other information.</w:t>
      </w:r>
    </w:p>
    <w:p w14:paraId="5F75360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Integrity: </w:t>
      </w:r>
      <w:r>
        <w:rPr>
          <w:rFonts w:hint="default" w:ascii="Times New Roman Regular" w:hAnsi="Times New Roman Regular" w:eastAsia="Arial" w:cs="Times New Roman Regular"/>
          <w:sz w:val="20"/>
          <w:szCs w:val="20"/>
        </w:rPr>
        <w:t>Integrity is likely affected because FS01 contains .locked files and a ransom note, while mass file changes were reported on FIN-PC07 (E06). The team must establish whether files were encrypted, deleted, modified or replaced, and whether the attacker altered system configurations or backup records.</w:t>
      </w:r>
    </w:p>
    <w:p w14:paraId="1336A2F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Availability: </w:t>
      </w:r>
      <w:r>
        <w:rPr>
          <w:rFonts w:hint="default" w:ascii="Times New Roman Regular" w:hAnsi="Times New Roman Regular" w:eastAsia="Arial" w:cs="Times New Roman Regular"/>
          <w:sz w:val="20"/>
          <w:szCs w:val="20"/>
        </w:rPr>
        <w:t>Availability is confirmed as affected because learners cannot open LMS materials or submit assessments (E07). The file server also has inaccessible files, and the contact list stored on FS01 cannot be accessed (E08).</w:t>
      </w:r>
    </w:p>
    <w:p w14:paraId="0135832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At this stage, availability is the clearest confirmed impact. Integrity is strongly suspected to be affected, while confidentiality remains under investigation.</w:t>
      </w:r>
    </w:p>
    <w:p w14:paraId="580663B1">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1.6 Initial priorities and investigation questions</w:t>
      </w:r>
    </w:p>
    <w:p w14:paraId="6B2409B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My priorities would be to stop the incident from spreading, protect the backup environment, preserve important evidence, restore essential learning activities safely and determine whether sensitive data has been exposed.</w:t>
      </w:r>
    </w:p>
    <w:p w14:paraId="4148CF98">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examination deadline must be considered, but the institute should not reconnect affected systems or restore unverified backups simply to meet the scheduled time.</w:t>
      </w:r>
    </w:p>
    <w:p w14:paraId="00C5881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response team should investigate the following questions:</w:t>
      </w:r>
    </w:p>
    <w:p w14:paraId="54E1F251">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Is ransomware still spreading? Review EDR alerts, Windows event logs, file modification activity, server logs and network connections. If encryption or lateral movement is continuing, immediate containment is required and the scope may increase.</w:t>
      </w:r>
    </w:p>
    <w:p w14:paraId="775AA6E3">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Was the svc_backup account compromised? Review logon events, source IP addresses, privileged commands, authentication records and access to BAK01. Evidence of unauthorised backup changes would increase the recovery risk and support maintaining Critical severity.</w:t>
      </w:r>
    </w:p>
    <w:p w14:paraId="5A7A7C20">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What was transferred to cloud storage? Examine proxy records, DNS information, endpoint telemetry, available cloud audit logs and the destination's reputation. Evidence that personal or confidential information was transferred without authorisation would trigger the data-breach assessment and possible notification process.</w:t>
      </w:r>
    </w:p>
    <w:p w14:paraId="4691D9CB">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Are the backups safe and recoverable? Inspect backup job details, backup logs, snapshots, repository access records and recovery points in an isolated environment. An unreadable or compromised backup would significantly affect recovery planning.</w:t>
      </w:r>
    </w:p>
    <w:p w14:paraId="3A251711">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How far has the attacker moved? Review Microsoft 365 activity, privileged accounts, server authentication logs, endpoint alerts and available network records. Evidence of additional compromised systems would expand the incident scope.</w:t>
      </w:r>
    </w:p>
    <w:p w14:paraId="255E4B10">
      <w:pPr>
        <w:pStyle w:val="18"/>
        <w:numPr>
          <w:ilvl w:val="0"/>
          <w:numId w:val="2"/>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Why is the LMS unavailable? Check its application logs, authentication services, FS01 dependency, network connectivity and current system health. This will help determine whether the service can be restored separately or requires a broader recovery effort.</w:t>
      </w:r>
    </w:p>
    <w:p w14:paraId="6320657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Task 1 conclusion: </w:t>
      </w:r>
      <w:r>
        <w:rPr>
          <w:rFonts w:hint="default" w:ascii="Times New Roman Regular" w:hAnsi="Times New Roman Regular" w:eastAsia="Arial" w:cs="Times New Roman Regular"/>
          <w:sz w:val="20"/>
          <w:szCs w:val="20"/>
        </w:rPr>
        <w:t>The evidence supports a provisional Critical ransomware incident with confirmed service disruption, likely integrity damage and a potential confidentiality breach. The next steps must be based on verified evidence rather than assumptions about the attacker's identity, malware family or the contents of the transferred data.</w:t>
      </w:r>
    </w:p>
    <w:p w14:paraId="36DD65F1">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 xml:space="preserve">TASK 2: INCIDENT RESPONSE PLAN AND RESPONSIBILITIES </w:t>
      </w:r>
    </w:p>
    <w:p w14:paraId="219D6F8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2.1 Purpose, mission and objectives of the plan</w:t>
      </w:r>
    </w:p>
    <w:p w14:paraId="20301DD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purpose of the Northbridge Skills Institute Incident Response Plan is to provide a clear process for identifying, containing, investigating and recovering from cybersecurity incidents while protecting learners, staff, institutional information and essential services.</w:t>
      </w:r>
    </w:p>
    <w:p w14:paraId="1832D68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plan should help the institute respond in a coordinated way, especially when its normal communication systems or important files are unavailable.</w:t>
      </w:r>
    </w:p>
    <w:p w14:paraId="42C07788">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Mission: </w:t>
      </w:r>
      <w:r>
        <w:rPr>
          <w:rFonts w:hint="default" w:ascii="Times New Roman Regular" w:hAnsi="Times New Roman Regular" w:eastAsia="Arial" w:cs="Times New Roman Regular"/>
          <w:sz w:val="20"/>
          <w:szCs w:val="20"/>
        </w:rPr>
        <w:t>To protect learners, staff, institutional data and teaching services by detecting, containing and recovering from cyber incidents quickly, safely and on the basis of evidence.</w:t>
      </w:r>
    </w:p>
    <w:p w14:paraId="4EA6C5B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main objectives are to:</w:t>
      </w:r>
    </w:p>
    <w:p w14:paraId="16A5A316">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Detect and assess incidents quickly.</w:t>
      </w:r>
    </w:p>
    <w:p w14:paraId="2E8BD8C7">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Contain malicious activity and limit further damage.</w:t>
      </w:r>
    </w:p>
    <w:p w14:paraId="3010DFE0">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Preserve evidence that can support investigation and accountability.</w:t>
      </w:r>
    </w:p>
    <w:p w14:paraId="09831BCE">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Protect learner, employee and financial information.</w:t>
      </w:r>
    </w:p>
    <w:p w14:paraId="07EAB84F">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Restore essential services using verified and safe recovery points.</w:t>
      </w:r>
    </w:p>
    <w:p w14:paraId="27174476">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Communicate accurately with management, staff, learners and relevant external parties.</w:t>
      </w:r>
    </w:p>
    <w:p w14:paraId="146E8939">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Meet applicable legal, contractual and regulatory obligations.</w:t>
      </w:r>
    </w:p>
    <w:p w14:paraId="6FCD425F">
      <w:pPr>
        <w:pStyle w:val="18"/>
        <w:numPr>
          <w:ilvl w:val="0"/>
          <w:numId w:val="3"/>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Learn from incidents and improve security controls and response readiness.</w:t>
      </w:r>
    </w:p>
    <w:p w14:paraId="7A0F5B6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plan should be reviewed against current incident response guidance, including NIST SP 800-61 Rev. 3, which integrates incident response into the NIST Cybersecurity Framework 2.0 (Nelson et al., 2025).</w:t>
      </w:r>
    </w:p>
    <w:p w14:paraId="4943EED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Documentation requirements: </w:t>
      </w:r>
      <w:r>
        <w:rPr>
          <w:rFonts w:hint="default" w:ascii="Times New Roman Regular" w:hAnsi="Times New Roman Regular" w:eastAsia="Arial" w:cs="Times New Roman Regular"/>
          <w:sz w:val="20"/>
          <w:szCs w:val="20"/>
        </w:rPr>
        <w:t>The Incident Lead opens an incident record at declaration and keeps a timestamped decision log (WAT) showing who decided what and why. Every containment action, approval, evidence transfer and communication is recorded when it happens. Records are stored outside FS01 and corporate email until those systems are verified.</w:t>
      </w:r>
    </w:p>
    <w:p w14:paraId="63BF985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Plan review: </w:t>
      </w:r>
      <w:r>
        <w:rPr>
          <w:rFonts w:hint="default" w:ascii="Times New Roman Regular" w:hAnsi="Times New Roman Regular" w:eastAsia="Arial" w:cs="Times New Roman Regular"/>
          <w:sz w:val="20"/>
          <w:szCs w:val="20"/>
        </w:rPr>
        <w:t>The plan is reviewed at least once a year, after every incident and after every tabletop exercise. The Incident Lead owns the review and Senior Management approves changes. Contact details are checked every quarter.</w:t>
      </w:r>
    </w:p>
    <w:p w14:paraId="0C981837">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2.2 Scope</w:t>
      </w:r>
    </w:p>
    <w:p w14:paraId="2BBE82D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plan covers the institute's technology, information and business activities that could be affected by a cybersecurity incident. This includes:</w:t>
      </w:r>
    </w:p>
    <w:p w14:paraId="125B774A">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FIN-PC07 and other staff workstations.</w:t>
      </w:r>
    </w:p>
    <w:p w14:paraId="3C4A6B14">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FS01 and shared institutional files.</w:t>
      </w:r>
    </w:p>
    <w:p w14:paraId="24BE828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LMS01 and the learning materials and assessment processes it supports.</w:t>
      </w:r>
    </w:p>
    <w:p w14:paraId="364AA93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BAK01 and all connected backup systems.</w:t>
      </w:r>
    </w:p>
    <w:p w14:paraId="75840BD2">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Microsoft 365 email, identity services and cloud accounts.</w:t>
      </w:r>
    </w:p>
    <w:p w14:paraId="741534A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Privileged accounts, including svc_backup.</w:t>
      </w:r>
    </w:p>
    <w:p w14:paraId="2B2245A9">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Network equipment, endpoint security tools, system logs and remote access services.</w:t>
      </w:r>
    </w:p>
    <w:p w14:paraId="07A33E00">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Learner records, staff information, finance data and examination-related information.</w:t>
      </w:r>
    </w:p>
    <w:p w14:paraId="424301D5">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Third-party IT, cloud, hosting and support providers.</w:t>
      </w:r>
    </w:p>
    <w:p w14:paraId="443699B7">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Business continuity arrangements for examinations and other essential learning activities.</w:t>
      </w:r>
    </w:p>
    <w:p w14:paraId="7F166FE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plan applies to suspected and confirmed incidents, including ransomware, phishing, account compromise, unauthorised access, data exfiltration and service disruption.</w:t>
      </w:r>
    </w:p>
    <w:p w14:paraId="70F22ACA">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2.3 Activation and escalation</w:t>
      </w:r>
    </w:p>
    <w:p w14:paraId="111875C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response plan should be activated when there is credible evidence of a serious cybersecurity event that may affect institutional systems, sensitive data or essential services.</w:t>
      </w:r>
    </w:p>
    <w:p w14:paraId="351A18C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 this scenario, the presence of .locked files and a ransom note (E06), suspicious privileged logons (E03), the unexplained data transfer (E04) and the LMS outage (E07) justify immediate activation.</w:t>
      </w:r>
    </w:p>
    <w:p w14:paraId="4720083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lead has authority to coordinate the response, classify the incident provisionally, assign tasks and recommend or initiate urgent containment under the institute's approved emergency procedures.</w:t>
      </w:r>
    </w:p>
    <w:p w14:paraId="6CCAA12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IT operations lead should carry out technical isolation. If immediate action is needed to prevent further encryption or spread, the authorised incident lead may approve emergency isolation without waiting for a full management meeting. The action and reason must be recorded.</w:t>
      </w:r>
    </w:p>
    <w:p w14:paraId="7602D87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Senior management should be notified immediately because the incident affects an important service and may involve confidential information. Legal or privacy personnel should assess possible notification duties. Any decision to restore services, reconnect affected systems or issue a formal public statement must have a clearly identified approver.</w:t>
      </w:r>
    </w:p>
    <w:p w14:paraId="10D848C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If the incident exceeds the institute's available skills or resources, the incident lead should request help from trusted external incident response specialists, forensic investigators, system providers or legal advisers.</w:t>
      </w:r>
    </w:p>
    <w:p w14:paraId="79253203">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2.4 Incident response stages</w:t>
      </w:r>
    </w:p>
    <w:p w14:paraId="14C2AA7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Northbridge should use the following practical stages, which follow the four-stage teaching model (ICDFA, n.d.).</w:t>
      </w:r>
    </w:p>
    <w:p w14:paraId="5244BAE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Stage 1: Preparation. </w:t>
      </w:r>
      <w:r>
        <w:rPr>
          <w:rFonts w:hint="default" w:ascii="Times New Roman Regular" w:hAnsi="Times New Roman Regular" w:eastAsia="Arial" w:cs="Times New Roman Regular"/>
          <w:sz w:val="20"/>
          <w:szCs w:val="20"/>
        </w:rPr>
        <w:t>Preparation includes maintaining an updated asset inventory, incident contact list, response procedures, secure log collection, tested backups, emergency communication channels and documented system dependencies.</w:t>
      </w:r>
    </w:p>
    <w:p w14:paraId="31ACEFE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should ensure that responders can access essential contact information without relying on FS01 or corporate email.</w:t>
      </w:r>
    </w:p>
    <w:p w14:paraId="19EE9A7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Stage 2: Detection and analysis. </w:t>
      </w:r>
      <w:r>
        <w:rPr>
          <w:rFonts w:hint="default" w:ascii="Times New Roman Regular" w:hAnsi="Times New Roman Regular" w:eastAsia="Arial" w:cs="Times New Roman Regular"/>
          <w:sz w:val="20"/>
          <w:szCs w:val="20"/>
        </w:rPr>
        <w:t>The team should validate alerts, review evidence, identify affected systems, establish a timeline, determine the likely attack path and assess possible data exposure.</w:t>
      </w:r>
    </w:p>
    <w:p w14:paraId="489E818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must distinguish confirmed facts from working hypotheses and record any uncertainty that affects decisions.</w:t>
      </w:r>
    </w:p>
    <w:p w14:paraId="38A401A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Stage 3: Containment, eradication and recovery. </w:t>
      </w:r>
      <w:r>
        <w:rPr>
          <w:rFonts w:hint="default" w:ascii="Times New Roman Regular" w:hAnsi="Times New Roman Regular" w:eastAsia="Arial" w:cs="Times New Roman Regular"/>
          <w:sz w:val="20"/>
          <w:szCs w:val="20"/>
        </w:rPr>
        <w:t>Containment limits the spread of the incident. Eradication removes the attacker's access, malware and persistence. Recovery restores systems and data from verified clean sources, followed by monitoring and business-owner approval.</w:t>
      </w:r>
    </w:p>
    <w:p w14:paraId="5A71EE3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Stage 4: Post-incident review. </w:t>
      </w:r>
      <w:r>
        <w:rPr>
          <w:rFonts w:hint="default" w:ascii="Times New Roman Regular" w:hAnsi="Times New Roman Regular" w:eastAsia="Arial" w:cs="Times New Roman Regular"/>
          <w:sz w:val="20"/>
          <w:szCs w:val="20"/>
        </w:rPr>
        <w:t>After the incident is under control, the team should document what happened, assess the effectiveness of the response, identify weaknesses, assign corrective actions and update the response plan.</w:t>
      </w:r>
    </w:p>
    <w:p w14:paraId="3F9CAD9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These practical stages should be used alongside the broader risk-management approach in NIST SP 800-61 Rev. 3, rather than presented as a verbatim description of that publication's framework (Nelson et al., 2025).</w:t>
      </w:r>
    </w:p>
    <w:p w14:paraId="72E84FE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CSF 2.0 alignment (added): </w:t>
      </w:r>
      <w:r>
        <w:rPr>
          <w:rFonts w:hint="default" w:ascii="Times New Roman Regular" w:hAnsi="Times New Roman Regular" w:eastAsia="Arial" w:cs="Times New Roman Regular"/>
          <w:sz w:val="20"/>
          <w:szCs w:val="20"/>
        </w:rPr>
        <w:t>In Revision 3, Detect, Respond and Recover form incident response, while Govern, Identify and Protect support preparation. Continuous improvement feeds lessons into all functions (Nelson et al., 2025). Northbridge's Stage 1 maps to Govern, Identify and Protect. Stages 2 and 3 map to Detect, Respond and Recover. Stage 4 feeds improvements back into every function.</w:t>
      </w:r>
    </w:p>
    <w:p w14:paraId="7147C19B">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2.5 Incident response team and responsibilities</w:t>
      </w:r>
    </w:p>
    <w:p w14:paraId="78EFE20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Northbridge has only three IT team members and one security analyst. It may not have enough staff to perform every response function internally. The team should therefore combine internal responsibilities with external specialist support where necessary.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1"/>
        <w:gridCol w:w="7147"/>
      </w:tblGrid>
      <w:tr w14:paraId="6308A5DA">
        <w:trPr>
          <w:cantSplit/>
          <w:tblHeader/>
        </w:trPr>
        <w:tc>
          <w:tcPr>
            <w:tcW w:w="249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062B60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Role</w:t>
            </w:r>
          </w:p>
        </w:tc>
        <w:tc>
          <w:tcPr>
            <w:tcW w:w="714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0B53D8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Main responsibilities</w:t>
            </w:r>
          </w:p>
        </w:tc>
      </w:tr>
      <w:tr w14:paraId="7ADBE106">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3172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 / Incident Manager</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CEC77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Coordinates the response, confirms severity, assigns tasks, maintains the decision log, escalates risks and provides management updates.</w:t>
            </w:r>
          </w:p>
        </w:tc>
      </w:tr>
      <w:tr w14:paraId="1FE9E7EA">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E337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84AA0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Reviews alerts, endpoint telemetry, authentication records and network logs; identifies suspicious activity and recommends containment.</w:t>
            </w:r>
          </w:p>
        </w:tc>
      </w:tr>
      <w:tr w14:paraId="7AFF95EE">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7ACCBA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Digital Forensics Specialist</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27A53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Preserves and examines relevant evidence, develops the incident timeline, investigates persistence and helps determine the extent of compromise. This role may be outsourced.</w:t>
            </w:r>
          </w:p>
        </w:tc>
      </w:tr>
      <w:tr w14:paraId="16E34ED7">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AE7C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89D73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Isolates affected systems, restricts access, implements technical containment and coordinates rebuilding and restoration.</w:t>
            </w:r>
          </w:p>
        </w:tc>
      </w:tr>
      <w:tr w14:paraId="0D33B6D3">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B6148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and Infrastructure Administrator</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AD3AC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Reviews backup integrity, protects BAK01, identifies recovery points and restores systems only after approval. This role must be assigned to a person whose account and access have been checked for compromise. (In the RACI below this role is combined with IT Operations – see A5.)</w:t>
            </w:r>
          </w:p>
        </w:tc>
      </w:tr>
      <w:tr w14:paraId="34AE7EC6">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3ABE86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Academic / Business Owner</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08EB9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Assesses the impact on teaching and examinations, coordinates alternative arrangements and confirms that restored services meet business needs.</w:t>
            </w:r>
          </w:p>
        </w:tc>
      </w:tr>
      <w:tr w14:paraId="0C3E9B01">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ABD3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Legal / Privacy Representative</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431A6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Assesses legal obligations, contractual requirements, data-breach notification and communications involving personal information.</w:t>
            </w:r>
          </w:p>
        </w:tc>
      </w:tr>
      <w:tr w14:paraId="1CBB319E">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EAD69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Communications Lead</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B91B2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Prepares approved messages for learners, staff, media and other stakeholders; uses safe alternative communication channels when necessary.</w:t>
            </w:r>
          </w:p>
        </w:tc>
      </w:tr>
      <w:tr w14:paraId="23C78CBC">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C2C1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E7365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Approves major business decisions, provides resources, accepts documented business risks and authorises significant recovery or public communication decisions.</w:t>
            </w:r>
          </w:p>
        </w:tc>
      </w:tr>
      <w:tr w14:paraId="5C3FE5D7">
        <w:trPr>
          <w:cantSplit/>
        </w:trPr>
        <w:tc>
          <w:tcPr>
            <w:tcW w:w="249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6E2D2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External Service Provider</w:t>
            </w:r>
          </w:p>
        </w:tc>
        <w:tc>
          <w:tcPr>
            <w:tcW w:w="71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1ADCC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Supports cloud, hosting, identity, endpoint security or infrastructure investigation and recovery within its agreed responsibilities.</w:t>
            </w:r>
          </w:p>
        </w:tc>
      </w:tr>
    </w:tbl>
    <w:p w14:paraId="59E93CBA">
      <w:pPr>
        <w:spacing w:after="120"/>
        <w:rPr>
          <w:rFonts w:hint="default" w:ascii="Times New Roman Regular" w:hAnsi="Times New Roman Regular" w:cs="Times New Roman Regular"/>
        </w:rPr>
      </w:pPr>
    </w:p>
    <w:p w14:paraId="0CC3245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Because svc_backup has privileged access to both FS01 and BAK01, the response team must not automatically assume that the normal backup administrator's account is safe. Access should be reviewed before it is used to restore systems.</w:t>
      </w:r>
    </w:p>
    <w:p w14:paraId="62FCDE1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Obtaining extra support (added): </w:t>
      </w:r>
      <w:r>
        <w:rPr>
          <w:rFonts w:hint="default" w:ascii="Times New Roman Regular" w:hAnsi="Times New Roman Regular" w:eastAsia="Arial" w:cs="Times New Roman Regular"/>
          <w:sz w:val="20"/>
          <w:szCs w:val="20"/>
        </w:rPr>
        <w:t>The Incident Lead calls in external help when the internal team cannot keep up, for example when FS01 and BAK01 cannot both be imaged and analysed in parallel, or when personal-data exposure is likely. Northbridge should hold a standing agreement (assumed, to be arranged) with an external forensics and incident response provider, its Microsoft 365 or hosting provider, and a legal adviser, each with a phone contact kept offline. The Incident Lead may approve the call-out under the plan, with Senior Management approving spending.</w:t>
      </w:r>
    </w:p>
    <w:p w14:paraId="47026E65">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2.6 RACI responsibility matrix</w:t>
      </w:r>
    </w:p>
    <w:p w14:paraId="40E3AFE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RACI means:</w:t>
      </w:r>
    </w:p>
    <w:p w14:paraId="449F3A1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 – Responsible: Performs the work.</w:t>
      </w:r>
    </w:p>
    <w:p w14:paraId="4F98DD2C">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 Accountable: Owns the outcome and approves the activity.</w:t>
      </w:r>
    </w:p>
    <w:p w14:paraId="65BE0AAA">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 – Consulted: Provides advice or specialist input.</w:t>
      </w:r>
    </w:p>
    <w:p w14:paraId="06EC1737">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 Informed: Receives relevant updates.</w:t>
      </w:r>
    </w:p>
    <w:p w14:paraId="7E36B49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Each activity below has exactly one Accountable role and at least one Responsible role.</w:t>
      </w:r>
    </w:p>
    <w:p w14:paraId="16C7D1A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Abbreviations: IL = Incident Lead; SA = Security Analyst; IT = IT Operations (including the Backup and Infrastructure Administrator); FO = Forensics Specialist; BO = Business Owner; LP = Legal/Privacy; CL = Communications Lead; SM = Senior Management; SP = Service Provider.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42"/>
        <w:gridCol w:w="688"/>
        <w:gridCol w:w="688"/>
        <w:gridCol w:w="688"/>
        <w:gridCol w:w="688"/>
        <w:gridCol w:w="688"/>
        <w:gridCol w:w="688"/>
        <w:gridCol w:w="688"/>
        <w:gridCol w:w="688"/>
        <w:gridCol w:w="692"/>
      </w:tblGrid>
      <w:tr w14:paraId="422DAE0F">
        <w:trPr>
          <w:cantSplit/>
          <w:tblHeader/>
        </w:trPr>
        <w:tc>
          <w:tcPr>
            <w:tcW w:w="344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BA69E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Activity</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C2AA6D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IL</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FB408F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SA</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A91AE2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IT</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CD6FEE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FO</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DA3659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BO</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71739E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LP</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C5B6EF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CL</w:t>
            </w:r>
          </w:p>
        </w:tc>
        <w:tc>
          <w:tcPr>
            <w:tcW w:w="6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5B609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SM</w:t>
            </w:r>
          </w:p>
        </w:tc>
        <w:tc>
          <w:tcPr>
            <w:tcW w:w="69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AE8380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SP</w:t>
            </w:r>
          </w:p>
        </w:tc>
      </w:tr>
      <w:tr w14:paraId="2C229C14">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09856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Detection and triage (added)</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68131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0ADBB1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7885C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C8EC6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3F46F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45A9B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820E0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09B7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7FAD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r>
      <w:tr w14:paraId="76C8819D">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D3476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declaration and severity</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D79D1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5834C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33A8E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65A6D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02664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30CABF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4D957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0B520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645F1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r>
      <w:tr w14:paraId="5765DEA2">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C4128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Technical investigation and scope</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2EC4D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D539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B8988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64796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EE03A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2E89B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E11AF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56DCA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2080B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25AF8120">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114C5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Containment and isolation</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7BD00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4361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CE706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6FE78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D073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501A6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E9B04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1E847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7FFFC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479534B3">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5FC91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Evidence collection and custody</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742B5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AA90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4408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76FC6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7AA64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535E8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C78C9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8D834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8E770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04E166D1">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315F4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Privileged and cloud account review</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E4799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8ED85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FF765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AB1FC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1569FF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24DAE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EA7BE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8978F8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08D11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0F177E04">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8CC7A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Stakeholder communication</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D7143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62507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257E1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4E786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71BBE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EE4AD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A0715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73E0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B5BB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r>
      <w:tr w14:paraId="3BC470D5">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68FC3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Privacy and regulatory assessment</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A5973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8F0B2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3A990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DABE9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3676A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9068B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5E2BD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3BB4E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38999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05FB52C6">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3DC6B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validation and recovery</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70F29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1EF8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ED7D2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FFFC2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6D30B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9319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3B369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D30A1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0CF1C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r>
      <w:tr w14:paraId="4839F8C8">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C0DE9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Business service restoration approval</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1C92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30F2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02A52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209E6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31566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132BA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44509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BE96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56713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r>
      <w:tr w14:paraId="5A0CBF3E">
        <w:trPr>
          <w:cantSplit/>
        </w:trPr>
        <w:tc>
          <w:tcPr>
            <w:tcW w:w="34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96C43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Closure and post-incident review</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DAB51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494B7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52560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031DE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2C661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A9DE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16B14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w:t>
            </w:r>
          </w:p>
        </w:tc>
        <w:tc>
          <w:tcPr>
            <w:tcW w:w="6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910F0E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w:t>
            </w:r>
          </w:p>
        </w:tc>
        <w:tc>
          <w:tcPr>
            <w:tcW w:w="6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71B8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w:t>
            </w:r>
          </w:p>
        </w:tc>
      </w:tr>
    </w:tbl>
    <w:p w14:paraId="7A55CDB4">
      <w:pPr>
        <w:spacing w:after="120"/>
        <w:rPr>
          <w:rFonts w:hint="default" w:ascii="Times New Roman Regular" w:hAnsi="Times New Roman Regular" w:cs="Times New Roman Regular"/>
        </w:rPr>
      </w:pPr>
    </w:p>
    <w:p w14:paraId="567E525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Note: in the restoration approval row, the Business Owner is Accountable and Senior Management is Consulted, so the matrix matches Task 3, where the business owner approves service return (A4).</w:t>
      </w:r>
    </w:p>
    <w:p w14:paraId="5FC9EBF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lead should review the assignments at the start of the response and whenever staff availability changes. If one person holds several roles, that arrangement must be recorded so that critical tasks are not overlooked.</w:t>
      </w:r>
    </w:p>
    <w:p w14:paraId="6B9C61F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2.7 Readiness improvements</w:t>
      </w:r>
    </w:p>
    <w:p w14:paraId="5BA47DA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should make the following improvements to strengthen its response capability.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8"/>
        <w:gridCol w:w="1538"/>
        <w:gridCol w:w="2256"/>
        <w:gridCol w:w="1435"/>
        <w:gridCol w:w="2051"/>
      </w:tblGrid>
      <w:tr w14:paraId="11EF6777">
        <w:trPr>
          <w:cantSplit/>
          <w:tblHeader/>
        </w:trPr>
        <w:tc>
          <w:tcPr>
            <w:tcW w:w="235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8517A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Improvement</w:t>
            </w:r>
          </w:p>
        </w:tc>
        <w:tc>
          <w:tcPr>
            <w:tcW w:w="153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46353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Owner</w:t>
            </w:r>
          </w:p>
        </w:tc>
        <w:tc>
          <w:tcPr>
            <w:tcW w:w="225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BF75B8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Resources needed</w:t>
            </w:r>
          </w:p>
        </w:tc>
        <w:tc>
          <w:tcPr>
            <w:tcW w:w="143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4DD2A3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Target</w:t>
            </w:r>
          </w:p>
        </w:tc>
        <w:tc>
          <w:tcPr>
            <w:tcW w:w="205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5C43CD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Evidence of completion</w:t>
            </w:r>
          </w:p>
        </w:tc>
      </w:tr>
      <w:tr w14:paraId="05F383C4">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FD158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Maintain an offline incident contact list</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418D0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ED800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Printed list and secure offline copy</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B69C0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D4D77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Contact list reviewed and test call completed</w:t>
            </w:r>
          </w:p>
        </w:tc>
      </w:tr>
      <w:tr w14:paraId="07B65AD8">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5798C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Test offline and isolated backups</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ADAD6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600F1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Test environment, storage and staff time</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FB4B9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test within 14 days; quarterly thereafter</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09EC4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Successful restoration report and recorded recovery time</w:t>
            </w:r>
          </w:p>
        </w:tc>
      </w:tr>
      <w:tr w14:paraId="373E1CDE">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BAEE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Review svc_backup privileges and credentials</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E4C77F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441D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Identity logs and privileged-access review</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AA792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AD11F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access review and corrective action record</w:t>
            </w:r>
          </w:p>
        </w:tc>
      </w:tr>
      <w:tr w14:paraId="26E47D0A">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86F61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Extend EDR or equivalent server monitoring</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C3FD2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7FE8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Licensing, configuration and deployment support</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21162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30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1F7D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Coverage report showing protected servers</w:t>
            </w:r>
          </w:p>
        </w:tc>
      </w:tr>
      <w:tr w14:paraId="7284CC54">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1CD61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Complete asset and dependency inventory</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A52FB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60C2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Asset discovery, system owners and network diagrams</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B50F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30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AA915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inventory showing FS01–LMS01 dependencies</w:t>
            </w:r>
          </w:p>
        </w:tc>
      </w:tr>
      <w:tr w14:paraId="6D7CFFB5">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98276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Establish a formal examination continuity procedure</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91EB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Academic Business Owner</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D1D3F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Alternative assessment arrangements and communication templates</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1E2BA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14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564B5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continuity procedure and documented test</w:t>
            </w:r>
          </w:p>
        </w:tc>
      </w:tr>
      <w:tr w14:paraId="6D0B642E">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1AFC2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Prepare evidence collection templates</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4CF2D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 / Forensics Specialist</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12E14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Evidence forms, secure storage and time synchronisation</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7C01F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14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981FE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Completed sample evidence register and custody exercise</w:t>
            </w:r>
          </w:p>
        </w:tc>
      </w:tr>
      <w:tr w14:paraId="7A7708DD">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D028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Conduct incident response exercises</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B1312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FB50F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Staff time and tabletop scenarios</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BAAE0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Quarterly</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CCA6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Exercise report, decisions and assigned improvements</w:t>
            </w:r>
          </w:p>
        </w:tc>
      </w:tr>
      <w:tr w14:paraId="1CA03CAD">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C8244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Set up secure out-of-band communication (added)</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159F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98510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Messaging group on verified staff phones; offline phone tree</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D324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E4C80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Test message acknowledged by all CSIRT members</w:t>
            </w:r>
          </w:p>
        </w:tc>
      </w:tr>
      <w:tr w14:paraId="788BB274">
        <w:trPr>
          <w:cantSplit/>
        </w:trPr>
        <w:tc>
          <w:tcPr>
            <w:tcW w:w="23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C3F74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Train staff on phishing and incident reporting (added)</w:t>
            </w:r>
          </w:p>
        </w:tc>
        <w:tc>
          <w:tcPr>
            <w:tcW w:w="15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749A3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w:t>
            </w:r>
          </w:p>
        </w:tc>
        <w:tc>
          <w:tcPr>
            <w:tcW w:w="22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B9BCF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Training content, 1 hour per staff member, phishing simulation</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FC886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30 days, then yearly</w:t>
            </w:r>
          </w:p>
        </w:tc>
        <w:tc>
          <w:tcPr>
            <w:tcW w:w="205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948A1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Completion record and simulation click-rate report</w:t>
            </w:r>
          </w:p>
        </w:tc>
      </w:tr>
    </w:tbl>
    <w:p w14:paraId="5F415BAB">
      <w:pPr>
        <w:spacing w:after="120"/>
        <w:rPr>
          <w:rFonts w:hint="default" w:ascii="Times New Roman Regular" w:hAnsi="Times New Roman Regular" w:cs="Times New Roman Regular"/>
        </w:rPr>
      </w:pPr>
    </w:p>
    <w:p w14:paraId="01D3EAD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These improvements are realistic for a small institution because they focus on the weaknesses exposed by this incident: unavailable contacts, uncertain backup recovery, privileged access, incomplete server protection and disruption to learning activities.</w:t>
      </w:r>
    </w:p>
    <w:p w14:paraId="167B9255">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2.8 Relationship with business continuity</w:t>
      </w:r>
    </w:p>
    <w:p w14:paraId="65719A6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Incident response focuses on managing the cybersecurity event, while business continuity focuses on keeping essential institutional activities operating during disruption.</w:t>
      </w:r>
    </w:p>
    <w:p w14:paraId="60623A5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Northbridge should use both processes together. The incident team should contain and investigate the ransomware while the academic business owner develops a safe alternative for the examination.</w:t>
      </w:r>
    </w:p>
    <w:p w14:paraId="36AF204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may need to postpone the examination, provide a revised schedule or use another assessment arrangement. Any alternative must be communicated clearly and applied fairly to learners.</w:t>
      </w:r>
    </w:p>
    <w:p w14:paraId="14BAA1A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LMS should not be reopened merely because the login page works. The team must confirm that the system and its dependencies are safe, that learner work and records remain accurate, and that the restored service can handle the required assessment activity.</w:t>
      </w:r>
    </w:p>
    <w:p w14:paraId="701746C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Task 2 conclusion: </w:t>
      </w:r>
      <w:r>
        <w:rPr>
          <w:rFonts w:hint="default" w:ascii="Times New Roman Regular" w:hAnsi="Times New Roman Regular" w:eastAsia="Arial" w:cs="Times New Roman Regular"/>
          <w:sz w:val="20"/>
          <w:szCs w:val="20"/>
        </w:rPr>
        <w:t>Northbridge needs a documented incident response plan, clearly assigned responsibilities, safe communication alternatives, tested recovery arrangements and a direct connection between cybersecurity response and business continuity. These measures would reduce confusion during a crisis and help the institute make decisions based on evidence.</w:t>
      </w:r>
    </w:p>
    <w:p w14:paraId="0B36F7A6">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 xml:space="preserve">TASK 3: INCIDENT RESPONSE PLAYBOOK AND EVIDENCE MANAGEMENT </w:t>
      </w:r>
    </w:p>
    <w:p w14:paraId="65E4C93C">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3.1 First 60 minutes: 08:45–09:45 WAT</w:t>
      </w:r>
    </w:p>
    <w:p w14:paraId="50BA2A1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first hour is critical because the attack may still be active and the examination is approaching. I would prioritise stopping further damage while preserving important evidence where practical.</w:t>
      </w:r>
    </w:p>
    <w:p w14:paraId="410D2FE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actions below are proposed response actions, not claims that they have already been performed.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2"/>
        <w:gridCol w:w="2619"/>
        <w:gridCol w:w="1152"/>
        <w:gridCol w:w="1152"/>
        <w:gridCol w:w="1676"/>
        <w:gridCol w:w="1677"/>
      </w:tblGrid>
      <w:tr w14:paraId="039FC7DD">
        <w:trPr>
          <w:cantSplit/>
          <w:tblHeader/>
        </w:trPr>
        <w:tc>
          <w:tcPr>
            <w:tcW w:w="136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B57ED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Time / stage</w:t>
            </w:r>
          </w:p>
        </w:tc>
        <w:tc>
          <w:tcPr>
            <w:tcW w:w="261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4A83E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Action</w:t>
            </w:r>
          </w:p>
        </w:tc>
        <w:tc>
          <w:tcPr>
            <w:tcW w:w="115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80073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Owner</w:t>
            </w:r>
          </w:p>
        </w:tc>
        <w:tc>
          <w:tcPr>
            <w:tcW w:w="115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13DF9E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Approval</w:t>
            </w:r>
          </w:p>
        </w:tc>
        <w:tc>
          <w:tcPr>
            <w:tcW w:w="16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5F8328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Evidence to retain</w:t>
            </w:r>
          </w:p>
        </w:tc>
        <w:tc>
          <w:tcPr>
            <w:tcW w:w="167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779902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Completion check</w:t>
            </w:r>
          </w:p>
        </w:tc>
      </w:tr>
      <w:tr w14:paraId="489BC473">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E8BAE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08:45–08:50 – Activate</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D4E66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Declare a provisional Critical incident, open an incident record and appoint named response owners.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0A1C92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ABD03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under the plan</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E1CD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ID, declaration time, initial severity and decision log</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099E7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record exists and owners acknowledge tasks</w:t>
            </w:r>
          </w:p>
        </w:tc>
      </w:tr>
      <w:tr w14:paraId="2BC6EE44">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E8FEC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08:50–08:55 – Communicate safely</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7E6CF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Contact the IT team, security analyst and senior management using staff phones or another verified channel. Do not rely on potentially compromised corporate email.</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140D5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31208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A97BC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Call log, recipients, time and key instructions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0A0F2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Core responders and management are reached</w:t>
            </w:r>
          </w:p>
        </w:tc>
      </w:tr>
      <w:tr w14:paraId="58E6ED9F">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69A5E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08:50–09:00 – Contain endpoint</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C4DCD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Isolate FIN-PC07 from wired and wireless networks using approved controls. Avoid deleting files or wiping the device.</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9553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FD62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or approved emergency authority</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C907F0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Isolation time, endpoint ID, EDR alerts and available logs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049686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FIN-PC07 no longer communicates with normal network services</w:t>
            </w:r>
          </w:p>
        </w:tc>
      </w:tr>
      <w:tr w14:paraId="4064DC25">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C35C1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08:55–09:05 – Protect server</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A55C1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Isolate or restrict FS01 as safely as possible to stop further encryption and lateral movement. Assess service impact before broad disconnection.</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37763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B6816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8C7DA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Server state, isolation changes and relevant logs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812E2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Unnecessary connections are blocked and impact is documented</w:t>
            </w:r>
          </w:p>
        </w:tc>
      </w:tr>
      <w:tr w14:paraId="55AD9175">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EF602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08:55–09:05 – Protect backups</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DF433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Restrict access to BAK01 and suspend unnecessary backup administration activity while reviewing suspicious svc_backup logons.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F84C37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 / Security Analyst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443D7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BBB0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Authentication records, backup console logs and access changes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B5E8B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Unverified accounts and connections cannot freely modify backups</w:t>
            </w:r>
          </w:p>
        </w:tc>
      </w:tr>
      <w:tr w14:paraId="673550AD">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721A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09:00–09:10 – Preserve evidence</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C3785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Export or preserve available EDR, Windows, proxy, Microsoft 365 and backup logs to a secure location. Capture volatile evidence where trained staff and safe tools are available.</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7D1033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Forensics Specialist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41660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061F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Log exports, collection times, collector names and integrity records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49D7D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Evidence is recorded and protected from unauthorised changes</w:t>
            </w:r>
          </w:p>
        </w:tc>
      </w:tr>
      <w:tr w14:paraId="61C8F94A">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FCA9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09:05–09:15 – Check identity</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7342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Investigate the finance account and svc_backup. Revoke suspicious sessions or restrict accounts using a verified administrative account.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B9A10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3C741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51D2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Sign-in records, session details and account actions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FF5A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Suspicious sessions are blocked and changes recorded</w:t>
            </w:r>
          </w:p>
        </w:tc>
      </w:tr>
      <w:tr w14:paraId="3BB72E5F">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40D19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09:10–09:20 – Assess spread</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F7732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Review server, endpoint and identity telemetry for additional affected systems and signs of lateral movement.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AB6F02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CAE4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016F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Search queries, alert IDs, affected asset list and results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B98E5C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Initial scope is documented, including unresolved areas</w:t>
            </w:r>
          </w:p>
        </w:tc>
      </w:tr>
      <w:tr w14:paraId="4981EEF4">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D3FA5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09:15–09:25 – Assess transfer</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F623C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Investigate the 1.2 GB outbound transfer and identify the destination and available details about the data involved.</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4332C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Forensics Specialist</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43621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3B2B3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Proxy records, destination details and relevant endpoint logs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21AC8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Data exposure is classified as confirmed, unconfirmed or not currently supported by evidence</w:t>
            </w:r>
          </w:p>
        </w:tc>
      </w:tr>
      <w:tr w14:paraId="588C0BAC">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2CF6F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09:20–09:30 – Continuity decision</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B626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Ask the academic business owner to prepare an examination contingency while the LMS and backup situation is assessed.</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08F2E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Academic Business Owner</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A4B1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Senior Management for major schedule decisions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52CE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Business impact assessment and decision record</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4493E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 clear provisional examination plan exists</w:t>
            </w:r>
          </w:p>
        </w:tc>
      </w:tr>
      <w:tr w14:paraId="70C981B1">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17E07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09:25–09:35 – Recovery assessment</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97049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Identify available backup recovery points, confirm their status and prepare an isolated restoration test. Do not restore directly to production.</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8F0C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B64E1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6B907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Backup logs, recovery point details and validation plan</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9F33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Candidate backups are identified but not treated as safe until tested</w:t>
            </w:r>
          </w:p>
        </w:tc>
      </w:tr>
      <w:tr w14:paraId="3816D0F4">
        <w:trPr>
          <w:cantSplit/>
        </w:trPr>
        <w:tc>
          <w:tcPr>
            <w:tcW w:w="136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D9C79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09:35–09:45 – Initial briefing</w:t>
            </w:r>
          </w:p>
        </w:tc>
        <w:tc>
          <w:tcPr>
            <w:tcW w:w="261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28B9C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Give management a short situation report covering known facts, unknowns, actions taken, service impact and next decisions.</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856D4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1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D0710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2BF69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Situation report and distribution record</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C746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Management understands the current risk and agreed priorities</w:t>
            </w:r>
          </w:p>
        </w:tc>
      </w:tr>
    </w:tbl>
    <w:p w14:paraId="44070C0C">
      <w:pPr>
        <w:spacing w:after="120"/>
        <w:rPr>
          <w:rFonts w:hint="default" w:ascii="Times New Roman Regular" w:hAnsi="Times New Roman Regular" w:cs="Times New Roman Regular"/>
        </w:rPr>
      </w:pPr>
    </w:p>
    <w:p w14:paraId="1B169248">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Why the sequence matters</w:t>
      </w:r>
    </w:p>
    <w:p w14:paraId="5F52D85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not wait until every investigation question had been answered before containing the incident. If ransomware is still encrypting files, delay could cause additional damage.</w:t>
      </w:r>
    </w:p>
    <w:p w14:paraId="6AD2BB3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At the same time, I would avoid automatically shutting down every device or wiping infected systems. Network isolation can stop communication while allowing responders to preserve useful evidence. If a device cannot be safely disconnected and the attack is actively spreading, the incident lead may authorise stronger containment, recording any evidence that might be lost.</w:t>
      </w:r>
    </w:p>
    <w:p w14:paraId="4C18F8F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response should be coordinated so that the attacker is not alerted through insecure communication channels before key containment steps are ready.</w:t>
      </w:r>
    </w:p>
    <w:p w14:paraId="0B681487">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3.2 Actions for the remainder of the first 24 hours</w:t>
      </w:r>
    </w:p>
    <w:p w14:paraId="45422EC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After the initial hour, the focus should move from emergency containment towards determining the full scope, removing attacker access and planning safe recovery.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
        <w:gridCol w:w="2694"/>
        <w:gridCol w:w="1347"/>
        <w:gridCol w:w="1140"/>
        <w:gridCol w:w="1658"/>
        <w:gridCol w:w="1763"/>
      </w:tblGrid>
      <w:tr w14:paraId="367C0336">
        <w:trPr>
          <w:cantSplit/>
          <w:tblHeader/>
        </w:trPr>
        <w:tc>
          <w:tcPr>
            <w:tcW w:w="103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F967CC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Period</w:t>
            </w:r>
          </w:p>
        </w:tc>
        <w:tc>
          <w:tcPr>
            <w:tcW w:w="269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CFF3E6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Action</w:t>
            </w:r>
          </w:p>
        </w:tc>
        <w:tc>
          <w:tcPr>
            <w:tcW w:w="134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EEA003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Owner</w:t>
            </w:r>
          </w:p>
        </w:tc>
        <w:tc>
          <w:tcPr>
            <w:tcW w:w="114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EBB0C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Approval</w:t>
            </w:r>
          </w:p>
        </w:tc>
        <w:tc>
          <w:tcPr>
            <w:tcW w:w="165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5B9F9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Evidence to retain</w:t>
            </w:r>
          </w:p>
        </w:tc>
        <w:tc>
          <w:tcPr>
            <w:tcW w:w="176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AAB2E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Completion check</w:t>
            </w:r>
          </w:p>
        </w:tc>
      </w:tr>
      <w:tr w14:paraId="0D71E66A">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D711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09:45–11:00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5CD3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Continue reviewing endpoints, server logs, identity records and network activity. Check whether other systems show encryption, suspicious logons or unusual transfers.</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8C5E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Forensics Specialist</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29E0B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D6F57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Search queries, alert IDs, affected asset list</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A3224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Updated scope and timeline</w:t>
            </w:r>
          </w:p>
        </w:tc>
      </w:tr>
      <w:tr w14:paraId="632D8384">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AC97D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09:45–11:00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0B49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Assess whether an alternative examination arrangement is possible. Do not reconnect the LMS merely to meet the original time.</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55BF9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Academic Business Owner / Management</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A7022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Senior Management</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F7E1D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Decision record and learner notice</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6C420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Recorded examination decision and approved learner communication</w:t>
            </w:r>
          </w:p>
        </w:tc>
      </w:tr>
      <w:tr w14:paraId="43AD4AE9">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8BF91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09:45–12:00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3C92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Review backup logs and access records, isolate candidate backups and start restoration testing in a separate environment.</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4A8A4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E69AB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0A383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Backup logs, access records, test restore logs</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E861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Backup validation results and recovery options</w:t>
            </w:r>
          </w:p>
        </w:tc>
      </w:tr>
      <w:tr w14:paraId="3E8E2867">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A72E6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10:00–13:00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80E0C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Investigate the finance account, privileged activity and the source of the outbound transfer. Restrict compromised identities and review related sessions.</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411490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D88E3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2756A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Sign-in and session records, account change log</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2012E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Initial account-compromise assessment</w:t>
            </w:r>
          </w:p>
        </w:tc>
      </w:tr>
      <w:tr w14:paraId="1849C00B">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E180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11:00–14:00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B7C57A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Determine which learner, finance, employee or other records could have been accessed. Involve legal/privacy staff if personal data may be affected.</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4B508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Legal-Privacy</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F6F2A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(Legal/Privacy advises)</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75EB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File-access records, assessment notes</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AF22B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Documented data-exposure assessment</w:t>
            </w:r>
          </w:p>
        </w:tc>
      </w:tr>
      <w:tr w14:paraId="316AE013">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A62C92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12:00–16:00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13B0C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Establish a clean recovery environment, confirm system dependencies and prepare a staged recovery plan.</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041B9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E2EBF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70800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Dependency map, build records</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19E25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Recovery plan with dependencies and approval points</w:t>
            </w:r>
          </w:p>
        </w:tc>
      </w:tr>
      <w:tr w14:paraId="25FFC274">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BCCB3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14:00–18:00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97DF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Review persistence mechanisms, scheduled tasks, remote access, suspicious administrative tools and other possible attacker access.</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90F50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Forensics Specialist</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71B3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1B70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Persistence findings, tool output, unresolved-threat list</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D8C1C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Eradication checklist and unresolved threat list</w:t>
            </w:r>
          </w:p>
        </w:tc>
      </w:tr>
      <w:tr w14:paraId="28921021">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E8D3F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16:00–20:00</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B1D32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Provide management with an updated report, including service status, backup findings, data exposure uncertainty and resource needs.</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7F8E4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9CEDF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Senior Management receives</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307AC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Report and distribution record</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7B4E63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Documented decisions and assigned actions</w:t>
            </w:r>
          </w:p>
        </w:tc>
      </w:tr>
      <w:tr w14:paraId="33AB4A11">
        <w:trPr>
          <w:cantSplit/>
        </w:trPr>
        <w:tc>
          <w:tcPr>
            <w:tcW w:w="10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B9D4A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By 24 hours</w:t>
            </w:r>
          </w:p>
        </w:tc>
        <w:tc>
          <w:tcPr>
            <w:tcW w:w="269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A163A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Confirm the incident's current scope, maintain containment, document recovery readiness and set the next review time.</w:t>
            </w:r>
          </w:p>
        </w:tc>
        <w:tc>
          <w:tcPr>
            <w:tcW w:w="134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60FE6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w:t>
            </w:r>
          </w:p>
        </w:tc>
        <w:tc>
          <w:tcPr>
            <w:tcW w:w="114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0B80E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Senior Management</w:t>
            </w:r>
          </w:p>
        </w:tc>
        <w:tc>
          <w:tcPr>
            <w:tcW w:w="165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176E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Updated incident report</w:t>
            </w:r>
          </w:p>
        </w:tc>
        <w:tc>
          <w:tcPr>
            <w:tcW w:w="176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BDF1E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Updated incident report and next-phase action plan</w:t>
            </w:r>
          </w:p>
        </w:tc>
      </w:tr>
    </w:tbl>
    <w:p w14:paraId="45140682">
      <w:pPr>
        <w:spacing w:after="120"/>
        <w:rPr>
          <w:rFonts w:hint="default" w:ascii="Times New Roman Regular" w:hAnsi="Times New Roman Regular" w:cs="Times New Roman Regular"/>
        </w:rPr>
      </w:pPr>
    </w:p>
    <w:p w14:paraId="75EBCF0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should not treat these periods as fixed deadlines for completing every technical investigation. The timings are intended to organise the response. If evidence shows the attacker remains active, containment and threat hunting must continue.</w:t>
      </w:r>
    </w:p>
    <w:p w14:paraId="671CE7EA">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3.3 Short-term and long-term containment</w:t>
      </w:r>
    </w:p>
    <w:p w14:paraId="4775A722">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Short-term containment</w:t>
      </w:r>
    </w:p>
    <w:p w14:paraId="27C279B8">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Short-term containment aims to stop immediate damage without destroying evidence unnecessarily. It includes:</w:t>
      </w:r>
    </w:p>
    <w:p w14:paraId="47EEBFE4">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Isolating FIN-PC07 and affected systems from the network.</w:t>
      </w:r>
    </w:p>
    <w:p w14:paraId="548F2D73">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Restricting access to FS01 and BAK01.</w:t>
      </w:r>
    </w:p>
    <w:p w14:paraId="7295B25C">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Blocking suspicious connections and sessions where supported by evidence.</w:t>
      </w:r>
    </w:p>
    <w:p w14:paraId="5D7BE33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Disabling or restricting compromised accounts.</w:t>
      </w:r>
    </w:p>
    <w:p w14:paraId="79206FA8">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Preserving relevant endpoint, identity, proxy and server logs.</w:t>
      </w:r>
    </w:p>
    <w:p w14:paraId="74A68814">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Using staff phones or another trusted channel for incident coordination.</w:t>
      </w:r>
    </w:p>
    <w:p w14:paraId="4C86D97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Monitoring other systems for signs of spread.</w:t>
      </w:r>
    </w:p>
    <w:p w14:paraId="0C8E8451">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Keeping affected systems disconnected until the response lead authorises a change.</w:t>
      </w:r>
    </w:p>
    <w:p w14:paraId="040C718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should avoid wiping, reimaging or deleting suspicious files before appropriate evidence has been preserved, unless immediate safety or operational needs require an emergency action.</w:t>
      </w:r>
    </w:p>
    <w:p w14:paraId="612584C2">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Long-term containment</w:t>
      </w:r>
    </w:p>
    <w:p w14:paraId="3CAEA26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Long-term containment reduces the chance that the attacker can return or continue moving through the network. It includes:</w:t>
      </w:r>
    </w:p>
    <w:p w14:paraId="68CA5931">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Resetting compromised credentials through verified administrative accounts.</w:t>
      </w:r>
    </w:p>
    <w:p w14:paraId="7145B787">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Revoking suspicious Microsoft 365 sessions and reviewing authentication methods.</w:t>
      </w:r>
    </w:p>
    <w:p w14:paraId="4FBE6378">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Removing unauthorised accounts, remote access methods, scheduled tasks and persistence mechanisms.</w:t>
      </w:r>
    </w:p>
    <w:p w14:paraId="1E7A7A04">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Restricting privileged access and applying least-privilege permissions.</w:t>
      </w:r>
    </w:p>
    <w:p w14:paraId="2A039CEC">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Checking for additional affected servers, workstations and cloud services.</w:t>
      </w:r>
    </w:p>
    <w:p w14:paraId="052E30A6">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Improving network segmentation between user devices, servers and backups.</w:t>
      </w:r>
    </w:p>
    <w:p w14:paraId="164CD751">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Extending endpoint and server monitoring.</w:t>
      </w:r>
    </w:p>
    <w:p w14:paraId="29670E46">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Monitoring for renewed encryption, unusual authentication or outbound data transfers.</w:t>
      </w:r>
    </w:p>
    <w:p w14:paraId="01047D3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Containment should be based on the evidence and updated as the investigation develops. A single successful account reset does not prove that the attacker has lost all access.</w:t>
      </w:r>
    </w:p>
    <w:p w14:paraId="190384DD">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3.4 Investigation and eradication</w:t>
      </w:r>
    </w:p>
    <w:p w14:paraId="1603D97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investigation should establish how the attacker entered the environment, which accounts and systems were affected, whether data was accessed or transferred, and how the ransomware was deployed.</w:t>
      </w:r>
    </w:p>
    <w:p w14:paraId="0544440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should review the following areas:</w:t>
      </w:r>
    </w:p>
    <w:p w14:paraId="2115C038">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Possible entry point: </w:t>
      </w:r>
      <w:r>
        <w:rPr>
          <w:rFonts w:hint="default" w:ascii="Times New Roman Regular" w:hAnsi="Times New Roman Regular" w:eastAsia="Arial" w:cs="Times New Roman Regular"/>
          <w:sz w:val="20"/>
          <w:szCs w:val="20"/>
        </w:rPr>
        <w:t>Examine the original payroll email and attachment, message headers, file hashes if safely collected, endpoint process records and any available EDR telemetry.</w:t>
      </w:r>
    </w:p>
    <w:p w14:paraId="4EEFB05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Identity compromise: </w:t>
      </w:r>
      <w:r>
        <w:rPr>
          <w:rFonts w:hint="default" w:ascii="Times New Roman Regular" w:hAnsi="Times New Roman Regular" w:eastAsia="Arial" w:cs="Times New Roman Regular"/>
          <w:sz w:val="20"/>
          <w:szCs w:val="20"/>
        </w:rPr>
        <w:t>Examine Microsoft 365 sign-ins, MFA activity, session records, mailbox rules, suspicious application consent and account changes.</w:t>
      </w:r>
    </w:p>
    <w:p w14:paraId="76F784E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Privileged access: </w:t>
      </w:r>
      <w:r>
        <w:rPr>
          <w:rFonts w:hint="default" w:ascii="Times New Roman Regular" w:hAnsi="Times New Roman Regular" w:eastAsia="Arial" w:cs="Times New Roman Regular"/>
          <w:sz w:val="20"/>
          <w:szCs w:val="20"/>
        </w:rPr>
        <w:t>Review svc_backup authentication, source hosts, administrator commands, remote access records and changes to FS01 and BAK01.</w:t>
      </w:r>
    </w:p>
    <w:p w14:paraId="699AF3E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Data exfiltration: </w:t>
      </w:r>
      <w:r>
        <w:rPr>
          <w:rFonts w:hint="default" w:ascii="Times New Roman Regular" w:hAnsi="Times New Roman Regular" w:eastAsia="Arial" w:cs="Times New Roman Regular"/>
          <w:sz w:val="20"/>
          <w:szCs w:val="20"/>
        </w:rPr>
        <w:t>Review the 1.2 GB transfer, destination information, DNS and proxy records, available cloud activity and file-access records. If content cannot be reconstructed, document that limitation instead of claiming that particular records were stolen.</w:t>
      </w:r>
    </w:p>
    <w:p w14:paraId="276BE49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Persistence and lateral movement: </w:t>
      </w:r>
      <w:r>
        <w:rPr>
          <w:rFonts w:hint="default" w:ascii="Times New Roman Regular" w:hAnsi="Times New Roman Regular" w:eastAsia="Arial" w:cs="Times New Roman Regular"/>
          <w:sz w:val="20"/>
          <w:szCs w:val="20"/>
        </w:rPr>
        <w:t>Check for unauthorised accounts, scheduled tasks, services, remote management activity, suspicious scripts, altered security controls and access to additional systems.</w:t>
      </w:r>
    </w:p>
    <w:p w14:paraId="03DDBA7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Eradication: </w:t>
      </w:r>
      <w:r>
        <w:rPr>
          <w:rFonts w:hint="default" w:ascii="Times New Roman Regular" w:hAnsi="Times New Roman Regular" w:eastAsia="Arial" w:cs="Times New Roman Regular"/>
          <w:sz w:val="20"/>
          <w:szCs w:val="20"/>
        </w:rPr>
        <w:t>Remove confirmed malware and persistence mechanisms, secure compromised accounts, correct the entry point and rebuild systems where necessary. Systems should not be considered clean merely because the ransom note has disappeared.</w:t>
      </w:r>
    </w:p>
    <w:p w14:paraId="394C1DF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ransomware family should remain unconfirmed unless analysis establishes it. The response team should not attribute the incident to a specific threat actor or malware family based only on the ransom note or file extension.</w:t>
      </w:r>
    </w:p>
    <w:p w14:paraId="4E643299">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3.5 Two difficult response decisions</w:t>
      </w:r>
    </w:p>
    <w:p w14:paraId="7AB7D26E">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Decision 1: Containment versus evidence preservation</w:t>
      </w:r>
    </w:p>
    <w:p w14:paraId="6F78CC8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must decide whether to isolate a system immediately or first collect volatile evidence. Collecting memory and detailed system information may help explain the attack, but delaying containment could allow more files to be encrypted or additional systems to be reached (E06).</w:t>
      </w:r>
    </w:p>
    <w:p w14:paraId="1F89006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 this situation, I would isolate a system immediately if it is actively encrypting files or spreading the attack. Where time and capability permit, I would first collect highly volatile evidence and relevant logs. I would record the action, time, person responsible and any evidence that could not be preserved.</w:t>
      </w:r>
    </w:p>
    <w:p w14:paraId="0CB41B4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This approach prioritises limiting damage without treating evidence collection as unimportant.</w:t>
      </w:r>
    </w:p>
    <w:p w14:paraId="38C7FBD5">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Decision 2: Restoring the examination service while backup safety is uncertain</w:t>
      </w:r>
    </w:p>
    <w:p w14:paraId="750BE98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Management may want the LMS restored before 11:00 because learners have an examination. However, the LMS depends on FS01 (E07), and the backup environment may have been exposed to suspicious privileged access (E03, E05).</w:t>
      </w:r>
    </w:p>
    <w:p w14:paraId="60E999E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not restore the LMS directly from an unverified backup or reconnect potentially compromised systems simply to meet the original examination time. An unsafe restoration could reintroduce malware, corrupt learning materials or expose learner information.</w:t>
      </w:r>
    </w:p>
    <w:p w14:paraId="0082B08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Instead, I would ask the academic business owner to prepare an alternative examination arrangement while IT tests candidate backups in an isolated environment. The institute can then restore services in stages after security and business acceptance checks are completed.</w:t>
      </w:r>
    </w:p>
    <w:p w14:paraId="6DCBC706">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3.6 Evidence register</w:t>
      </w:r>
    </w:p>
    <w:p w14:paraId="5359AF7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following is a planned evidence register. It identifies evidence that should be collected; it does not claim that acquisition has already occurred. The actual collector, collection time, integrity values and storage reference must be entered when each item is obtained.</w:t>
      </w:r>
    </w:p>
    <w:p w14:paraId="003CA87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All timestamps should be recorded in WAT, with the original source timezone preserved where it differs.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9"/>
        <w:gridCol w:w="1404"/>
        <w:gridCol w:w="2246"/>
        <w:gridCol w:w="1123"/>
        <w:gridCol w:w="936"/>
        <w:gridCol w:w="1684"/>
        <w:gridCol w:w="1496"/>
      </w:tblGrid>
      <w:tr w14:paraId="2D8F6099">
        <w:trPr>
          <w:cantSplit/>
          <w:tblHeader/>
        </w:trPr>
        <w:tc>
          <w:tcPr>
            <w:tcW w:w="74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6DA2E7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Evidence ID</w:t>
            </w:r>
          </w:p>
        </w:tc>
        <w:tc>
          <w:tcPr>
            <w:tcW w:w="140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9AD8A5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Source</w:t>
            </w:r>
          </w:p>
        </w:tc>
        <w:tc>
          <w:tcPr>
            <w:tcW w:w="224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8A8C0D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Collection method</w:t>
            </w:r>
          </w:p>
        </w:tc>
        <w:tc>
          <w:tcPr>
            <w:tcW w:w="112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43C30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Collector role</w:t>
            </w:r>
          </w:p>
        </w:tc>
        <w:tc>
          <w:tcPr>
            <w:tcW w:w="93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96EECD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Date/time (WAT)</w:t>
            </w:r>
          </w:p>
        </w:tc>
        <w:tc>
          <w:tcPr>
            <w:tcW w:w="168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9AFEC3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Integrity and storage</w:t>
            </w:r>
          </w:p>
        </w:tc>
        <w:tc>
          <w:tcPr>
            <w:tcW w:w="149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8623EA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Chain of custody</w:t>
            </w:r>
          </w:p>
        </w:tc>
      </w:tr>
      <w:tr w14:paraId="1F498032">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E545A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EV-01</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7341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FIN-PC07 endpoint and EDR records (E01, E06)</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3A6C8F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 available EDR alerts, process activity, file-change records and relevant system logs. Acquire a forensic image or memory capture if appropriate and within capability.</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5C1AF0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Forensics Specialist, assisted by Security Analyst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194EF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EA11C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Store in restricted evidence storage; calculate and record a cryptographic hash for acquired files where applicable.</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3E3B5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Record collector, transfer time, recipient, access and every subsequent transfer.</w:t>
            </w:r>
          </w:p>
        </w:tc>
      </w:tr>
      <w:tr w14:paraId="2CCD4E69">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38E26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EV-02</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B4A8A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Microsoft 365 finance account audit (E02)</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AA8D0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Export relevant sign-in, session, authentication and audit records using an authorised administrative account.</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BBD7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Security Analyst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D89CF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5AF9B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 the original export, document export settings and hash the collected file.</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473A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Record the export source, collector, storage location and access history.</w:t>
            </w:r>
          </w:p>
        </w:tc>
      </w:tr>
      <w:tr w14:paraId="09BB48D1">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F0C97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EV-03</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76581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FS01 Windows and file-system records (E03, E06)</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8CFB6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 security and system logs, relevant file metadata, ransom note and records of .locked files. Consider forensic acquisition before rebuilding.</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BA58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Forensics Specialist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2B6A9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4DE8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Store securely, restrict write access and record hash values for acquired evidence files.</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78613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Record the source system, collection method, handling and transfers.</w:t>
            </w:r>
          </w:p>
        </w:tc>
      </w:tr>
      <w:tr w14:paraId="2BF2508E">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CFEAD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EV-04</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6D75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Proxy and network records (E04)</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E61A7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Export records relating to the 1.2 GB HTTPS transfer, including timestamps, destination, source host and available connection metadata.</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9B2B7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Security Analyst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D6309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12307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Retain the original export and document integrity verification and storage controls.</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33657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Record who collected, reviewed and transferred the records.</w:t>
            </w:r>
          </w:p>
        </w:tc>
      </w:tr>
      <w:tr w14:paraId="1666AA22">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1475C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EV-05</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33832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BAK01 backup console and authentication records (E03, E05)</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2C109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 backup job logs, repository access records, snapshots and evidence of changes to backup configurations.</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53F86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IT Operations, supervised by Forensics Specialist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B782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15F3D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Store separately from the potentially affected backup environment and record hashes where applicable.</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43FCA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Maintain a custody log for each export, snapshot or acquired item.</w:t>
            </w:r>
          </w:p>
        </w:tc>
      </w:tr>
      <w:tr w14:paraId="1A8FA12C">
        <w:trPr>
          <w:cantSplit/>
        </w:trPr>
        <w:tc>
          <w:tcPr>
            <w:tcW w:w="7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B4ADA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EV-06</w:t>
            </w:r>
          </w:p>
        </w:tc>
        <w:tc>
          <w:tcPr>
            <w:tcW w:w="140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581597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Original payroll email and attachment (E01)</w:t>
            </w:r>
          </w:p>
        </w:tc>
        <w:tc>
          <w:tcPr>
            <w:tcW w:w="22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52CCD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 the original message, headers and attachment using an approved forensic or administrative process. Avoid opening the attachment on an ordinary workstation.</w:t>
            </w:r>
          </w:p>
        </w:tc>
        <w:tc>
          <w:tcPr>
            <w:tcW w:w="112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A8456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Security Analyst</w:t>
            </w:r>
          </w:p>
        </w:tc>
        <w:tc>
          <w:tcPr>
            <w:tcW w:w="93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13E12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 yet collected – record at collection</w:t>
            </w:r>
          </w:p>
        </w:tc>
        <w:tc>
          <w:tcPr>
            <w:tcW w:w="168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282C8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Store the original message and attachment securely; calculate hashes for acquired files where appropriate.</w:t>
            </w:r>
          </w:p>
        </w:tc>
        <w:tc>
          <w:tcPr>
            <w:tcW w:w="1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552CF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Record the source mailbox, collection method and each transfer.</w:t>
            </w:r>
          </w:p>
        </w:tc>
      </w:tr>
    </w:tbl>
    <w:p w14:paraId="6D5308D7">
      <w:pPr>
        <w:spacing w:after="120"/>
        <w:rPr>
          <w:rFonts w:hint="default" w:ascii="Times New Roman Regular" w:hAnsi="Times New Roman Regular" w:cs="Times New Roman Regular"/>
        </w:rPr>
      </w:pPr>
    </w:p>
    <w:p w14:paraId="0F23CBE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Access restrictions: </w:t>
      </w:r>
      <w:r>
        <w:rPr>
          <w:rFonts w:hint="default" w:ascii="Times New Roman Regular" w:hAnsi="Times New Roman Regular" w:eastAsia="Arial" w:cs="Times New Roman Regular"/>
          <w:sz w:val="20"/>
          <w:szCs w:val="20"/>
        </w:rPr>
        <w:t>Evidence is kept in a restricted store that is separate from FS01, BAK01 and corporate email. Only the Incident Lead, Forensics Specialist and Security Analyst may read or write it. Other staff and the Legal/Privacy Representative get read-only access through the Incident Lead, and every access is logged. Analysis is done on copies and originals stay untouched.</w:t>
      </w:r>
    </w:p>
    <w:p w14:paraId="7BE391F4">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Evidence-handling requirements</w:t>
      </w:r>
    </w:p>
    <w:p w14:paraId="3F86ACD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Each evidence item should have a unique identifier and a record showing where it came from, who collected it, how it was collected, when it was collected and where it is stored.</w:t>
      </w:r>
    </w:p>
    <w:p w14:paraId="485FCD2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should calculate a cryptographic hash, such as SHA-256, for acquired files where appropriate and record the actual result. It must not invent a hash or claim that integrity was verified when this has not happened.</w:t>
      </w:r>
    </w:p>
    <w:p w14:paraId="7150647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Evidence should be stored in restricted, access-controlled storage. Copies should be used for analysis where practical, while originals remain protected. If evidence must be transferred to an external forensic specialist, the transfer should be documented.</w:t>
      </w:r>
    </w:p>
    <w:p w14:paraId="35599A7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team should also record any evidence that was unavailable, overwritten or lost during emergency containment. Honest documentation of limitations is better than claiming that a complete forensic record exists when it does not.</w:t>
      </w:r>
    </w:p>
    <w:p w14:paraId="09DE7A32">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3.7 Recovery priorities, RTO and RPO</w:t>
      </w:r>
    </w:p>
    <w:p w14:paraId="3351674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recovery plan must recognise that the LMS depends on FS01. Restoring LMS01 alone may not restore access to learning materials if the shared file server remains unavailable.</w:t>
      </w:r>
    </w:p>
    <w:p w14:paraId="15DBEF2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following recovery targets are proposed planning targets, not existing targets confirmed in the scenario (A3). They should be approved by management and the relevant business owners.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5"/>
        <w:gridCol w:w="2095"/>
        <w:gridCol w:w="2514"/>
        <w:gridCol w:w="2724"/>
      </w:tblGrid>
      <w:tr w14:paraId="08BE2C49">
        <w:trPr>
          <w:cantSplit/>
          <w:tblHeader/>
        </w:trPr>
        <w:tc>
          <w:tcPr>
            <w:tcW w:w="230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13027B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System or service</w:t>
            </w:r>
          </w:p>
        </w:tc>
        <w:tc>
          <w:tcPr>
            <w:tcW w:w="209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5B353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Proposed recovery time objective (RTO)</w:t>
            </w:r>
          </w:p>
        </w:tc>
        <w:tc>
          <w:tcPr>
            <w:tcW w:w="251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07A4F9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Proposed recovery point objective (RPO)</w:t>
            </w:r>
          </w:p>
        </w:tc>
        <w:tc>
          <w:tcPr>
            <w:tcW w:w="272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7972BB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Reason</w:t>
            </w:r>
          </w:p>
        </w:tc>
      </w:tr>
      <w:tr w14:paraId="451087C3">
        <w:trPr>
          <w:cantSplit/>
        </w:trPr>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EB576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Essential LMS learning and assessment services</w:t>
            </w:r>
          </w:p>
        </w:tc>
        <w:tc>
          <w:tcPr>
            <w:tcW w:w="209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7C069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72 hours</w:t>
            </w:r>
          </w:p>
        </w:tc>
        <w:tc>
          <w:tcPr>
            <w:tcW w:w="251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A932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Up to 24 hours of data loss, subject to business approval</w:t>
            </w:r>
          </w:p>
        </w:tc>
        <w:tc>
          <w:tcPr>
            <w:tcW w:w="272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60433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Learning continuity is important, but restoration must be safe.</w:t>
            </w:r>
          </w:p>
        </w:tc>
      </w:tr>
      <w:tr w14:paraId="3333E7C8">
        <w:trPr>
          <w:cantSplit/>
        </w:trPr>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EB996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FS01 shared files required by the LMS</w:t>
            </w:r>
          </w:p>
        </w:tc>
        <w:tc>
          <w:tcPr>
            <w:tcW w:w="209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96145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72 hours for essential files</w:t>
            </w:r>
          </w:p>
        </w:tc>
        <w:tc>
          <w:tcPr>
            <w:tcW w:w="251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55157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Up to 24 hours, subject to data-owner approval</w:t>
            </w:r>
          </w:p>
        </w:tc>
        <w:tc>
          <w:tcPr>
            <w:tcW w:w="272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A7938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LMS depends on this server for learning materials.</w:t>
            </w:r>
          </w:p>
        </w:tc>
      </w:tr>
      <w:tr w14:paraId="18FCD6B3">
        <w:trPr>
          <w:cantSplit/>
        </w:trPr>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1563A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Finance workstation FIN-PC07</w:t>
            </w:r>
          </w:p>
        </w:tc>
        <w:tc>
          <w:tcPr>
            <w:tcW w:w="209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3A551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5 days</w:t>
            </w:r>
          </w:p>
        </w:tc>
        <w:tc>
          <w:tcPr>
            <w:tcW w:w="251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239B9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Recover required business files from a verified source</w:t>
            </w:r>
          </w:p>
        </w:tc>
        <w:tc>
          <w:tcPr>
            <w:tcW w:w="272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D1C1D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The affected endpoint should be rebuilt or recovered only after investigation and cleaning.</w:t>
            </w:r>
          </w:p>
        </w:tc>
      </w:tr>
      <w:tr w14:paraId="01CBAEF1">
        <w:trPr>
          <w:cantSplit/>
        </w:trPr>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CCAAF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service BAK01</w:t>
            </w:r>
          </w:p>
        </w:tc>
        <w:tc>
          <w:tcPr>
            <w:tcW w:w="209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3CB099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Safe backup capability within 72 hours, with hardening within 7 days</w:t>
            </w:r>
          </w:p>
        </w:tc>
        <w:tc>
          <w:tcPr>
            <w:tcW w:w="251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BEF3B4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Recovery point depends on the latest verified clean copy</w:t>
            </w:r>
          </w:p>
        </w:tc>
        <w:tc>
          <w:tcPr>
            <w:tcW w:w="272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DA2A5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integrity is essential for safe recovery.</w:t>
            </w:r>
          </w:p>
        </w:tc>
      </w:tr>
      <w:tr w14:paraId="5F3D2ABA">
        <w:trPr>
          <w:cantSplit/>
        </w:trPr>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33ED8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Full institutional service restoration</w:t>
            </w:r>
          </w:p>
        </w:tc>
        <w:tc>
          <w:tcPr>
            <w:tcW w:w="209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5AEC6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 where feasible</w:t>
            </w:r>
          </w:p>
        </w:tc>
        <w:tc>
          <w:tcPr>
            <w:tcW w:w="251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738D9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Defined per application and data owner</w:t>
            </w:r>
          </w:p>
        </w:tc>
        <w:tc>
          <w:tcPr>
            <w:tcW w:w="272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E4433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Full recovery may take longer than restoration of the most critical service.</w:t>
            </w:r>
          </w:p>
        </w:tc>
      </w:tr>
    </w:tbl>
    <w:p w14:paraId="66B36FDE">
      <w:pPr>
        <w:spacing w:after="120"/>
        <w:rPr>
          <w:rFonts w:hint="default" w:ascii="Times New Roman Regular" w:hAnsi="Times New Roman Regular" w:cs="Times New Roman Regular"/>
        </w:rPr>
      </w:pPr>
    </w:p>
    <w:p w14:paraId="55A47FD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RTO is the target time within which a service should be restored. RPO is the maximum acceptable period of data loss measured in time.</w:t>
      </w:r>
    </w:p>
    <w:p w14:paraId="6E915CA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last disconnected backup was reported at Friday 17:00 on Day −3. From that point until Monday 08:45 is approximately 63 hours and 45 minutes. If that is the only safe recovery point, the proposed 24-hour RPO may not be achievable. The institute must establish what information changed after the backup and whether other clean recovery points exist.</w:t>
      </w:r>
    </w:p>
    <w:p w14:paraId="55D44BB7">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 xml:space="preserve">Recommended restoration order </w:t>
      </w:r>
    </w:p>
    <w:p w14:paraId="2F546700">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Trusted identity and admin access: reset svc_backup and other privileged credentials, revoke Microsoft 365 sessions, confirm MFA.</w:t>
      </w:r>
    </w:p>
    <w:p w14:paraId="7B5F7D06">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BAK01: isolate, harden and confirm the repository is clean before it is used as a source.</w:t>
      </w:r>
    </w:p>
    <w:p w14:paraId="79855B83">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FS01: restore the essential files the LMS needs, after validation.</w:t>
      </w:r>
    </w:p>
    <w:p w14:paraId="03A854B9">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LMS01: restore the application and re-link it to the validated FS01 files.</w:t>
      </w:r>
    </w:p>
    <w:p w14:paraId="0CCFFCED">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FIN-PC07 and other workstations: rebuild or recover after investigation, with EDR installed.</w:t>
      </w:r>
    </w:p>
    <w:p w14:paraId="6D64502C">
      <w:pPr>
        <w:pStyle w:val="18"/>
        <w:numPr>
          <w:ilvl w:val="0"/>
          <w:numId w:val="4"/>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Remaining services and lower-priority data, in the order agreed by the business owner.</w:t>
      </w:r>
    </w:p>
    <w:p w14:paraId="64E180B0">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Safe restoration process</w:t>
      </w:r>
    </w:p>
    <w:p w14:paraId="4290DA0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would follow this sequence:</w:t>
      </w:r>
    </w:p>
    <w:p w14:paraId="6D7B646D">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Confirm that the attacker has been contained and that recovery access is trusted.</w:t>
      </w:r>
    </w:p>
    <w:p w14:paraId="4CBEB346">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Identify candidate backups and verify their integrity.</w:t>
      </w:r>
    </w:p>
    <w:p w14:paraId="4CAC6CF7">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Test restoration in an isolated environment.</w:t>
      </w:r>
    </w:p>
    <w:p w14:paraId="38C9696C">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Scan restored systems and data for signs of compromise.</w:t>
      </w:r>
    </w:p>
    <w:p w14:paraId="324C0AB5">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Rebuild or clean the affected infrastructure and secure accounts.</w:t>
      </w:r>
    </w:p>
    <w:p w14:paraId="0BA4D18B">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Restore critical dependencies in the correct order.</w:t>
      </w:r>
    </w:p>
    <w:p w14:paraId="415C7D16">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Validate application operation, access permissions and data integrity.</w:t>
      </w:r>
    </w:p>
    <w:p w14:paraId="0FFFF589">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Obtain approval from the business owner and incident lead before reconnecting services.</w:t>
      </w:r>
    </w:p>
    <w:p w14:paraId="0B997CAB">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Monitor restored systems for renewed suspicious activity.</w:t>
      </w:r>
    </w:p>
    <w:p w14:paraId="7811D5FA">
      <w:pPr>
        <w:pStyle w:val="18"/>
        <w:numPr>
          <w:ilvl w:val="0"/>
          <w:numId w:val="5"/>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Record the recovery point, data loss, validation results and approval.</w:t>
      </w:r>
    </w:p>
    <w:p w14:paraId="2950BCB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should not treat a successful backup job as proof of a successful recovery (E05). CISA recommends maintaining offline backups and regularly testing their availability and integrity (CISA &amp; MS-ISAC, 2023).</w:t>
      </w:r>
    </w:p>
    <w:p w14:paraId="46DDB8D0">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 xml:space="preserve">Recovery acceptance criteria </w:t>
      </w:r>
    </w:p>
    <w:p w14:paraId="2A1CF93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business owner should approve service return only when all of the following are met:</w:t>
      </w:r>
    </w:p>
    <w:p w14:paraId="4B129302">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restored backup passed integrity checks and a malware scan in the isolated environment, and its recovery point and data loss are recorded.</w:t>
      </w:r>
    </w:p>
    <w:p w14:paraId="2FD16EB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File counts and sample checksums on restored FS01 data match the source or backup catalogue, with differences explained.</w:t>
      </w:r>
    </w:p>
    <w:p w14:paraId="39AE686D">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test learner account can sign in, open learning materials and submit a test assessment on LMS01.</w:t>
      </w:r>
    </w:p>
    <w:p w14:paraId="1F20DA54">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All privileged and compromised credentials have been reset, and svc_backup access is restricted.</w:t>
      </w:r>
    </w:p>
    <w:p w14:paraId="64116B02">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 new EDR alerts, unusual logons or unexpected outbound transfers appear for at least 24 hours after restoration (assumed monitoring period).</w:t>
      </w:r>
    </w:p>
    <w:p w14:paraId="6C847E8A">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Server EDR or equivalent monitoring is active on every restored server.</w:t>
      </w:r>
    </w:p>
    <w:p w14:paraId="63067C1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Academic Business Owner, IT Operations Lead and Incident Lead have signed the acceptance record.</w:t>
      </w:r>
    </w:p>
    <w:p w14:paraId="1A123AA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3.8 Closure criteria</w:t>
      </w:r>
    </w:p>
    <w:p w14:paraId="59324C4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should not be closed simply because the ransom note disappears or the LMS login page loads.</w:t>
      </w:r>
    </w:p>
    <w:p w14:paraId="4FAE67F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Before closure, the incident lead should confirm that:</w:t>
      </w:r>
    </w:p>
    <w:p w14:paraId="1CC36509">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affected systems and accounts have been identified as far as reasonably possible.</w:t>
      </w:r>
    </w:p>
    <w:p w14:paraId="095EB292">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Malicious activity has been contained and attacker access has been addressed.</w:t>
      </w:r>
    </w:p>
    <w:p w14:paraId="5722D7A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Relevant evidence has been preserved and the evidence register updated.</w:t>
      </w:r>
    </w:p>
    <w:p w14:paraId="7403DA8A">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Backups used for recovery have been validated.</w:t>
      </w:r>
    </w:p>
    <w:p w14:paraId="359020D5">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Critical services have passed technical and business acceptance checks.</w:t>
      </w:r>
    </w:p>
    <w:p w14:paraId="2AB0CDDC">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Data exposure and notification questions have been assessed by the appropriate personnel.</w:t>
      </w:r>
    </w:p>
    <w:p w14:paraId="1226129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Outstanding risks and unresolved questions have named owners.</w:t>
      </w:r>
    </w:p>
    <w:p w14:paraId="2BD133D8">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Management has received a final incident report.</w:t>
      </w:r>
    </w:p>
    <w:p w14:paraId="002548B7">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 post-incident review has been scheduled and corrective actions assigned.</w:t>
      </w:r>
    </w:p>
    <w:p w14:paraId="250F904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Task 3 conclusion: </w:t>
      </w:r>
      <w:r>
        <w:rPr>
          <w:rFonts w:hint="default" w:ascii="Times New Roman Regular" w:hAnsi="Times New Roman Regular" w:eastAsia="Arial" w:cs="Times New Roman Regular"/>
          <w:sz w:val="20"/>
          <w:szCs w:val="20"/>
        </w:rPr>
        <w:t>The response should start with immediate, controlled containment and evidence preservation. Recovery must be staged and based on verified backups, not assumptions. The incident should remain open until the organisation has addressed active threats, restored services safely and documented outstanding risks.</w:t>
      </w:r>
    </w:p>
    <w:p w14:paraId="261C9DE0">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 xml:space="preserve">TASK 4: INCIDENT COMMUNICATIONS PLAN </w:t>
      </w:r>
    </w:p>
    <w:p w14:paraId="53F45EEF">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4.1 Communication principles</w:t>
      </w:r>
    </w:p>
    <w:p w14:paraId="70B4119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During a ransomware incident, communication must be accurate, timely and coordinated. Northbridge should avoid speculation about the attacker, malware family or data theft while the investigation is still ongoing.</w:t>
      </w:r>
    </w:p>
    <w:p w14:paraId="7A54BD5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should also assume that corporate email may not be trustworthy until it has been checked (E08). Staff phones and other verified communication channels should be used for urgent coordination.</w:t>
      </w:r>
    </w:p>
    <w:p w14:paraId="41B84C0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Each message should have a clear owner and approver. Operational updates, such as telling learners that an examination is on hold, should be distinguished from formal legal or regulatory notifications.</w:t>
      </w:r>
    </w:p>
    <w:p w14:paraId="0AEE3CC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4.2 Communication matrix</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5"/>
        <w:gridCol w:w="1846"/>
        <w:gridCol w:w="1435"/>
        <w:gridCol w:w="1743"/>
        <w:gridCol w:w="1435"/>
        <w:gridCol w:w="1744"/>
      </w:tblGrid>
      <w:tr w14:paraId="09380652">
        <w:trPr>
          <w:cantSplit/>
          <w:tblHeader/>
        </w:trPr>
        <w:tc>
          <w:tcPr>
            <w:tcW w:w="143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46A07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Stakeholder</w:t>
            </w:r>
          </w:p>
        </w:tc>
        <w:tc>
          <w:tcPr>
            <w:tcW w:w="184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EF2AF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Trigger</w:t>
            </w:r>
          </w:p>
        </w:tc>
        <w:tc>
          <w:tcPr>
            <w:tcW w:w="143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C98548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Owner</w:t>
            </w:r>
          </w:p>
        </w:tc>
        <w:tc>
          <w:tcPr>
            <w:tcW w:w="174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B07C8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Channel</w:t>
            </w:r>
          </w:p>
        </w:tc>
        <w:tc>
          <w:tcPr>
            <w:tcW w:w="143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2CA94A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Approver</w:t>
            </w:r>
          </w:p>
        </w:tc>
        <w:tc>
          <w:tcPr>
            <w:tcW w:w="1744"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B39A3C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Frequency</w:t>
            </w:r>
          </w:p>
        </w:tc>
      </w:tr>
      <w:tr w14:paraId="59A728FD">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40BD5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67771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Critical incident declared or significant change in risk</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12D6B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A161A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Staff phone or verified channel</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1A3F3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28BF1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briefing, then every 30–60 minutes during active response</w:t>
            </w:r>
          </w:p>
        </w:tc>
      </w:tr>
      <w:tr w14:paraId="2C066403">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4E01F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and security team</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A8758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activation, containment task or new evidence</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4177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F758B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Verified phone calls or secure channel</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69F59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8343F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Continuous during the initial response; then as needed</w:t>
            </w:r>
          </w:p>
        </w:tc>
      </w:tr>
      <w:tr w14:paraId="2C48736B">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9149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Learners</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D4340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LMS disruption or examination arrangements affected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79AF6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Communications Lead / Academic Business Owner</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4214E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Official website, verified SMS, approved public channel or direct notice</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5BA15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 / Academic Owner</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62CD2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notice and every time the examination decision changes</w:t>
            </w:r>
          </w:p>
        </w:tc>
      </w:tr>
      <w:tr w14:paraId="314D59CD">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23361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Staff</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6230A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Systems unavailable or staff action required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70E7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Communications Lead</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2A692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Phone, verified messaging or approved alternative channel</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F295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0DC43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notice and scheduled updates</w:t>
            </w:r>
          </w:p>
        </w:tc>
      </w:tr>
      <w:tr w14:paraId="331EB78F">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BC177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Legal and privacy advisers</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017DA2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Personal data may have been accessed or transferred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B606B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 / Security Analyst</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DBE2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Verified phone or secure communication</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23E7B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34A0E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 soon as possible and whenever new evidence changes the assessment</w:t>
            </w:r>
          </w:p>
        </w:tc>
      </w:tr>
      <w:tr w14:paraId="1CCA741F">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F7901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Cloud, hosting and IT providers</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5FA83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Provider logs, containment or recovery assistance required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2F834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9B91F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Verified provider support channel</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EB9CA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F85E9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On activation and as agreed during investigation</w:t>
            </w:r>
          </w:p>
        </w:tc>
      </w:tr>
      <w:tr w14:paraId="04857442">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95BE6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Relevant regulator or other authority</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7B07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Applicable reporting threshold or legal duty is triggered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65A21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Legal / Privacy Representative</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811B8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Official reporting channel</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403F0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Authorised management representative</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332E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the applicable legal deadline</w:t>
            </w:r>
          </w:p>
        </w:tc>
      </w:tr>
      <w:tr w14:paraId="4EAF47DB">
        <w:trPr>
          <w:cantSplit/>
        </w:trPr>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D1D2C4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Media or public enquiries</w:t>
            </w:r>
          </w:p>
        </w:tc>
        <w:tc>
          <w:tcPr>
            <w:tcW w:w="184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18F1AB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Journalist enquiry, public misinformation or approved public statement required</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2371E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Communications Lead</w:t>
            </w:r>
          </w:p>
        </w:tc>
        <w:tc>
          <w:tcPr>
            <w:tcW w:w="174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19DAC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public statement or designated spokesperson</w:t>
            </w:r>
          </w:p>
        </w:tc>
        <w:tc>
          <w:tcPr>
            <w:tcW w:w="143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AFB9D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 with legal/privacy input</w:t>
            </w:r>
          </w:p>
        </w:tc>
        <w:tc>
          <w:tcPr>
            <w:tcW w:w="1744"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D7CA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 needed; updates when material facts change</w:t>
            </w:r>
          </w:p>
        </w:tc>
      </w:tr>
    </w:tbl>
    <w:p w14:paraId="4B890D4F">
      <w:pPr>
        <w:spacing w:after="120"/>
        <w:rPr>
          <w:rFonts w:hint="default" w:ascii="Times New Roman Regular" w:hAnsi="Times New Roman Regular" w:cs="Times New Roman Regular"/>
        </w:rPr>
      </w:pPr>
    </w:p>
    <w:p w14:paraId="1D71590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communication frequency is a proposed operating arrangement. The incident lead can increase it if the situation changes rapidly.</w:t>
      </w:r>
    </w:p>
    <w:p w14:paraId="6FF5FDE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Alternative channel if corporate email is unsafe: </w:t>
      </w:r>
      <w:r>
        <w:rPr>
          <w:rFonts w:hint="default" w:ascii="Times New Roman Regular" w:hAnsi="Times New Roman Regular" w:eastAsia="Arial" w:cs="Times New Roman Regular"/>
          <w:sz w:val="20"/>
          <w:szCs w:val="20"/>
        </w:rPr>
        <w:t>Use a pre-agreed messaging group and voice calls on verified staff phones (E08), with the offline printed contact list as backup. Learner updates go on the institute website and verified SMS. Nothing sensitive about the investigation is sent over corporate email until IT confirms it is trustworthy.</w:t>
      </w:r>
    </w:p>
    <w:p w14:paraId="1AEFCBA4">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4.3 Executive briefing</w:t>
      </w:r>
    </w:p>
    <w:p w14:paraId="191681C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 </w:t>
      </w:r>
      <w:r>
        <w:rPr>
          <w:rFonts w:hint="default" w:ascii="Times New Roman Regular" w:hAnsi="Times New Roman Regular" w:eastAsia="Arial" w:cs="Times New Roman Regular"/>
          <w:sz w:val="20"/>
          <w:szCs w:val="20"/>
        </w:rPr>
        <w:t>Subject: Critical Cybersecurity Incident – Northbridge Skills Institute</w:t>
      </w:r>
    </w:p>
    <w:p w14:paraId="269CF06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At 08:45 WAT on Monday, Northbridge Skills Institute activated its incident response process after signs of a possible ransomware incident were identified. The current evidence includes mass file changes on FIN-PC07, .locked files and a ransom note on FS01, unusual administrator activity involving the backup environment, and disruption to the learning management system.</w:t>
      </w:r>
    </w:p>
    <w:p w14:paraId="74DCAB52">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LMS login page remains accessible, but learners are unable to open learning materials or submit assessments. Separately, FIN-PC07 transferred 1.2 GB of data to an unfamiliar cloud destination. The purpose and contents of that transfer have not yet been established.</w:t>
      </w:r>
    </w:p>
    <w:p w14:paraId="4C6BA1B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incident team is isolating affected systems, reviewing account activity, preserving relevant logs and checking whether backups can be restored safely. The reported success of recent backup jobs does not yet confirm that the recovery data is clean or usable.</w:t>
      </w:r>
    </w:p>
    <w:p w14:paraId="6FACF3F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immediate priorities are to prevent further damage, determine the scope of the incident, assess possible data exposure and agree on a safe examination arrangement. No conclusion about the attacker or confirmed data theft should be made until supported by evidence.</w:t>
      </w:r>
    </w:p>
    <w:p w14:paraId="1328502D">
      <w:pPr>
        <w:spacing w:after="120" w:line="276" w:lineRule="auto"/>
        <w:rPr>
          <w:rFonts w:hint="default" w:ascii="Times New Roman Regular" w:hAnsi="Times New Roman Regular" w:eastAsia="Arial" w:cs="Times New Roman Regular"/>
          <w:sz w:val="20"/>
          <w:szCs w:val="20"/>
        </w:rPr>
      </w:pPr>
      <w:r>
        <w:rPr>
          <w:rFonts w:hint="default" w:ascii="Times New Roman Regular" w:hAnsi="Times New Roman Regular" w:eastAsia="Arial" w:cs="Times New Roman Regular"/>
          <w:sz w:val="20"/>
          <w:szCs w:val="20"/>
        </w:rPr>
        <w:t>Decisions needed: keep the LMS offline until a clean restore is verified; postpone the examination; approve external forensic support. Next update: 10:15 WAT.</w:t>
      </w:r>
    </w:p>
    <w:p w14:paraId="4FA902E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4.4 Learner notice</w:t>
      </w:r>
    </w:p>
    <w:p w14:paraId="04ECE28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 </w:t>
      </w:r>
      <w:r>
        <w:rPr>
          <w:rFonts w:hint="default" w:ascii="Times New Roman Regular" w:hAnsi="Times New Roman Regular" w:eastAsia="Arial" w:cs="Times New Roman Regular"/>
          <w:sz w:val="20"/>
          <w:szCs w:val="20"/>
        </w:rPr>
        <w:t>Notice to Learners: Temporary Disruption to Learning Services</w:t>
      </w:r>
    </w:p>
    <w:p w14:paraId="51DD4B3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Northbridge Skills Institute is currently investigating a technical security incident affecting access to some learning materials and assessment services.</w:t>
      </w:r>
    </w:p>
    <w:p w14:paraId="73929A5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At present, learners may be unable to open certain materials or submit assessments through the learning management system. The institute is working to understand the cause of the disruption and restore services safely.</w:t>
      </w:r>
    </w:p>
    <w:p w14:paraId="109D37F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examination scheduled for 11:00 WAT is on hold while the institute assesses the situation and confirms the appropriate next steps. This notice does not mean that the examination has been permanently cancelled. Learners should wait for an official update before making assumptions about the revised arrangements.</w:t>
      </w:r>
    </w:p>
    <w:p w14:paraId="3A68402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Please do not rely on unofficial social media messages or forward unverified claims about the incident. Further information will be shared through verified institute communication channels as soon as it is available.</w:t>
      </w:r>
    </w:p>
    <w:p w14:paraId="08B896A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We apologise for the disruption and appreciate your patience.</w:t>
      </w:r>
    </w:p>
    <w:p w14:paraId="7942864D">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4.5 Legal, privacy and regulatory assessment</w:t>
      </w:r>
    </w:p>
    <w:p w14:paraId="4AA8B47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1.2 GB outbound transfer (E04) and the suspicious finance account activity (E02) create a potential personal-data breach concern. However, the evidence currently available does not establish whether personal data was transferred or accessed by an unauthorised party.</w:t>
      </w:r>
    </w:p>
    <w:p w14:paraId="2FF225FD">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legal/privacy representative should determine:</w:t>
      </w:r>
    </w:p>
    <w:p w14:paraId="7B839EFA">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Whether personal data was involved.</w:t>
      </w:r>
    </w:p>
    <w:p w14:paraId="544DFA1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What categories of individuals and information may be affected.</w:t>
      </w:r>
    </w:p>
    <w:p w14:paraId="161868EC">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Whether unauthorised access, disclosure, alteration or loss occurred.</w:t>
      </w:r>
    </w:p>
    <w:p w14:paraId="46DC687B">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Whether the relevant data controller or processor has notification obligations.</w:t>
      </w:r>
    </w:p>
    <w:p w14:paraId="52F21F0F">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Which authority or affected individuals must be notified.</w:t>
      </w:r>
    </w:p>
    <w:p w14:paraId="193BB020">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What deadlines apply and when the relevant reporting clock began.</w:t>
      </w:r>
    </w:p>
    <w:p w14:paraId="0CB498F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Whether contractual, sector-specific or other legal duties apply.</w:t>
      </w:r>
    </w:p>
    <w:p w14:paraId="6D9ED0D9">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What evidence supports the notification decision.</w:t>
      </w:r>
    </w:p>
    <w:p w14:paraId="70C4697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If Nigerian law applies, the team should review the Nigeria Data Protection Act 2023 and applicable guidance to determine the precise reporting obligations and deadlines (Federal Republic of Nigeria, 2023). It should not assume that every cybersecurity incident automatically requires the same notification or that the deadline can be calculated without establishing the relevant facts. The assessment and its rationale should be documented.</w:t>
      </w:r>
    </w:p>
    <w:p w14:paraId="660351E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institute should distinguish an operational notice from a formal data-breach notification. The learner notice above explains a service disruption; it does not claim that learner data has been stolen. Any formal notification should be based on the applicable legal requirements and approved through the appropriate process.</w:t>
      </w:r>
    </w:p>
    <w:p w14:paraId="6BD823E5">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 xml:space="preserve">4.6 Escalation rules </w:t>
      </w:r>
    </w:p>
    <w:p w14:paraId="631D768E">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Escalate to Senior Management at once if personal data exposure is confirmed or credibly claimed, backups are found compromised, new systems are affected, or the media or a regulator makes contact.</w:t>
      </w:r>
    </w:p>
    <w:p w14:paraId="590735A2">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Inform the Legal/Privacy Representative within one hour of any credible sign that personal data was involved (assumed target).</w:t>
      </w:r>
    </w:p>
    <w:p w14:paraId="06373639">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Call the external forensics provider if the internal team cannot preserve and analyse FS01 and BAK01 in parallel.</w:t>
      </w:r>
    </w:p>
    <w:p w14:paraId="22C4F609">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Reassess severity at every update, and record any change and the reason in the decision log.</w:t>
      </w:r>
    </w:p>
    <w:p w14:paraId="746F47A6">
      <w:pPr>
        <w:pStyle w:val="18"/>
        <w:numPr>
          <w:ilvl w:val="0"/>
          <w:numId w:val="1"/>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Only the Communications Lead, after Senior Management approval, speaks to media or posts public statements.</w:t>
      </w:r>
    </w:p>
    <w:p w14:paraId="18EFFE08">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Task 4 conclusion: </w:t>
      </w:r>
      <w:r>
        <w:rPr>
          <w:rFonts w:hint="default" w:ascii="Times New Roman Regular" w:hAnsi="Times New Roman Regular" w:eastAsia="Arial" w:cs="Times New Roman Regular"/>
          <w:sz w:val="20"/>
          <w:szCs w:val="20"/>
        </w:rPr>
        <w:t>Communication should continue even while the technical investigation is incomplete. Northbridge should provide practical service updates, use trusted channels, avoid unsupported claims and involve legal/privacy personnel early enough to meet any applicable notification obligations.</w:t>
      </w:r>
    </w:p>
    <w:p w14:paraId="5E5ABC27">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 xml:space="preserve">TASK 5: INCIDENT RESPONSE TABLETOP EXERCISE </w:t>
      </w:r>
    </w:p>
    <w:p w14:paraId="07AEC26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5.1 Exercise purpose</w:t>
      </w:r>
    </w:p>
    <w:p w14:paraId="32E7C05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purpose of this tabletop exercise is to test whether Northbridge Skills Institute can coordinate its response to a ransomware incident while balancing containment, evidence preservation, backup recovery, learner communication and management pressure.</w:t>
      </w:r>
    </w:p>
    <w:p w14:paraId="1E05F95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exercise is a simulation. The events described below are hypothetical injects used to test decisions; they are not additional claims about what actually happened in the incident.</w:t>
      </w:r>
    </w:p>
    <w:p w14:paraId="0D6717E7">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5.2 Exercise objectives</w:t>
      </w:r>
    </w:p>
    <w:p w14:paraId="36971E8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exercise should assess whether participants can:</w:t>
      </w:r>
    </w:p>
    <w:p w14:paraId="532D17BF">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Declare and classify a serious cybersecurity incident.</w:t>
      </w:r>
    </w:p>
    <w:p w14:paraId="16FB4806">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Assign response roles and communicate using trusted channels.</w:t>
      </w:r>
    </w:p>
    <w:p w14:paraId="0D113C9F">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Make timely containment decisions while preserving useful evidence.</w:t>
      </w:r>
    </w:p>
    <w:p w14:paraId="6A068BD6">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Protect backups and assess the risks of restoring systems.</w:t>
      </w:r>
    </w:p>
    <w:p w14:paraId="4E0C405C">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Investigate possible data exposure without making unsupported claims.</w:t>
      </w:r>
    </w:p>
    <w:p w14:paraId="17E57842">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Maintain business continuity and communicate examination decisions clearly.</w:t>
      </w:r>
    </w:p>
    <w:p w14:paraId="2A4856DB">
      <w:pPr>
        <w:pStyle w:val="18"/>
        <w:numPr>
          <w:ilvl w:val="0"/>
          <w:numId w:val="6"/>
        </w:numPr>
        <w:spacing w:after="6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Record decisions, approvals, risks and follow-up actions.</w:t>
      </w:r>
    </w:p>
    <w:p w14:paraId="02AB885A">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5.3 Participants and roles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7"/>
        <w:gridCol w:w="6931"/>
      </w:tblGrid>
      <w:tr w14:paraId="2FF525F2">
        <w:trPr>
          <w:cantSplit/>
          <w:tblHeader/>
        </w:trPr>
        <w:tc>
          <w:tcPr>
            <w:tcW w:w="270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59ED82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Participant</w:t>
            </w:r>
          </w:p>
        </w:tc>
        <w:tc>
          <w:tcPr>
            <w:tcW w:w="693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CD172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Exercise responsibility</w:t>
            </w:r>
          </w:p>
        </w:tc>
      </w:tr>
      <w:tr w14:paraId="6AF8CDB3">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05ABF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Exercise facilitator</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D279C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Introduces injects, controls timing and asks participants to explain their decisions.</w:t>
            </w:r>
          </w:p>
        </w:tc>
      </w:tr>
      <w:tr w14:paraId="3E054ABA">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B6A65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36047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Coordinates the response, assigns tasks and maintains the decision log.</w:t>
            </w:r>
          </w:p>
        </w:tc>
      </w:tr>
      <w:tr w14:paraId="47D0A1F8">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40A6D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14E71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Reviews alerts, identity activity, endpoint records and possible exfiltration.</w:t>
            </w:r>
          </w:p>
        </w:tc>
      </w:tr>
      <w:tr w14:paraId="62F2A403">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E28EB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42E07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Explains containment options, system dependencies and recovery steps.</w:t>
            </w:r>
          </w:p>
        </w:tc>
      </w:tr>
      <w:tr w14:paraId="0F863AA8">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ED1F2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Forensics Specialist</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0BAC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Advises on evidence preservation and investigation.</w:t>
            </w:r>
          </w:p>
        </w:tc>
      </w:tr>
      <w:tr w14:paraId="4B613238">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FADCA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Academic Business Owner</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CA7C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Explains examination requirements and acceptable continuity alternatives.</w:t>
            </w:r>
          </w:p>
        </w:tc>
      </w:tr>
      <w:tr w14:paraId="02F20365">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3B7B5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Legal / Privacy Representative</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4AA95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Assesses possible notification obligations and information-sharing risks.</w:t>
            </w:r>
          </w:p>
        </w:tc>
      </w:tr>
      <w:tr w14:paraId="43869654">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51CFF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Communications Lead</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9751D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Prepares learner, staff and media responses.</w:t>
            </w:r>
          </w:p>
        </w:tc>
      </w:tr>
      <w:tr w14:paraId="0DC004D8">
        <w:trPr>
          <w:cantSplit/>
        </w:trPr>
        <w:tc>
          <w:tcPr>
            <w:tcW w:w="270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B849B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Senior Management</w:t>
            </w:r>
          </w:p>
        </w:tc>
        <w:tc>
          <w:tcPr>
            <w:tcW w:w="693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9315D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Makes major business decisions and approves resources and risk acceptance.</w:t>
            </w:r>
          </w:p>
        </w:tc>
      </w:tr>
    </w:tbl>
    <w:p w14:paraId="6CDFFBFD">
      <w:pPr>
        <w:spacing w:after="120"/>
        <w:rPr>
          <w:rFonts w:hint="default" w:ascii="Times New Roman Regular" w:hAnsi="Times New Roman Regular" w:cs="Times New Roman Regular"/>
        </w:rPr>
      </w:pPr>
    </w:p>
    <w:p w14:paraId="078A6A7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Because Northbridge has a small internal team, some roles may be combined during the exercise. Participants must still identify who is responsible and who has final accountability for each decision.</w:t>
      </w:r>
    </w:p>
    <w:p w14:paraId="15598447">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5.4 Sixty-minute exercise agenda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6"/>
        <w:gridCol w:w="4765"/>
        <w:gridCol w:w="3357"/>
      </w:tblGrid>
      <w:tr w14:paraId="04F631F7">
        <w:trPr>
          <w:cantSplit/>
          <w:tblHeader/>
        </w:trPr>
        <w:tc>
          <w:tcPr>
            <w:tcW w:w="151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A9E1E7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Exercise time</w:t>
            </w:r>
          </w:p>
        </w:tc>
        <w:tc>
          <w:tcPr>
            <w:tcW w:w="476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639734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Activity</w:t>
            </w:r>
          </w:p>
        </w:tc>
        <w:tc>
          <w:tcPr>
            <w:tcW w:w="335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9B5B3C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Expected output</w:t>
            </w:r>
          </w:p>
        </w:tc>
      </w:tr>
      <w:tr w14:paraId="2A3A9AE6">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BB76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00–05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142CEA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Facilitator explains the scenario, objectives and ground rules.</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918B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understand that the exercise is simulated and know their roles.</w:t>
            </w:r>
          </w:p>
        </w:tc>
      </w:tr>
      <w:tr w14:paraId="6D94E35C">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0D184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05–10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14952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incident briefing and declaration.</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BF26C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classification, initial priorities and response assignments.</w:t>
            </w:r>
          </w:p>
        </w:tc>
      </w:tr>
      <w:tr w14:paraId="4CDCFD01">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A1A3DE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10–20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192FB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Inject 1 (minute 10): management demands that the portal reopen before 11:00 even though backup safety is unverified.</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459F4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Documented recovery decision and examination continuity plan.</w:t>
            </w:r>
          </w:p>
        </w:tc>
      </w:tr>
      <w:tr w14:paraId="59574204">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E5ADE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20–30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EC911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Inject 2 (minute 20): an attacker claims all 1,800 learner records were obtained and threatens publication in 12 hours. A screenshot is provided, but its authenticity is unknown.</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E991A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Evidence-validation plan, data-exposure assessment and communication decision.</w:t>
            </w:r>
          </w:p>
        </w:tc>
      </w:tr>
      <w:tr w14:paraId="27807368">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B3B2A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30–35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0480B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review containment and backup protection.</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FF51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Updated incident scope and containment actions.</w:t>
            </w:r>
          </w:p>
        </w:tc>
      </w:tr>
      <w:tr w14:paraId="6CDCBBE5">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19F88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35–45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F2210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Inject 3 (minute 35): the latest network backup restoration test fails because the snapshot is unreadable.</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9712B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Revised recovery options and escalation decision.</w:t>
            </w:r>
          </w:p>
        </w:tc>
      </w:tr>
      <w:tr w14:paraId="64D8574B">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9E4E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45–52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C036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Inject 4 (minute 45): social media claims the examination has been cancelled, and a journalist asks whether learner data has been exposed.</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07DDF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holding statement and learner communication.</w:t>
            </w:r>
          </w:p>
        </w:tc>
      </w:tr>
      <w:tr w14:paraId="575B011B">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E5B54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52–57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31E4FE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Inject 5 (my own, minute 52): the IT lead discovers an unusual administrator account on another server that is not listed in the initial asset inventory.</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83D2D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Expanded investigation scope and new containment tasks.</w:t>
            </w:r>
          </w:p>
        </w:tc>
      </w:tr>
      <w:tr w14:paraId="7E27BF25">
        <w:trPr>
          <w:cantSplit/>
        </w:trPr>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CD3C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57–60 minutes</w:t>
            </w:r>
          </w:p>
        </w:tc>
        <w:tc>
          <w:tcPr>
            <w:tcW w:w="476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D5FB1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Facilitator reviews decisions and identifies gaps.</w:t>
            </w:r>
          </w:p>
        </w:tc>
        <w:tc>
          <w:tcPr>
            <w:tcW w:w="33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3BF7F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Initial lessons, owners and proposed improvement actions.</w:t>
            </w:r>
          </w:p>
        </w:tc>
      </w:tr>
    </w:tbl>
    <w:p w14:paraId="628F8932">
      <w:pPr>
        <w:spacing w:after="120"/>
        <w:rPr>
          <w:rFonts w:hint="default" w:ascii="Times New Roman Regular" w:hAnsi="Times New Roman Regular" w:cs="Times New Roman Regular"/>
        </w:rPr>
      </w:pPr>
    </w:p>
    <w:p w14:paraId="46A6A98E">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5.5 Injects and expected responses</w:t>
      </w:r>
    </w:p>
    <w:p w14:paraId="48054C37">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Inject 1: Management demands that the portal reopen before 11:00</w:t>
      </w:r>
    </w:p>
    <w:p w14:paraId="182D5357">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Situation: </w:t>
      </w:r>
      <w:r>
        <w:rPr>
          <w:rFonts w:hint="default" w:ascii="Times New Roman Regular" w:hAnsi="Times New Roman Regular" w:eastAsia="Arial" w:cs="Times New Roman Regular"/>
          <w:sz w:val="20"/>
          <w:szCs w:val="20"/>
        </w:rPr>
        <w:t>A senior manager says the examination must proceed at 11:00 and asks IT to reconnect the LMS immediately, even though backup safety is unknown.</w:t>
      </w:r>
    </w:p>
    <w:p w14:paraId="3BA1E6B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Expected response: </w:t>
      </w:r>
      <w:r>
        <w:rPr>
          <w:rFonts w:hint="default" w:ascii="Times New Roman Regular" w:hAnsi="Times New Roman Regular" w:eastAsia="Arial" w:cs="Times New Roman Regular"/>
          <w:sz w:val="20"/>
          <w:szCs w:val="20"/>
        </w:rPr>
        <w:t>The incident lead should explain the risk of restoring a potentially compromised service. The academic business owner should prepare an alternative arrangement while IT validates recovery options. Management should record the decision and its rationale.</w:t>
      </w:r>
    </w:p>
    <w:p w14:paraId="20E17A3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What this tests: </w:t>
      </w:r>
      <w:r>
        <w:rPr>
          <w:rFonts w:hint="default" w:ascii="Times New Roman Regular" w:hAnsi="Times New Roman Regular" w:eastAsia="Arial" w:cs="Times New Roman Regular"/>
          <w:sz w:val="20"/>
          <w:szCs w:val="20"/>
        </w:rPr>
        <w:t>Whether the team can balance operational pressure against security and data-integrity risks.</w:t>
      </w:r>
    </w:p>
    <w:p w14:paraId="3227EE81">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Inject 2: Attacker threatens to publish learner records</w:t>
      </w:r>
    </w:p>
    <w:p w14:paraId="6875C60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Situation: </w:t>
      </w:r>
      <w:r>
        <w:rPr>
          <w:rFonts w:hint="default" w:ascii="Times New Roman Regular" w:hAnsi="Times New Roman Regular" w:eastAsia="Arial" w:cs="Times New Roman Regular"/>
          <w:sz w:val="20"/>
          <w:szCs w:val="20"/>
        </w:rPr>
        <w:t>The attacker claims to have obtained all 1,800 learner records and threatens publication in 12 hours. A screenshot is supplied, but its authenticity is unknown.</w:t>
      </w:r>
    </w:p>
    <w:p w14:paraId="324DE22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Expected response: </w:t>
      </w:r>
      <w:r>
        <w:rPr>
          <w:rFonts w:hint="default" w:ascii="Times New Roman Regular" w:hAnsi="Times New Roman Regular" w:eastAsia="Arial" w:cs="Times New Roman Regular"/>
          <w:sz w:val="20"/>
          <w:szCs w:val="20"/>
        </w:rPr>
        <w:t>The team should preserve the screenshot and related communications, investigate whether the claim is credible and review the possible data exposure. Legal/privacy personnel should assess notification obligations. The communications lead should avoid confirming a breach before evidence supports it.</w:t>
      </w:r>
    </w:p>
    <w:p w14:paraId="09C3F3A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What this tests: </w:t>
      </w:r>
      <w:r>
        <w:rPr>
          <w:rFonts w:hint="default" w:ascii="Times New Roman Regular" w:hAnsi="Times New Roman Regular" w:eastAsia="Arial" w:cs="Times New Roman Regular"/>
          <w:sz w:val="20"/>
          <w:szCs w:val="20"/>
        </w:rPr>
        <w:t>Evidence-based decisions, data-breach assessment and communication under pressure.</w:t>
      </w:r>
    </w:p>
    <w:p w14:paraId="4809BF40">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Inject 3: Latest network backup cannot be restored</w:t>
      </w:r>
    </w:p>
    <w:p w14:paraId="4D8FF7C1">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Situation: </w:t>
      </w:r>
      <w:r>
        <w:rPr>
          <w:rFonts w:hint="default" w:ascii="Times New Roman Regular" w:hAnsi="Times New Roman Regular" w:eastAsia="Arial" w:cs="Times New Roman Regular"/>
          <w:sz w:val="20"/>
          <w:szCs w:val="20"/>
        </w:rPr>
        <w:t>A restoration test shows that the latest network backup snapshot is unreadable.</w:t>
      </w:r>
    </w:p>
    <w:p w14:paraId="1C312AB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Expected response: </w:t>
      </w:r>
      <w:r>
        <w:rPr>
          <w:rFonts w:hint="default" w:ascii="Times New Roman Regular" w:hAnsi="Times New Roman Regular" w:eastAsia="Arial" w:cs="Times New Roman Regular"/>
          <w:sz w:val="20"/>
          <w:szCs w:val="20"/>
        </w:rPr>
        <w:t>The team should not force an unsafe production restoration. It should isolate other recovery points, inspect backup logs, investigate possible tampering and identify alternative clean copies. Management should be informed that the proposed recovery time may need to change.</w:t>
      </w:r>
    </w:p>
    <w:p w14:paraId="43D088F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What this tests: </w:t>
      </w:r>
      <w:r>
        <w:rPr>
          <w:rFonts w:hint="default" w:ascii="Times New Roman Regular" w:hAnsi="Times New Roman Regular" w:eastAsia="Arial" w:cs="Times New Roman Regular"/>
          <w:sz w:val="20"/>
          <w:szCs w:val="20"/>
        </w:rPr>
        <w:t>Backup resilience, recovery planning and willingness to revise assumptions.</w:t>
      </w:r>
    </w:p>
    <w:p w14:paraId="0BB3C97F">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Inject 4: Social media says the examination is cancelled</w:t>
      </w:r>
    </w:p>
    <w:p w14:paraId="41379C1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Situation: </w:t>
      </w:r>
      <w:r>
        <w:rPr>
          <w:rFonts w:hint="default" w:ascii="Times New Roman Regular" w:hAnsi="Times New Roman Regular" w:eastAsia="Arial" w:cs="Times New Roman Regular"/>
          <w:sz w:val="20"/>
          <w:szCs w:val="20"/>
        </w:rPr>
        <w:t>A social media post claims the examination has been cancelled. A journalist asks whether learner data has been stolen.</w:t>
      </w:r>
    </w:p>
    <w:p w14:paraId="1DB8D3D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Expected response: </w:t>
      </w:r>
      <w:r>
        <w:rPr>
          <w:rFonts w:hint="default" w:ascii="Times New Roman Regular" w:hAnsi="Times New Roman Regular" w:eastAsia="Arial" w:cs="Times New Roman Regular"/>
          <w:sz w:val="20"/>
          <w:szCs w:val="20"/>
        </w:rPr>
        <w:t>The communications lead should prepare a short holding statement and direct learners to verified channels. The statement should confirm the service disruption and current examination status without making unsupported claims about data theft. Any formal media response should be approved by the designated authority.</w:t>
      </w:r>
    </w:p>
    <w:p w14:paraId="7C3AC8D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What this tests: </w:t>
      </w:r>
      <w:r>
        <w:rPr>
          <w:rFonts w:hint="default" w:ascii="Times New Roman Regular" w:hAnsi="Times New Roman Regular" w:eastAsia="Arial" w:cs="Times New Roman Regular"/>
          <w:sz w:val="20"/>
          <w:szCs w:val="20"/>
        </w:rPr>
        <w:t>Consistent communication, misinformation management and approval controls.</w:t>
      </w:r>
    </w:p>
    <w:p w14:paraId="10B2F98E">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Inject 5: An unfamiliar administrator account is found on another server</w:t>
      </w:r>
    </w:p>
    <w:p w14:paraId="3035291A">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Situation: </w:t>
      </w:r>
      <w:r>
        <w:rPr>
          <w:rFonts w:hint="default" w:ascii="Times New Roman Regular" w:hAnsi="Times New Roman Regular" w:eastAsia="Arial" w:cs="Times New Roman Regular"/>
          <w:sz w:val="20"/>
          <w:szCs w:val="20"/>
        </w:rPr>
        <w:t>During investigation, the security analyst finds an unusual administrator account on a server not listed in the initial asset inventory.</w:t>
      </w:r>
    </w:p>
    <w:p w14:paraId="169AA13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Expected response: </w:t>
      </w:r>
      <w:r>
        <w:rPr>
          <w:rFonts w:hint="default" w:ascii="Times New Roman Regular" w:hAnsi="Times New Roman Regular" w:eastAsia="Arial" w:cs="Times New Roman Regular"/>
          <w:sz w:val="20"/>
          <w:szCs w:val="20"/>
        </w:rPr>
        <w:t>The team should preserve the relevant logs, determine whether the account is legitimate, review its activity and assess whether the server is compromised. The incident scope should be expanded if evidence supports it. The team should also record the asset inventory gap as a corrective action.</w:t>
      </w:r>
    </w:p>
    <w:p w14:paraId="1ADF04E5">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What this tests: </w:t>
      </w:r>
      <w:r>
        <w:rPr>
          <w:rFonts w:hint="default" w:ascii="Times New Roman Regular" w:hAnsi="Times New Roman Regular" w:eastAsia="Arial" w:cs="Times New Roman Regular"/>
          <w:sz w:val="20"/>
          <w:szCs w:val="20"/>
        </w:rPr>
        <w:t>Ability to adapt to new evidence and avoid assuming that the initial list of affected systems is complete.</w:t>
      </w:r>
    </w:p>
    <w:p w14:paraId="42F98C5C">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 xml:space="preserve">5.6 Role-by-role walkthrough </w:t>
      </w:r>
    </w:p>
    <w:p w14:paraId="45C9D7A9">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This table walks through each inject from the position of each participant. It is a simulation. Nothing here describes a real event.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7"/>
        <w:gridCol w:w="1676"/>
        <w:gridCol w:w="1676"/>
        <w:gridCol w:w="1676"/>
        <w:gridCol w:w="1676"/>
        <w:gridCol w:w="1677"/>
      </w:tblGrid>
      <w:tr w14:paraId="032F473B">
        <w:trPr>
          <w:cantSplit/>
          <w:tblHeader/>
        </w:trPr>
        <w:tc>
          <w:tcPr>
            <w:tcW w:w="125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8138C6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Role</w:t>
            </w:r>
          </w:p>
        </w:tc>
        <w:tc>
          <w:tcPr>
            <w:tcW w:w="16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862360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Inject 1 – reopen portal</w:t>
            </w:r>
          </w:p>
        </w:tc>
        <w:tc>
          <w:tcPr>
            <w:tcW w:w="16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0BE136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Inject 2 – extortion claim</w:t>
            </w:r>
          </w:p>
        </w:tc>
        <w:tc>
          <w:tcPr>
            <w:tcW w:w="16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FBA1C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Inject 3 – backup unreadable</w:t>
            </w:r>
          </w:p>
        </w:tc>
        <w:tc>
          <w:tcPr>
            <w:tcW w:w="167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95181C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Inject 4 – exam rumour and journalist</w:t>
            </w:r>
          </w:p>
        </w:tc>
        <w:tc>
          <w:tcPr>
            <w:tcW w:w="167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D7567A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4"/>
                <w:szCs w:val="14"/>
              </w:rPr>
              <w:t>Inject 5 – unknown admin account</w:t>
            </w:r>
          </w:p>
        </w:tc>
      </w:tr>
      <w:tr w14:paraId="255E3CF2">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EF5A4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Incident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446B8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Refuses early reopening; cites E05 and E07; logs decision.</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4AE3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Treats claim as unverified; uses 12 hours as planning deadline only.</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B4C75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Stops restore attempt; asks for other recovery points; warns management of RTO change.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FD950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Confirms single holding statement; routes media to spokesperson.</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53CFC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Reopens scope; reassesses severity; adds task owners.</w:t>
            </w:r>
          </w:p>
        </w:tc>
      </w:tr>
      <w:tr w14:paraId="2A387A83">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54CF7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Security Analyst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F3C5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Reports no clean evidence yet; advises hold.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AB515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Compares screenshot with E04 transfer and file listings.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ADFF36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Checks BAK01 logs for tampering (E03).</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DB275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Checks whether post is linked to attacker activity.</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1F52E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Reviews account creation time and logons.</w:t>
            </w:r>
          </w:p>
        </w:tc>
      </w:tr>
      <w:tr w14:paraId="518A3334">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6A06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IT Operations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A73C6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Prepares isolated restore test; no production reconnect.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5320C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Blocks suspect outbound traffic; keeps proxy logs.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1680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Tests older recovery points in isolation.</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2AA97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Keeps systems isolated; no change.</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F2E4E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Isolates the server; records inventory gap.</w:t>
            </w:r>
          </w:p>
        </w:tc>
      </w:tr>
      <w:tr w14:paraId="761C6CB6">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F75EE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Forensics Specialist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72AB4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Warns restore over FS01 would overwrite evidence.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9DA2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Preserves screenshot and metadata on receipt.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BB59E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Preserves failed snapshot and logs.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47EBB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Preserves the post and enquiry for records.</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D0501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Preserves server logs before any rebuild.</w:t>
            </w:r>
          </w:p>
        </w:tc>
      </w:tr>
      <w:tr w14:paraId="5C0A9527">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8E7BA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Academic Business Owner</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5674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Drafts alternative exam arrangement.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E3DA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Identifies which learner records the claim could cover.</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5E2BB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Re-plans exam date against new RTO.</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2358D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Confirms exam status for the statement.</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6039A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Checks if the server holds exam data.</w:t>
            </w:r>
          </w:p>
        </w:tc>
      </w:tr>
      <w:tr w14:paraId="0CB20750">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E08A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Legal / Privacy Representative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14345E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Warns reopening a compromised LMS could expose learner data.</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B6F20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Starts notification assessment; asserts no deadline until facts known.</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E1C4B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Notes backup loss may affect data-loss duties.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1FDCB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Reviews holding statement and journalist reply.</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325F7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Reassesses whether more personal data is at risk.</w:t>
            </w:r>
          </w:p>
        </w:tc>
      </w:tr>
      <w:tr w14:paraId="1378D570">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05A2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Communications Lead</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EB828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Prepares holding notice.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09F5BB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Drafts reactive line; does not confirm breach.</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97965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Prepares revised timeline message.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2E886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Issues approved statement and learner notice.</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B5829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Prepares staff update if needed.</w:t>
            </w:r>
          </w:p>
        </w:tc>
      </w:tr>
      <w:tr w14:paraId="7C6FF22F">
        <w:trPr>
          <w:cantSplit/>
        </w:trPr>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1F728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Senior Management</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DA743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Accepts postponement and signs risk decision.</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E2871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Approves legal and forensic support; no ransom engagement without legal advice.</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BC7FF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Approves extra recovery time and resources.</w:t>
            </w:r>
          </w:p>
        </w:tc>
        <w:tc>
          <w:tcPr>
            <w:tcW w:w="167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ED075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Approves statement and spokesperson.</w:t>
            </w:r>
          </w:p>
        </w:tc>
        <w:tc>
          <w:tcPr>
            <w:tcW w:w="167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2CD62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4"/>
                <w:szCs w:val="14"/>
              </w:rPr>
              <w:t>Approves wider containment and external help.</w:t>
            </w:r>
          </w:p>
        </w:tc>
      </w:tr>
    </w:tbl>
    <w:p w14:paraId="2968240B">
      <w:pPr>
        <w:spacing w:after="120"/>
        <w:rPr>
          <w:rFonts w:hint="default" w:ascii="Times New Roman Regular" w:hAnsi="Times New Roman Regular" w:cs="Times New Roman Regular"/>
        </w:rPr>
      </w:pPr>
    </w:p>
    <w:p w14:paraId="78D0ADCB">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5.7 Decision log</w:t>
      </w:r>
    </w:p>
    <w:p w14:paraId="5C514334">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following is the proposed decision log for the exercise. It records the decisions the team should make when each simulated inject occurs.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3"/>
        <w:gridCol w:w="2186"/>
        <w:gridCol w:w="1292"/>
        <w:gridCol w:w="1788"/>
        <w:gridCol w:w="1590"/>
        <w:gridCol w:w="1689"/>
      </w:tblGrid>
      <w:tr w14:paraId="57D66FF4">
        <w:trPr>
          <w:cantSplit/>
          <w:tblHeader/>
        </w:trPr>
        <w:tc>
          <w:tcPr>
            <w:tcW w:w="1093"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B10A8A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Decision ID / inject</w:t>
            </w:r>
          </w:p>
        </w:tc>
        <w:tc>
          <w:tcPr>
            <w:tcW w:w="218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5AF42C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Decision</w:t>
            </w:r>
          </w:p>
        </w:tc>
        <w:tc>
          <w:tcPr>
            <w:tcW w:w="129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D242D4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Owner</w:t>
            </w:r>
          </w:p>
        </w:tc>
        <w:tc>
          <w:tcPr>
            <w:tcW w:w="178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5BAA67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Rationale</w:t>
            </w:r>
          </w:p>
        </w:tc>
        <w:tc>
          <w:tcPr>
            <w:tcW w:w="159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F1ED02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Communication</w:t>
            </w:r>
          </w:p>
        </w:tc>
        <w:tc>
          <w:tcPr>
            <w:tcW w:w="168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89177B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5"/>
                <w:szCs w:val="15"/>
              </w:rPr>
              <w:t>Expected effect</w:t>
            </w:r>
          </w:p>
        </w:tc>
      </w:tr>
      <w:tr w14:paraId="01622EC5">
        <w:trPr>
          <w:cantSplit/>
        </w:trPr>
        <w:tc>
          <w:tcPr>
            <w:tcW w:w="109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E4291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D-01 – Inject 1</w:t>
            </w:r>
          </w:p>
        </w:tc>
        <w:tc>
          <w:tcPr>
            <w:tcW w:w="21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759E3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Do not reconnect the LMS until the recovery environment and its dependencies have passed the required checks. Prepare an alternative examination arrangement.</w:t>
            </w:r>
          </w:p>
        </w:tc>
        <w:tc>
          <w:tcPr>
            <w:tcW w:w="12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A2FA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 Academic Business Owner</w:t>
            </w:r>
          </w:p>
        </w:tc>
        <w:tc>
          <w:tcPr>
            <w:tcW w:w="17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9766B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Reconnecting too early could spread the attack or expose learner information (E05, E07).</w:t>
            </w:r>
          </w:p>
        </w:tc>
        <w:tc>
          <w:tcPr>
            <w:tcW w:w="15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D0360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Inform senior management and learners through approved channels.</w:t>
            </w:r>
          </w:p>
        </w:tc>
        <w:tc>
          <w:tcPr>
            <w:tcW w:w="16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432A5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Reduces technical risk while providing a practical continuity option.</w:t>
            </w:r>
          </w:p>
        </w:tc>
      </w:tr>
      <w:tr w14:paraId="65C7EE05">
        <w:trPr>
          <w:cantSplit/>
        </w:trPr>
        <w:tc>
          <w:tcPr>
            <w:tcW w:w="109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9DF056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D-02 – Inject 2</w:t>
            </w:r>
          </w:p>
        </w:tc>
        <w:tc>
          <w:tcPr>
            <w:tcW w:w="21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46961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Treat the extortion claim as unverified, preserve the screenshot and investigate possible data access and transfer.</w:t>
            </w:r>
          </w:p>
        </w:tc>
        <w:tc>
          <w:tcPr>
            <w:tcW w:w="12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15FDA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Security Analyst / Legal-Privacy</w:t>
            </w:r>
          </w:p>
        </w:tc>
        <w:tc>
          <w:tcPr>
            <w:tcW w:w="17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E6AE2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An attacker claim alone does not prove that all learner records were obtained (E04).</w:t>
            </w:r>
          </w:p>
        </w:tc>
        <w:tc>
          <w:tcPr>
            <w:tcW w:w="15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17733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Brief management and legal/privacy personnel; avoid unsupported public statements.</w:t>
            </w:r>
          </w:p>
        </w:tc>
        <w:tc>
          <w:tcPr>
            <w:tcW w:w="16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FBF0B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Supports evidence-based assessment and appropriate notification decisions.</w:t>
            </w:r>
          </w:p>
        </w:tc>
      </w:tr>
      <w:tr w14:paraId="62F96B15">
        <w:trPr>
          <w:cantSplit/>
        </w:trPr>
        <w:tc>
          <w:tcPr>
            <w:tcW w:w="109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52470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D-03 – Inject 3</w:t>
            </w:r>
          </w:p>
        </w:tc>
        <w:tc>
          <w:tcPr>
            <w:tcW w:w="21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B3B11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Stop the failed restoration attempt, preserve its logs and test other recovery points in an isolated environment.</w:t>
            </w:r>
          </w:p>
        </w:tc>
        <w:tc>
          <w:tcPr>
            <w:tcW w:w="12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0FCBC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IT Operations Lead</w:t>
            </w:r>
          </w:p>
        </w:tc>
        <w:tc>
          <w:tcPr>
            <w:tcW w:w="17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047A73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An unreadable snapshot is not a safe recovery source and may indicate a wider backup problem (E03, E05).</w:t>
            </w:r>
          </w:p>
        </w:tc>
        <w:tc>
          <w:tcPr>
            <w:tcW w:w="15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367F2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Notify the incident lead, management and business owner of the recovery impact.</w:t>
            </w:r>
          </w:p>
        </w:tc>
        <w:tc>
          <w:tcPr>
            <w:tcW w:w="16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3D9EE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Prevents unsafe restoration and supports revised recovery planning.</w:t>
            </w:r>
          </w:p>
        </w:tc>
      </w:tr>
      <w:tr w14:paraId="2FC792DB">
        <w:trPr>
          <w:cantSplit/>
        </w:trPr>
        <w:tc>
          <w:tcPr>
            <w:tcW w:w="109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4433C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D-04 – Inject 4</w:t>
            </w:r>
          </w:p>
        </w:tc>
        <w:tc>
          <w:tcPr>
            <w:tcW w:w="21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33975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Issue an approved holding statement clarifying that the examination status is being assessed and that learners should follow official updates.</w:t>
            </w:r>
          </w:p>
        </w:tc>
        <w:tc>
          <w:tcPr>
            <w:tcW w:w="12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3C676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Communications Lead</w:t>
            </w:r>
          </w:p>
        </w:tc>
        <w:tc>
          <w:tcPr>
            <w:tcW w:w="17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78B2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Unverified social media claims can create confusion; the institute must not overstate what is known.</w:t>
            </w:r>
          </w:p>
        </w:tc>
        <w:tc>
          <w:tcPr>
            <w:tcW w:w="15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834B17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Use verified learner channels and a designated spokesperson for media enquiries.</w:t>
            </w:r>
          </w:p>
        </w:tc>
        <w:tc>
          <w:tcPr>
            <w:tcW w:w="16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FD9AA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Reduces misinformation and keeps communication consistent.</w:t>
            </w:r>
          </w:p>
        </w:tc>
      </w:tr>
      <w:tr w14:paraId="17A8F173">
        <w:trPr>
          <w:cantSplit/>
        </w:trPr>
        <w:tc>
          <w:tcPr>
            <w:tcW w:w="1093"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35F36E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D-05 – Inject 5</w:t>
            </w:r>
          </w:p>
        </w:tc>
        <w:tc>
          <w:tcPr>
            <w:tcW w:w="21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2CF30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Expand the investigation to the additional server, validate the administrator account and reassess incident severity.</w:t>
            </w:r>
          </w:p>
        </w:tc>
        <w:tc>
          <w:tcPr>
            <w:tcW w:w="129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16F0D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Incident Lead / Security Analyst</w:t>
            </w:r>
          </w:p>
        </w:tc>
        <w:tc>
          <w:tcPr>
            <w:tcW w:w="178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69A48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The new account may indicate a broader compromise or an incomplete asset inventory.</w:t>
            </w:r>
          </w:p>
        </w:tc>
        <w:tc>
          <w:tcPr>
            <w:tcW w:w="159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1DCA6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Update management and relevant technical responders.</w:t>
            </w:r>
          </w:p>
        </w:tc>
        <w:tc>
          <w:tcPr>
            <w:tcW w:w="16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0B260A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5"/>
                <w:szCs w:val="15"/>
              </w:rPr>
              <w:t>Improves scope assessment and may reveal further containment requirements.</w:t>
            </w:r>
          </w:p>
        </w:tc>
      </w:tr>
    </w:tbl>
    <w:p w14:paraId="1A6AF40E">
      <w:pPr>
        <w:spacing w:after="120"/>
        <w:rPr>
          <w:rFonts w:hint="default" w:ascii="Times New Roman Regular" w:hAnsi="Times New Roman Regular" w:cs="Times New Roman Regular"/>
        </w:rPr>
      </w:pPr>
    </w:p>
    <w:p w14:paraId="65F42F05">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5.8 Measurable success criteria</w:t>
      </w:r>
    </w:p>
    <w:p w14:paraId="0DFEE0F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facilitator should assess the exercise against the following criteria.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1"/>
        <w:gridCol w:w="4548"/>
        <w:gridCol w:w="3249"/>
      </w:tblGrid>
      <w:tr w14:paraId="66D14310">
        <w:trPr>
          <w:cantSplit/>
          <w:tblHeader/>
        </w:trPr>
        <w:tc>
          <w:tcPr>
            <w:tcW w:w="1841"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182994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Criterion</w:t>
            </w:r>
          </w:p>
        </w:tc>
        <w:tc>
          <w:tcPr>
            <w:tcW w:w="454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E2091E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Target</w:t>
            </w:r>
          </w:p>
        </w:tc>
        <w:tc>
          <w:tcPr>
            <w:tcW w:w="324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33699E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Evidence of success</w:t>
            </w:r>
          </w:p>
        </w:tc>
      </w:tr>
      <w:tr w14:paraId="4A20BFBE">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863F3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activation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6F151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identify the need to activate the plan within 5 minutes of the initial briefing.</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71FB53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Recorded declaration and severity decision.</w:t>
            </w:r>
          </w:p>
        </w:tc>
      </w:tr>
      <w:tr w14:paraId="2DFF5368">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B32CC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Role assignment</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1AA75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Core response responsibilities are assigned within 10 minutes.</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B3C5D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Completed responsibility list with named owners.</w:t>
            </w:r>
          </w:p>
        </w:tc>
      </w:tr>
      <w:tr w14:paraId="60D352A4">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D2720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Safe communication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8EE35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identify a trusted alternative to corporate email within 5 minutes of the communication warning.</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C4773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Agreed channel and contact method.</w:t>
            </w:r>
          </w:p>
        </w:tc>
      </w:tr>
      <w:tr w14:paraId="6328270D">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800D98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Containment decision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F7C2F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agree on an immediate containment approach and explain the business impact.</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1CC35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Recorded isolation and escalation decisions.</w:t>
            </w:r>
          </w:p>
        </w:tc>
      </w:tr>
      <w:tr w14:paraId="3F22E83D">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6AA72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Evidence handling</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3D36CF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identify at least four evidence sources and explain how integrity and custody will be recorded.</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C7FCC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Draft evidence register.</w:t>
            </w:r>
          </w:p>
        </w:tc>
      </w:tr>
      <w:tr w14:paraId="576BB889">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069E5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decision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1B40D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refuse to treat an unverified or unreadable backup as safe.</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F61AA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Recorded recovery decision and alternative options.</w:t>
            </w:r>
          </w:p>
        </w:tc>
      </w:tr>
      <w:tr w14:paraId="64699158">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CC7F7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Data-breach assessment</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116389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distinguish an attacker claim from confirmed evidence and involve legal/privacy personnel.</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1F831A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Written assessment and notification decision process.</w:t>
            </w:r>
          </w:p>
        </w:tc>
      </w:tr>
      <w:tr w14:paraId="11B6D206">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E986D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Learner communication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3894B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Participants prepare a clear notice without claiming that data theft is confirmed.</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4294C1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holding statement.</w:t>
            </w:r>
          </w:p>
        </w:tc>
      </w:tr>
      <w:tr w14:paraId="3C47DB98">
        <w:trPr>
          <w:cantSplit/>
        </w:trPr>
        <w:tc>
          <w:tcPr>
            <w:tcW w:w="1841"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53036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Corrective action</w:t>
            </w:r>
          </w:p>
        </w:tc>
        <w:tc>
          <w:tcPr>
            <w:tcW w:w="454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A5F87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At least five improvements receive an owner and target date.</w:t>
            </w:r>
          </w:p>
        </w:tc>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1164C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Completed action log.</w:t>
            </w:r>
          </w:p>
        </w:tc>
      </w:tr>
    </w:tbl>
    <w:p w14:paraId="4FB4B541">
      <w:pPr>
        <w:spacing w:after="120"/>
        <w:rPr>
          <w:rFonts w:hint="default" w:ascii="Times New Roman Regular" w:hAnsi="Times New Roman Regular" w:cs="Times New Roman Regular"/>
        </w:rPr>
      </w:pPr>
    </w:p>
    <w:p w14:paraId="2DB6C1C4">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 xml:space="preserve">5.9 Evaluation of simulated results </w:t>
      </w:r>
    </w:p>
    <w:p w14:paraId="61C6ADF3">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This evaluation is based on my own simulated walkthrough above. It is not the result of a real exercise.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1516"/>
        <w:gridCol w:w="5956"/>
      </w:tblGrid>
      <w:tr w14:paraId="10256F93">
        <w:trPr>
          <w:cantSplit/>
          <w:tblHeader/>
        </w:trPr>
        <w:tc>
          <w:tcPr>
            <w:tcW w:w="216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3CDF61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Criterion</w:t>
            </w:r>
          </w:p>
        </w:tc>
        <w:tc>
          <w:tcPr>
            <w:tcW w:w="151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0640CC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Simulated result</w:t>
            </w:r>
          </w:p>
        </w:tc>
        <w:tc>
          <w:tcPr>
            <w:tcW w:w="595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AB991F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Reason</w:t>
            </w:r>
          </w:p>
        </w:tc>
      </w:tr>
      <w:tr w14:paraId="098EBB1B">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016FC5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activation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C2A6D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6DB2A0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Declaration at 08:45 is supported by E03, E04, E06 and E07.</w:t>
            </w:r>
          </w:p>
        </w:tc>
      </w:tr>
      <w:tr w14:paraId="74089928">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AEB06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Role assignment</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7376D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Partly 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F488A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Roles are defined, but the Forensics Specialist and Backup Administrator are not yet named people (A5).</w:t>
            </w:r>
          </w:p>
        </w:tc>
      </w:tr>
      <w:tr w14:paraId="164FBCF1">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2BA5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Safe communication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D9E39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Partly 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4B642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Staff phones are identified as the channel (E08), but the offline contact list does not exist yet.</w:t>
            </w:r>
          </w:p>
        </w:tc>
      </w:tr>
      <w:tr w14:paraId="5256853C">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B9F6C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Containment decision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B761E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49F4A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Isolate-first for active spread, with evidence loss recorded.</w:t>
            </w:r>
          </w:p>
        </w:tc>
      </w:tr>
      <w:tr w14:paraId="3619C3F2">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BC379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Evidence handling</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C1B63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341EB5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Six sources are listed with custody steps, but all are still planned, not collected.</w:t>
            </w:r>
          </w:p>
        </w:tc>
      </w:tr>
      <w:tr w14:paraId="6429636E">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4F943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Backup decision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24333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B09FD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D-01 and D-03 both refuse to treat an unverified or unreadable backup as safe.</w:t>
            </w:r>
          </w:p>
        </w:tc>
      </w:tr>
      <w:tr w14:paraId="28D80CDC">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BD1A7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Data-breach assessment</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5D8D1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C43CFE">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D-02 treats the claim as unverified and involves Legal/Privacy.</w:t>
            </w:r>
          </w:p>
        </w:tc>
      </w:tr>
      <w:tr w14:paraId="699220FC">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15340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Learner communication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C7351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66E8A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D-04 gives a holding statement without claiming data theft.</w:t>
            </w:r>
          </w:p>
        </w:tc>
      </w:tr>
      <w:tr w14:paraId="2A717D75">
        <w:trPr>
          <w:cantSplit/>
        </w:trPr>
        <w:tc>
          <w:tcPr>
            <w:tcW w:w="216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D258A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Corrective action</w:t>
            </w:r>
          </w:p>
        </w:tc>
        <w:tc>
          <w:tcPr>
            <w:tcW w:w="151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E894C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Met</w:t>
            </w:r>
          </w:p>
        </w:tc>
        <w:tc>
          <w:tcPr>
            <w:tcW w:w="595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BA7A9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Seven improvements below have owners and dates.</w:t>
            </w:r>
          </w:p>
        </w:tc>
      </w:tr>
    </w:tbl>
    <w:p w14:paraId="3DD2B0D8">
      <w:pPr>
        <w:spacing w:after="120"/>
        <w:rPr>
          <w:rFonts w:hint="default" w:ascii="Times New Roman Regular" w:hAnsi="Times New Roman Regular" w:cs="Times New Roman Regular"/>
        </w:rPr>
      </w:pPr>
    </w:p>
    <w:p w14:paraId="094E9380">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Overall, seven of nine criteria were met and two were partly met in the simulation. The two partial results feed the improvement plan below.</w:t>
      </w:r>
    </w:p>
    <w:p w14:paraId="1C0AEC28">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5.10 Post-exercise improvement plan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8"/>
        <w:gridCol w:w="3352"/>
        <w:gridCol w:w="1886"/>
        <w:gridCol w:w="1257"/>
        <w:gridCol w:w="2305"/>
      </w:tblGrid>
      <w:tr w14:paraId="2E17E936">
        <w:trPr>
          <w:cantSplit/>
          <w:tblHeader/>
        </w:trPr>
        <w:tc>
          <w:tcPr>
            <w:tcW w:w="838"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AB3206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Priority</w:t>
            </w:r>
          </w:p>
        </w:tc>
        <w:tc>
          <w:tcPr>
            <w:tcW w:w="335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3FB45B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Improvement</w:t>
            </w:r>
          </w:p>
        </w:tc>
        <w:tc>
          <w:tcPr>
            <w:tcW w:w="188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A37B67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Owner</w:t>
            </w:r>
          </w:p>
        </w:tc>
        <w:tc>
          <w:tcPr>
            <w:tcW w:w="1257"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7FFDD4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Target date</w:t>
            </w:r>
          </w:p>
        </w:tc>
        <w:tc>
          <w:tcPr>
            <w:tcW w:w="2305"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0976DE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Evidence required</w:t>
            </w:r>
          </w:p>
        </w:tc>
      </w:tr>
      <w:tr w14:paraId="5BB5C254">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5E6B9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High</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EFFC1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Maintain offline contacts and test the emergency communication process.</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0A217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DE1B3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A4CCB1">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Test-call record and updated contact list</w:t>
            </w:r>
          </w:p>
        </w:tc>
      </w:tr>
      <w:tr w14:paraId="11BBADBA">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1A46A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High</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8612B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Test backup restoration in an isolated environment and document failure handling.</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1B3F0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2F363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14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0B02C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Restoration test report</w:t>
            </w:r>
          </w:p>
        </w:tc>
      </w:tr>
      <w:tr w14:paraId="251E9C06">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71C51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High</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FE7FD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Review privileged accounts and secure backup administration.</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27359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F7AF1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7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99D5E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Access review and approved changes</w:t>
            </w:r>
          </w:p>
        </w:tc>
      </w:tr>
      <w:tr w14:paraId="51722D06">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6603D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High</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FD045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 an examination continuity procedure.</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48B97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Academic Business Owner</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EC8EEC">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14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1B595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Approved continuity plan and communication template</w:t>
            </w:r>
          </w:p>
        </w:tc>
      </w:tr>
      <w:tr w14:paraId="4F0CB59A">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3E9A28">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Medium</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41728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Update the asset inventory and document server dependencies.</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08D76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IT Operations Lead</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17792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30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CF590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Updated inventory and dependency diagram</w:t>
            </w:r>
          </w:p>
        </w:tc>
      </w:tr>
      <w:tr w14:paraId="351A9B60">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A7D860">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Medium</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62558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Prepare evidence collection and chain-of-custody forms.</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12248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Security Analyst / Forensics Specialist</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3A31D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14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5A829F">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Completed template and sample exercise</w:t>
            </w:r>
          </w:p>
        </w:tc>
      </w:tr>
      <w:tr w14:paraId="0B7A096A">
        <w:trPr>
          <w:cantSplit/>
        </w:trPr>
        <w:tc>
          <w:tcPr>
            <w:tcW w:w="838"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F0369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Medium</w:t>
            </w:r>
          </w:p>
        </w:tc>
        <w:tc>
          <w:tcPr>
            <w:tcW w:w="335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426E14">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Run another tabletop exercise that includes an external forensic or hosting provider.</w:t>
            </w:r>
          </w:p>
        </w:tc>
        <w:tc>
          <w:tcPr>
            <w:tcW w:w="188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6A399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Incident Lead</w:t>
            </w:r>
          </w:p>
        </w:tc>
        <w:tc>
          <w:tcPr>
            <w:tcW w:w="1257"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692F5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Within 90 days</w:t>
            </w:r>
          </w:p>
        </w:tc>
        <w:tc>
          <w:tcPr>
            <w:tcW w:w="2305"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E2EE16">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Exercise report and improvement tracker</w:t>
            </w:r>
          </w:p>
        </w:tc>
      </w:tr>
    </w:tbl>
    <w:p w14:paraId="7E42668E">
      <w:pPr>
        <w:spacing w:after="120"/>
        <w:rPr>
          <w:rFonts w:hint="default" w:ascii="Times New Roman Regular" w:hAnsi="Times New Roman Regular" w:cs="Times New Roman Regular"/>
        </w:rPr>
      </w:pPr>
    </w:p>
    <w:p w14:paraId="6AFF4827">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5.11 Post-incident review and closure</w:t>
      </w:r>
    </w:p>
    <w:p w14:paraId="46A2973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For an actual incident, the incident lead should schedule a post-incident review within five working days after containment and essential services have stabilised, unless a different deadline is approved for a clear reason (A7).</w:t>
      </w:r>
    </w:p>
    <w:p w14:paraId="46700E0F">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The review should include the incident timeline, response decisions, technical findings, service impact, evidence-handling issues, recovery results, communication effectiveness and lessons learned.</w:t>
      </w:r>
    </w:p>
    <w:p w14:paraId="7135FC9C">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Each improvement should have a named owner, target date and evidence of completion. Senior management should review overdue or high-risk actions. The incident should only be closed after the closure criteria in Task 3 have been addressed and remaining risks have been documented.</w:t>
      </w:r>
    </w:p>
    <w:p w14:paraId="2161F5CE">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Who closes the actions: </w:t>
      </w:r>
      <w:r>
        <w:rPr>
          <w:rFonts w:hint="default" w:ascii="Times New Roman Regular" w:hAnsi="Times New Roman Regular" w:eastAsia="Arial" w:cs="Times New Roman Regular"/>
          <w:sz w:val="20"/>
          <w:szCs w:val="20"/>
        </w:rPr>
        <w:t>Each action owner submits the evidence of completion. The Incident Lead checks the evidence and closes the action in the tracker. Senior Management signs off any High-priority action and any action that is overdue.</w:t>
      </w:r>
    </w:p>
    <w:p w14:paraId="24AC15A6">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0"/>
          <w:szCs w:val="20"/>
        </w:rPr>
        <w:t xml:space="preserve">Task 5 conclusion: </w:t>
      </w:r>
      <w:r>
        <w:rPr>
          <w:rFonts w:hint="default" w:ascii="Times New Roman Regular" w:hAnsi="Times New Roman Regular" w:eastAsia="Arial" w:cs="Times New Roman Regular"/>
          <w:sz w:val="20"/>
          <w:szCs w:val="20"/>
        </w:rPr>
        <w:t>The tabletop exercise tests whether Northbridge can make difficult decisions under pressure rather than simply follow a checklist. It also exposes weaknesses in backup recovery, asset management, communications and business continuity before the organisation faces another real incident.</w:t>
      </w:r>
    </w:p>
    <w:p w14:paraId="272BCA82">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 xml:space="preserve">TASK 6: CASE STUDY REFLECTION – RANSOMWARE INCIDENT RESPONSE </w:t>
      </w:r>
    </w:p>
    <w:p w14:paraId="174ED15D">
      <w:pPr>
        <w:pStyle w:val="3"/>
        <w:spacing w:before="240" w:after="120"/>
        <w:rPr>
          <w:rFonts w:hint="default" w:ascii="Times New Roman Regular" w:hAnsi="Times New Roman Regular" w:cs="Times New Roman Regular"/>
        </w:rPr>
      </w:pPr>
      <w:r>
        <w:rPr>
          <w:rFonts w:hint="default" w:ascii="Times New Roman Regular" w:hAnsi="Times New Roman Regular" w:eastAsia="Arial" w:cs="Times New Roman Regular"/>
          <w:b/>
          <w:bCs/>
          <w:color w:val="2E5597"/>
          <w:sz w:val="23"/>
          <w:szCs w:val="23"/>
        </w:rPr>
        <w:t>6.1 Reflection on the healthcare ransomware case study</w:t>
      </w:r>
    </w:p>
    <w:p w14:paraId="07EA28A2">
      <w:pPr>
        <w:bidi w:val="0"/>
        <w:spacing w:line="240" w:lineRule="auto"/>
        <w:rPr>
          <w:rFonts w:hint="default" w:ascii="Times New Roman Regular" w:hAnsi="Times New Roman Regular" w:cs="Times New Roman Regular"/>
        </w:rPr>
      </w:pPr>
      <w:r>
        <w:rPr>
          <w:rFonts w:hint="default" w:ascii="Times New Roman Regular" w:hAnsi="Times New Roman Regular" w:eastAsia="Arial" w:cs="Times New Roman Regular"/>
          <w:color w:val="auto"/>
          <w:szCs w:val="20"/>
        </w:rPr>
        <w:t>T</w:t>
      </w:r>
      <w:r>
        <w:rPr>
          <w:rFonts w:hint="default" w:ascii="Times New Roman Regular" w:hAnsi="Times New Roman Regular" w:cs="Times New Roman Regular"/>
        </w:rPr>
        <w:t>he healthcare ransomware case study shows that preparation can make a major difference during a serious cyber incident. The organisation experienced ransomware after an employee opened a phishing email with a malicious attachment. The malware remained active and moved laterally for approximately 12 hours before containment. Although critical systems were restored within 72 hours and full recovery took seven days, the incident still caused significant disruption.</w:t>
      </w:r>
    </w:p>
    <w:p w14:paraId="1B3B4B7E">
      <w:pPr>
        <w:bidi w:val="0"/>
        <w:spacing w:line="240" w:lineRule="auto"/>
        <w:rPr>
          <w:rFonts w:hint="default" w:ascii="Times New Roman Regular" w:hAnsi="Times New Roman Regular" w:cs="Times New Roman Regular"/>
        </w:rPr>
      </w:pPr>
    </w:p>
    <w:p w14:paraId="31897F48">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One strength was that the organisation had an incident response team and endpoint detection capabilities. These helped trigger the response and support the isolation of affected network segments. Another strength was the availability of offline backups. The organisation recovered from backups without paying the ransom, showing why backups that attackers cannot easily reach are important. A third strength was the decision to investigate the incident, complete recovery activities, conduct a lessons-learned review and update the incident response plan.</w:t>
      </w:r>
    </w:p>
    <w:p w14:paraId="6E1BD19D">
      <w:pPr>
        <w:bidi w:val="0"/>
        <w:spacing w:line="240" w:lineRule="auto"/>
        <w:rPr>
          <w:rFonts w:hint="default" w:ascii="Times New Roman Regular" w:hAnsi="Times New Roman Regular" w:cs="Times New Roman Regular"/>
        </w:rPr>
      </w:pPr>
    </w:p>
    <w:p w14:paraId="1BB8BB27">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However, the case also exposed limitations. The attacker had time to move laterally before containment, which suggests that detection and response were not fast enough. The incomplete asset inventory also slowed containment because the organisation did not have a complete picture of its environment. In addition, communication became difficult when systems were encrypted, and backup restoration took longer than expected. These issues show that having a plan is not enough; the organisation must test whether it can carry out the plan during a real disruption.</w:t>
      </w:r>
    </w:p>
    <w:p w14:paraId="080A798D">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For Northbridge Skills Institute, I would prioritise offline contact information, tested backups, improved server monitoring and a clear record of system dependencies. I would also ensure that staff know how to report suspicious emails and that privileged accounts receive closer monitoring. The institute should not assume that a successful backup job means recovery will work.</w:t>
      </w:r>
    </w:p>
    <w:p w14:paraId="66FF5976">
      <w:pPr>
        <w:bidi w:val="0"/>
        <w:spacing w:line="240" w:lineRule="auto"/>
        <w:rPr>
          <w:rFonts w:hint="default" w:ascii="Times New Roman Regular" w:hAnsi="Times New Roman Regular" w:cs="Times New Roman Regular"/>
        </w:rPr>
      </w:pPr>
    </w:p>
    <w:p w14:paraId="6AC0283C">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The difference between restoring critical systems within 72 hours and completing full recovery over seven days is important. Critical services can be restored first to reduce the immediate business impact, while lower-priority systems undergo further investigation and rebuilding. Full recovery may take longer because the organisation must also validate data, remove persistence, secure accounts and confirm that restored systems are safe.</w:t>
      </w:r>
    </w:p>
    <w:p w14:paraId="22DA6803">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Finally, the statement that no patient data exfiltration was confirmed should not be treated as proof that no data was stolen. Before making that conclusion, investigators would need to examine network and proxy logs, endpoint records, identity activity, cloud transfers and relevant file-access evidence. If evidence is incomplete, the final report should state that limitation clearly.</w:t>
      </w:r>
    </w:p>
    <w:p w14:paraId="5BCD2115">
      <w:pPr>
        <w:bidi w:val="0"/>
        <w:spacing w:line="240" w:lineRule="auto"/>
        <w:rPr>
          <w:rFonts w:hint="default" w:ascii="Times New Roman Regular" w:hAnsi="Times New Roman Regular" w:cs="Times New Roman Regular"/>
        </w:rPr>
      </w:pPr>
    </w:p>
    <w:p w14:paraId="37F56D1F">
      <w:pPr>
        <w:bidi w:val="0"/>
        <w:spacing w:line="240" w:lineRule="auto"/>
        <w:rPr>
          <w:rFonts w:hint="default" w:ascii="Times New Roman Regular" w:hAnsi="Times New Roman Regular" w:cs="Times New Roman Regular"/>
        </w:rPr>
      </w:pPr>
      <w:r>
        <w:rPr>
          <w:rFonts w:hint="default" w:ascii="Times New Roman Regular" w:hAnsi="Times New Roman Regular" w:cs="Times New Roman Regular"/>
        </w:rPr>
        <w:t>The case study reinforces my view that effective incident response depends on preparation, evidence-based decisions and recovery testing. I would use the tabletop exercise to revise any decision that puts the pressure to restore a service ahead of confirming that the recovery environment is safe. summarize</w:t>
      </w:r>
    </w:p>
    <w:p w14:paraId="22B4F82F">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REFERENCES</w:t>
      </w:r>
    </w:p>
    <w:p w14:paraId="0D24973D">
      <w:pPr>
        <w:spacing w:after="100" w:line="276" w:lineRule="auto"/>
        <w:ind w:left="540" w:hanging="540"/>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Cybersecurity and Infrastructure Security Agency, &amp; Multi-State Information Sharing and Analysis Center. (2023). #StopRansomware guide. https://www.cisa.gov/stopransomware/ransomware-guide</w:t>
      </w:r>
    </w:p>
    <w:p w14:paraId="7CEF79CA">
      <w:pPr>
        <w:spacing w:after="100" w:line="276" w:lineRule="auto"/>
        <w:ind w:left="540" w:hanging="540"/>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Federal Republic of Nigeria. (2023). Nigeria Data Protection Act, 2023. Nigeria Data Protection Commission. https://ndpc.gov.ng/wp-content/uploads/2024/03/Nigeria_Data_Protection_Act_2023.pdf</w:t>
      </w:r>
    </w:p>
    <w:p w14:paraId="66DD6AD0">
      <w:pPr>
        <w:spacing w:after="100" w:line="276" w:lineRule="auto"/>
        <w:ind w:left="540" w:hanging="540"/>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International Cybersecurity and Digital Forensics Academy. (n.d.). Incident response planning [GRC105 Week 20 teaching slides]. Course learning materials.</w:t>
      </w:r>
    </w:p>
    <w:p w14:paraId="5C4261B3">
      <w:pPr>
        <w:spacing w:after="100" w:line="276" w:lineRule="auto"/>
        <w:ind w:left="540" w:hanging="540"/>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Nelson, A., Rekhi, S., Scarfone, K., &amp; Souppaya, M. (2025). Incident response recommendations and considerations for cybersecurity risk management: A CSF 2.0 community profile (NIST Special Publication 800-61 Rev. 3). National Institute of Standards and Technology. https://doi.org/10.6028/NIST.SP.800-61r3</w:t>
      </w:r>
    </w:p>
    <w:p w14:paraId="49F84F6B">
      <w:pPr>
        <w:pStyle w:val="4"/>
        <w:spacing w:before="160" w:after="80"/>
        <w:rPr>
          <w:rFonts w:hint="default" w:ascii="Times New Roman Regular" w:hAnsi="Times New Roman Regular" w:cs="Times New Roman Regular"/>
        </w:rPr>
      </w:pPr>
      <w:r>
        <w:rPr>
          <w:rFonts w:hint="default" w:ascii="Times New Roman Regular" w:hAnsi="Times New Roman Regular" w:eastAsia="Arial" w:cs="Times New Roman Regular"/>
          <w:b/>
          <w:bCs/>
          <w:sz w:val="21"/>
          <w:szCs w:val="21"/>
        </w:rPr>
        <w:t>Source-to-decision map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9"/>
        <w:gridCol w:w="6389"/>
      </w:tblGrid>
      <w:tr w14:paraId="06B35AA3">
        <w:trPr>
          <w:cantSplit/>
          <w:tblHeader/>
        </w:trPr>
        <w:tc>
          <w:tcPr>
            <w:tcW w:w="324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FEF894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Source (in-text citation)</w:t>
            </w:r>
          </w:p>
        </w:tc>
        <w:tc>
          <w:tcPr>
            <w:tcW w:w="6389"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8BCD4C2">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bCs/>
                <w:sz w:val="17"/>
                <w:szCs w:val="17"/>
              </w:rPr>
              <w:t>Decision or section it supports</w:t>
            </w:r>
          </w:p>
        </w:tc>
      </w:tr>
      <w:tr w14:paraId="45161865">
        <w:trPr>
          <w:cantSplit/>
        </w:trPr>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93CA65">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ICDFA (n.d.)</w:t>
            </w:r>
          </w:p>
        </w:tc>
        <w:tc>
          <w:tcPr>
            <w:tcW w:w="63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C5AACD">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Four-stage structure of the plan (2.4); case study reflection (Task 6).</w:t>
            </w:r>
          </w:p>
        </w:tc>
      </w:tr>
      <w:tr w14:paraId="31225DA6">
        <w:trPr>
          <w:cantSplit/>
        </w:trPr>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BCD1A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Nelson et al. (2025)</w:t>
            </w:r>
          </w:p>
        </w:tc>
        <w:tc>
          <w:tcPr>
            <w:tcW w:w="63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F3E76A">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Plan review against current guidance (2.1); CSF 2.0 alignment and framing of stages (2.4).</w:t>
            </w:r>
          </w:p>
        </w:tc>
      </w:tr>
      <w:tr w14:paraId="167F486A">
        <w:trPr>
          <w:cantSplit/>
        </w:trPr>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758687">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CISA &amp; MS-ISAC (2023)</w:t>
            </w:r>
          </w:p>
        </w:tc>
        <w:tc>
          <w:tcPr>
            <w:tcW w:w="63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E1862B">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Offline backups and tested recovery (2.7, 3.7); ransomware response and recovery checks (3.7).</w:t>
            </w:r>
          </w:p>
        </w:tc>
      </w:tr>
      <w:tr w14:paraId="6B746A6F">
        <w:trPr>
          <w:cantSplit/>
        </w:trPr>
        <w:tc>
          <w:tcPr>
            <w:tcW w:w="324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65CACB3">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Federal Republic of Nigeria (2023)</w:t>
            </w:r>
          </w:p>
        </w:tc>
        <w:tc>
          <w:tcPr>
            <w:tcW w:w="6389"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9028F9">
            <w:pPr>
              <w:spacing w:after="0"/>
              <w:rPr>
                <w:rFonts w:hint="default" w:ascii="Times New Roman Regular" w:hAnsi="Times New Roman Regular" w:cs="Times New Roman Regular"/>
              </w:rPr>
            </w:pPr>
            <w:r>
              <w:rPr>
                <w:rFonts w:hint="default" w:ascii="Times New Roman Regular" w:hAnsi="Times New Roman Regular" w:eastAsia="Arial" w:cs="Times New Roman Regular"/>
                <w:b w:val="0"/>
                <w:bCs w:val="0"/>
                <w:sz w:val="17"/>
                <w:szCs w:val="17"/>
              </w:rPr>
              <w:t>Legal/privacy assessment of notification duties and deadlines (4.5).</w:t>
            </w:r>
          </w:p>
        </w:tc>
      </w:tr>
    </w:tbl>
    <w:p w14:paraId="1D943E0E">
      <w:pPr>
        <w:spacing w:after="120"/>
        <w:rPr>
          <w:rFonts w:hint="default" w:ascii="Times New Roman Regular" w:hAnsi="Times New Roman Regular" w:cs="Times New Roman Regular"/>
        </w:rPr>
      </w:pPr>
    </w:p>
    <w:p w14:paraId="74250E7D">
      <w:pPr>
        <w:pStyle w:val="2"/>
        <w:spacing w:before="360" w:after="160"/>
        <w:rPr>
          <w:rFonts w:hint="default" w:ascii="Times New Roman Regular" w:hAnsi="Times New Roman Regular" w:cs="Times New Roman Regular"/>
        </w:rPr>
      </w:pPr>
      <w:r>
        <w:rPr>
          <w:rFonts w:hint="default" w:ascii="Times New Roman Regular" w:hAnsi="Times New Roman Regular" w:eastAsia="Arial" w:cs="Times New Roman Regular"/>
          <w:b/>
          <w:bCs/>
          <w:color w:val="1F3864"/>
          <w:sz w:val="28"/>
          <w:szCs w:val="28"/>
        </w:rPr>
        <w:t>AI ASSISTANCE STATEMENT</w:t>
      </w:r>
    </w:p>
    <w:p w14:paraId="130AE8CB">
      <w:pPr>
        <w:spacing w:after="120" w:line="276" w:lineRule="auto"/>
        <w:rPr>
          <w:rFonts w:hint="default" w:ascii="Times New Roman Regular" w:hAnsi="Times New Roman Regular" w:cs="Times New Roman Regular"/>
        </w:rPr>
      </w:pPr>
      <w:r>
        <w:rPr>
          <w:rFonts w:hint="default" w:ascii="Times New Roman Regular" w:hAnsi="Times New Roman Regular" w:eastAsia="Arial" w:cs="Times New Roman Regular"/>
          <w:sz w:val="20"/>
          <w:szCs w:val="20"/>
        </w:rPr>
        <w:t>I used an AI assistant (Claude, by Anthropic) to review my draft against the marking rubric, and to format it into one Word file.</w:t>
      </w:r>
    </w:p>
    <w:sectPr>
      <w:footerReference r:id="rId3" w:type="default"/>
      <w:pgSz w:w="11906" w:h="16838"/>
      <w:pgMar w:top="1134" w:right="1134" w:bottom="1134" w:left="1134"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Helvetica Neue Regular">
    <w:panose1 w:val="02000503000000020004"/>
    <w:charset w:val="00"/>
    <w:family w:val="auto"/>
    <w:pitch w:val="default"/>
    <w:sig w:usb0="E50002FF" w:usb1="500079DB" w:usb2="00000010" w:usb3="00000000" w:csb0="00000000" w:csb1="00000000"/>
  </w:font>
  <w:font w:name="Optima Regular">
    <w:panose1 w:val="02000503060000020004"/>
    <w:charset w:val="00"/>
    <w:family w:val="auto"/>
    <w:pitch w:val="default"/>
    <w:sig w:usb0="80000067" w:usb1="0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EFFC5"/>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F140A"/>
    <w:multiLevelType w:val="singleLevel"/>
    <w:tmpl w:val="B3FF140A"/>
    <w:lvl w:ilvl="0" w:tentative="0">
      <w:start w:val="1"/>
      <w:numFmt w:val="decimal"/>
      <w:lvlText w:val="%1."/>
      <w:lvlJc w:val="left"/>
      <w:pPr>
        <w:ind w:left="540" w:hanging="360"/>
      </w:pPr>
    </w:lvl>
  </w:abstractNum>
  <w:abstractNum w:abstractNumId="1">
    <w:nsid w:val="D95DBF70"/>
    <w:multiLevelType w:val="singleLevel"/>
    <w:tmpl w:val="D95DBF70"/>
    <w:lvl w:ilvl="0" w:tentative="0">
      <w:start w:val="1"/>
      <w:numFmt w:val="decimal"/>
      <w:lvlText w:val="%1."/>
      <w:lvlJc w:val="left"/>
      <w:pPr>
        <w:ind w:left="540" w:hanging="360"/>
      </w:pPr>
    </w:lvl>
  </w:abstractNum>
  <w:abstractNum w:abstractNumId="2">
    <w:nsid w:val="DE77A7E9"/>
    <w:multiLevelType w:val="singleLevel"/>
    <w:tmpl w:val="DE77A7E9"/>
    <w:lvl w:ilvl="0" w:tentative="0">
      <w:start w:val="1"/>
      <w:numFmt w:val="decimal"/>
      <w:lvlText w:val="%1."/>
      <w:lvlJc w:val="left"/>
      <w:pPr>
        <w:ind w:left="540" w:hanging="360"/>
      </w:pPr>
    </w:lvl>
  </w:abstractNum>
  <w:abstractNum w:abstractNumId="3">
    <w:nsid w:val="DEEE0202"/>
    <w:multiLevelType w:val="singleLevel"/>
    <w:tmpl w:val="DEEE0202"/>
    <w:lvl w:ilvl="0" w:tentative="0">
      <w:start w:val="1"/>
      <w:numFmt w:val="decimal"/>
      <w:lvlText w:val="%1."/>
      <w:lvlJc w:val="left"/>
      <w:pPr>
        <w:ind w:left="540" w:hanging="360"/>
      </w:pPr>
    </w:lvl>
  </w:abstractNum>
  <w:abstractNum w:abstractNumId="4">
    <w:nsid w:val="F66E8A9A"/>
    <w:multiLevelType w:val="singleLevel"/>
    <w:tmpl w:val="F66E8A9A"/>
    <w:lvl w:ilvl="0" w:tentative="0">
      <w:start w:val="1"/>
      <w:numFmt w:val="decimal"/>
      <w:lvlText w:val="%1."/>
      <w:lvlJc w:val="left"/>
      <w:pPr>
        <w:ind w:left="540" w:hanging="360"/>
      </w:pPr>
    </w:lvl>
  </w:abstractNum>
  <w:abstractNum w:abstractNumId="5">
    <w:nsid w:val="7ED2BE2A"/>
    <w:multiLevelType w:val="singleLevel"/>
    <w:tmpl w:val="7ED2BE2A"/>
    <w:lvl w:ilvl="0" w:tentative="0">
      <w:start w:val="1"/>
      <w:numFmt w:val="bullet"/>
      <w:lvlText w:val="•"/>
      <w:lvlJc w:val="left"/>
      <w:pPr>
        <w:ind w:left="540" w:hanging="270"/>
      </w:pPr>
    </w:lvl>
  </w:abstractNum>
  <w:num w:numId="1">
    <w:abstractNumId w:val="5"/>
    <w:lvlOverride w:ilvl="0">
      <w:startOverride w:val="1"/>
    </w:lvlOverride>
  </w:num>
  <w:num w:numId="2">
    <w:abstractNumId w:val="4"/>
    <w:lvlOverride w:ilvl="0">
      <w:startOverride w:val="1"/>
    </w:lvlOverride>
  </w:num>
  <w:num w:numId="3">
    <w:abstractNumId w:val="0"/>
    <w:lvlOverride w:ilvl="0">
      <w:startOverride w:val="1"/>
    </w:lvlOverride>
  </w:num>
  <w:num w:numId="4">
    <w:abstractNumId w:val="1"/>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B3DB5FB2"/>
    <w:rsid w:val="F5AD1E00"/>
    <w:rsid w:val="F7FFDE06"/>
    <w:rsid w:val="FDFD08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0"/>
      <w:szCs w:val="20"/>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33</TotalTime>
  <ScaleCrop>false</ScaleCrop>
  <LinksUpToDate>false</LinksUpToDate>
  <Application>WPS Office_12.1.29182.29182_F1E327BC-269C-435d-A152-05C5408002CA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DOLAPO JOHNSON</cp:lastModifiedBy>
  <dcterms:modified xsi:type="dcterms:W3CDTF">2026-10-20T22:07:35Z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1033-12.1.29182.29182</vt:lpwstr>
  </property>
  <property fmtid="{D5CDD505-2E9C-101B-9397-08002B2CF9AE}" pid="3" name="ICV">
    <vt:lpwstr>18BE82EAE2E8072617D8D76AA8C79AA4_43</vt:lpwstr>
  </property>
</Properties>
</file>