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before="0"/>
      </w:pPr>
    </w:p>
    <w:p>
      <w:pPr>
        <w:jc w:val="center"/>
      </w:pPr>
      <w:r>
        <w:rPr>
          <w:rFonts w:ascii="Arial" w:cs="Arial" w:eastAsia="Arial" w:hAnsi="Arial"/>
          <w:color w:val="666666"/>
          <w:sz w:val="24"/>
          <w:szCs w:val="24"/>
        </w:rPr>
        <w:t xml:space="preserve">UICT — Uganda</w:t>
      </w:r>
    </w:p>
    <w:p>
      <w:pPr>
        <w:jc w:val="center"/>
      </w:pPr>
      <w:r>
        <w:rPr>
          <w:rFonts w:ascii="Arial" w:cs="Arial" w:eastAsia="Arial" w:hAnsi="Arial"/>
          <w:color w:val="666666"/>
          <w:sz w:val="24"/>
          <w:szCs w:val="24"/>
        </w:rPr>
        <w:t xml:space="preserve">Department of Computer Science</w:t>
      </w:r>
    </w:p>
    <w:p>
      <w:pPr>
        <w:spacing w:after="480" w:before="0"/>
      </w:pPr>
    </w:p>
    <w:p>
      <w:pPr>
        <w:jc w:val="center"/>
      </w:pPr>
      <w:r>
        <w:rPr>
          <w:rFonts w:ascii="Arial" w:cs="Arial" w:eastAsia="Arial" w:hAnsi="Arial"/>
          <w:b/>
          <w:bCs/>
          <w:color w:val="2E7D32"/>
          <w:sz w:val="56"/>
          <w:szCs w:val="56"/>
        </w:rPr>
        <w:t xml:space="preserve">CSC 121</w:t>
      </w:r>
    </w:p>
    <w:p>
      <w:pPr>
        <w:jc w:val="center"/>
      </w:pPr>
      <w:r>
        <w:rPr>
          <w:rFonts w:ascii="Arial" w:cs="Arial" w:eastAsia="Arial" w:hAnsi="Arial"/>
          <w:b/>
          <w:bCs/>
          <w:color w:val="222222"/>
          <w:sz w:val="40"/>
          <w:szCs w:val="40"/>
        </w:rPr>
        <w:t xml:space="preserve">Computer Hardware &amp; Maintenance</w:t>
      </w:r>
    </w:p>
    <w:p>
      <w:pPr>
        <w:jc w:val="center"/>
      </w:pPr>
      <w:r>
        <w:rPr>
          <w:rFonts w:ascii="Arial" w:cs="Arial" w:eastAsia="Arial" w:hAnsi="Arial"/>
          <w:i/>
          <w:iCs/>
          <w:color w:val="555555"/>
          <w:sz w:val="28"/>
          <w:szCs w:val="28"/>
        </w:rPr>
        <w:t xml:space="preserve">Hardware, Components &amp; Troubleshooting</w:t>
      </w:r>
    </w:p>
    <w:p>
      <w:pPr>
        <w:spacing w:after="480" w:before="0"/>
      </w:pPr>
    </w:p>
    <w:p>
      <w:pPr>
        <w:pBdr>
          <w:top w:val="single" w:color="2E7D32" w:sz="12" w:space="8"/>
          <w:bottom w:val="single" w:color="2E7D32" w:sz="12" w:space="8"/>
        </w:pBdr>
        <w:jc w:val="center"/>
      </w:pPr>
      <w:r>
        <w:rPr>
          <w:rFonts w:ascii="Arial" w:cs="Arial" w:eastAsia="Arial" w:hAnsi="Arial"/>
          <w:b/>
          <w:bCs/>
          <w:color w:val="2E7D32"/>
          <w:sz w:val="30"/>
          <w:szCs w:val="30"/>
        </w:rPr>
        <w:t xml:space="preserve">Ground to Mastery Study Notes</w:t>
      </w:r>
    </w:p>
    <w:p>
      <w:pPr>
        <w:spacing w:after="480" w:before="0"/>
      </w:pPr>
    </w:p>
    <w:p>
      <w:pPr>
        <w:jc w:val="center"/>
      </w:pPr>
      <w:r>
        <w:rPr>
          <w:rFonts w:ascii="Arial" w:cs="Arial" w:eastAsia="Arial" w:hAnsi="Arial"/>
          <w:b/>
          <w:bCs/>
          <w:color w:val="222222"/>
          <w:sz w:val="28"/>
          <w:szCs w:val="28"/>
        </w:rPr>
        <w:t xml:space="preserve">Bravehart</w:t>
      </w:r>
    </w:p>
    <w:p>
      <w:pPr>
        <w:jc w:val="center"/>
      </w:pPr>
      <w:r>
        <w:rPr>
          <w:rFonts w:ascii="Arial" w:cs="Arial" w:eastAsia="Arial" w:hAnsi="Arial"/>
          <w:color w:val="555555"/>
          <w:sz w:val="24"/>
          <w:szCs w:val="24"/>
        </w:rPr>
        <w:t xml:space="preserve">DCS Year 1, Semester 2</w:t>
      </w:r>
    </w:p>
    <w:p>
      <w:pPr>
        <w:jc w:val="center"/>
      </w:pPr>
      <w:r>
        <w:rPr>
          <w:rFonts w:ascii="Arial" w:cs="Arial" w:eastAsia="Arial" w:hAnsi="Arial"/>
          <w:color w:val="555555"/>
          <w:sz w:val="24"/>
          <w:szCs w:val="24"/>
        </w:rPr>
        <w:t xml:space="preserve">Academic Year 2025/2026</w:t>
      </w:r>
    </w:p>
    <w:p>
      <w:pPr>
        <w:spacing w:after="480" w:before="0"/>
      </w:pPr>
    </w:p>
    <w:p>
      <w:pPr>
        <w:jc w:val="center"/>
      </w:pPr>
      <w:r>
        <w:rPr>
          <w:rFonts w:ascii="Arial" w:cs="Arial" w:eastAsia="Arial" w:hAnsi="Arial"/>
          <w:color w:val="777777"/>
          <w:sz w:val="22"/>
          <w:szCs w:val="22"/>
        </w:rPr>
        <w:t xml:space="preserve">Assessment: Coursework 40%  |  Final Exam 60%</w:t>
      </w:r>
    </w:p>
    <w:p>
      <w:r>
        <w:br w:type="page"/>
      </w:r>
    </w:p>
    <w:p>
      <w:pPr>
        <w:pBdr>
          <w:bottom w:val="single" w:color="2E7D32" w:sz="8" w:space="4"/>
        </w:pBdr>
        <w:spacing w:after="240" w:before="360"/>
      </w:pPr>
      <w:r>
        <w:rPr>
          <w:rFonts w:ascii="Arial" w:cs="Arial" w:eastAsia="Arial" w:hAnsi="Arial"/>
          <w:b/>
          <w:bCs/>
          <w:color w:val="2E7D32"/>
          <w:sz w:val="32"/>
          <w:szCs w:val="32"/>
        </w:rPr>
        <w:t xml:space="preserve">Assessment Breakdown</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2"/>
                <w:szCs w:val="22"/>
              </w:rPr>
              <w:t xml:space="preserve">Component</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2"/>
                <w:szCs w:val="22"/>
              </w:rPr>
              <w:t xml:space="preserve">Weight</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2"/>
                <w:szCs w:val="22"/>
              </w:rPr>
              <w:t xml:space="preserve">Details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Continuous Assessment (Coursework)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2"/>
                <w:szCs w:val="22"/>
              </w:rPr>
              <w:t xml:space="preserve">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Tests, assignments, practicals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Final Examination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2"/>
                <w:szCs w:val="22"/>
              </w:rPr>
              <w:t xml:space="preserve">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Written final exam at semester end</w:t>
            </w:r>
          </w:p>
        </w:tc>
      </w:tr>
    </w:tbl>
    <w:p>
      <w:pPr>
        <w:spacing w:after="240" w:before="0"/>
      </w:pPr>
    </w:p>
    <w:p>
      <w:pPr>
        <w:spacing w:after="80" w:before="0"/>
      </w:pPr>
      <w:r>
        <w:rPr>
          <w:rFonts w:ascii="Arial" w:cs="Arial" w:eastAsia="Arial" w:hAnsi="Arial"/>
          <w:b/>
          <w:bCs/>
          <w:color w:val="444444"/>
          <w:sz w:val="22"/>
          <w:szCs w:val="22"/>
        </w:rPr>
        <w:t xml:space="preserve">Minimum pass mark: 50% overall</w:t>
      </w:r>
    </w:p>
    <w:p>
      <w:pPr>
        <w:spacing w:after="80" w:before="0"/>
      </w:pPr>
      <w:r>
        <w:rPr>
          <w:rFonts w:ascii="Arial" w:cs="Arial" w:eastAsia="Arial" w:hAnsi="Arial"/>
          <w:color w:val="555555"/>
          <w:sz w:val="22"/>
          <w:szCs w:val="22"/>
        </w:rPr>
        <w:t xml:space="preserve">You must pass BOTH components to pass the course unit.</w:t>
      </w:r>
    </w:p>
    <w:p>
      <w:r>
        <w:br w:type="page"/>
      </w:r>
    </w:p>
    <w:p>
      <w:pPr>
        <w:pBdr>
          <w:bottom w:val="single" w:color="2E7D32" w:sz="8" w:space="4"/>
        </w:pBdr>
        <w:spacing w:after="240" w:before="360"/>
      </w:pPr>
      <w:r>
        <w:rPr>
          <w:rFonts w:ascii="Arial" w:cs="Arial" w:eastAsia="Arial" w:hAnsi="Arial"/>
          <w:b/>
          <w:bCs/>
          <w:color w:val="2E7D32"/>
          <w:sz w:val="32"/>
          <w:szCs w:val="32"/>
        </w:rPr>
        <w:t xml:space="preserve">Unit 1: Overview of Computer Systems</w:t>
      </w:r>
    </w:p>
    <w:p>
      <w:pPr>
        <w:spacing w:after="160" w:before="80"/>
      </w:pPr>
      <w:r>
        <w:rPr>
          <w:rFonts w:ascii="Arial" w:cs="Arial" w:eastAsia="Arial" w:hAnsi="Arial"/>
          <w:sz w:val="22"/>
          <w:szCs w:val="22"/>
        </w:rPr>
        <w:t xml:space="preserve">A computer system is an integrated set of hardware and software components that work together to process data and produce useful information. Understanding the interaction between these components is fundamental to hardware maintenance.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Term</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Definition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Hardware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Physical, tangible components of a computer system</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Software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Programs and operating systems that instruct hardware what to do</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Firmware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Permanent software stored in ROM that controls hardware at the lowest level</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Input device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Hardware used to enter data into the computer (keyboard, mouse, scanner)</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Output device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Hardware used to present processed data (monitor, printer, speakers)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Processing unit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CPU — performs all calculations and data processing</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Storage device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Hardware that stores data temporarily (RAM) or permanently (HDD, SSD)</w:t>
            </w:r>
          </w:p>
        </w:tc>
      </w:tr>
    </w:tbl>
    <w:p>
      <w:pPr>
        <w:spacing w:after="160" w:before="0"/>
      </w:pPr>
    </w:p>
    <w:p>
      <w:pPr>
        <w:spacing w:after="80" w:before="200"/>
      </w:pPr>
      <w:r>
        <w:rPr>
          <w:rFonts w:ascii="Arial" w:cs="Arial" w:eastAsia="Arial" w:hAnsi="Arial"/>
          <w:b/>
          <w:bCs/>
          <w:color w:val="333333"/>
          <w:sz w:val="24"/>
          <w:szCs w:val="24"/>
        </w:rPr>
        <w:t xml:space="preserve">Classification of Computers</w:t>
      </w:r>
    </w:p>
    <w:p>
      <w:pPr>
        <w:pStyle w:val="ListParagraph"/>
        <w:numPr>
          <w:ilvl w:val="0"/>
          <w:numId w:val="2"/>
        </w:numPr>
        <w:spacing w:after="40" w:before="40"/>
      </w:pPr>
      <w:r>
        <w:rPr>
          <w:rFonts w:ascii="Arial" w:cs="Arial" w:eastAsia="Arial" w:hAnsi="Arial"/>
          <w:sz w:val="22"/>
          <w:szCs w:val="22"/>
        </w:rPr>
        <w:t xml:space="preserve">Supercomputer — extremely powerful; used for scientific research and weather forecasting</w:t>
      </w:r>
    </w:p>
    <w:p>
      <w:pPr>
        <w:pStyle w:val="ListParagraph"/>
        <w:numPr>
          <w:ilvl w:val="0"/>
          <w:numId w:val="2"/>
        </w:numPr>
        <w:spacing w:after="40" w:before="40"/>
      </w:pPr>
      <w:r>
        <w:rPr>
          <w:rFonts w:ascii="Arial" w:cs="Arial" w:eastAsia="Arial" w:hAnsi="Arial"/>
          <w:sz w:val="22"/>
          <w:szCs w:val="22"/>
        </w:rPr>
        <w:t xml:space="preserve">Mainframe — large, high-capacity computers used by banks and governments for bulk data processing</w:t>
      </w:r>
    </w:p>
    <w:p>
      <w:pPr>
        <w:pStyle w:val="ListParagraph"/>
        <w:numPr>
          <w:ilvl w:val="0"/>
          <w:numId w:val="2"/>
        </w:numPr>
        <w:spacing w:after="40" w:before="40"/>
      </w:pPr>
      <w:r>
        <w:rPr>
          <w:rFonts w:ascii="Arial" w:cs="Arial" w:eastAsia="Arial" w:hAnsi="Arial"/>
          <w:sz w:val="22"/>
          <w:szCs w:val="22"/>
        </w:rPr>
        <w:t xml:space="preserve">Minicomputer — mid-range computers for small businesses</w:t>
      </w:r>
    </w:p>
    <w:p>
      <w:pPr>
        <w:pStyle w:val="ListParagraph"/>
        <w:numPr>
          <w:ilvl w:val="0"/>
          <w:numId w:val="2"/>
        </w:numPr>
        <w:spacing w:after="40" w:before="40"/>
      </w:pPr>
      <w:r>
        <w:rPr>
          <w:rFonts w:ascii="Arial" w:cs="Arial" w:eastAsia="Arial" w:hAnsi="Arial"/>
          <w:sz w:val="22"/>
          <w:szCs w:val="22"/>
        </w:rPr>
        <w:t xml:space="preserve">Microcomputer (PC) — personal computers for individual use; includes desktops, laptops, tablets</w:t>
      </w:r>
    </w:p>
    <w:p>
      <w:pPr>
        <w:spacing w:after="80" w:before="0"/>
      </w:pPr>
    </w:p>
    <w:p>
      <w:pPr>
        <w:pBdr>
          <w:left w:val="single" w:color="2E7D32" w:sz="24" w:space="8"/>
        </w:pBdr>
        <w:shd w:fill="E8F5E9" w:val="clear"/>
        <w:spacing w:after="160" w:before="160"/>
        <w:ind w:left="240"/>
      </w:pPr>
      <w:r>
        <w:rPr>
          <w:rFonts w:ascii="Arial" w:cs="Arial" w:eastAsia="Arial" w:hAnsi="Arial"/>
          <w:color w:val="1A1A1A"/>
          <w:sz w:val="21"/>
          <w:szCs w:val="21"/>
        </w:rPr>
        <w:t xml:space="preserve">EXAM TIP: Know the Von Neumann architecture: Input → Processing (CPU + Memory) → Output → Storage. The CPU fetches, decodes, and executes instructions in a cycle called the Fetch-Decode-Execute cycle.</w:t>
      </w:r>
    </w:p>
    <w:p>
      <w:r>
        <w:br w:type="page"/>
      </w:r>
    </w:p>
    <w:p>
      <w:pPr>
        <w:pBdr>
          <w:bottom w:val="single" w:color="2E7D32" w:sz="8" w:space="4"/>
        </w:pBdr>
        <w:spacing w:after="240" w:before="360"/>
      </w:pPr>
      <w:r>
        <w:rPr>
          <w:rFonts w:ascii="Arial" w:cs="Arial" w:eastAsia="Arial" w:hAnsi="Arial"/>
          <w:b/>
          <w:bCs/>
          <w:color w:val="2E7D32"/>
          <w:sz w:val="32"/>
          <w:szCs w:val="32"/>
        </w:rPr>
        <w:t xml:space="preserve">Unit 2: The Central Processing Unit (CPU)</w:t>
      </w:r>
    </w:p>
    <w:p>
      <w:pPr>
        <w:spacing w:after="160" w:before="80"/>
      </w:pPr>
      <w:r>
        <w:rPr>
          <w:rFonts w:ascii="Arial" w:cs="Arial" w:eastAsia="Arial" w:hAnsi="Arial"/>
          <w:sz w:val="22"/>
          <w:szCs w:val="22"/>
        </w:rPr>
        <w:t xml:space="preserve">The CPU (Central Processing Unit) is the brain of the computer. It fetches instructions from memory, decodes them, executes them, and stores results. CPU performance is measured in GHz (clock speed) and by the number of cores.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Component</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Function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ALU (Arithmetic Logic Unit)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Performs all arithmetic (add, subtract) and logical (AND, OR, NOT) operations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 (Control Unit)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Directs and coordinates the activities of the CPU and other components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Registers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Tiny, ultra-fast storage locations inside the CPU for immediate data</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Cache Memory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High-speed memory between CPU and RAM; L1 (fastest), L2, L3 (larger but slower)</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Clock Speed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Number of instruction cycles per second; measured in GHz (billions of cycles)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Independent processing units within a CPU; more cores = better multitasking</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Thermal Paste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Compound applied between CPU and heatsink to improve heat transfer</w:t>
            </w:r>
          </w:p>
        </w:tc>
      </w:tr>
    </w:tbl>
    <w:p>
      <w:pPr>
        <w:spacing w:after="160" w:before="0"/>
      </w:pPr>
    </w:p>
    <w:p>
      <w:pPr>
        <w:pStyle w:val="ListParagraph"/>
        <w:numPr>
          <w:ilvl w:val="0"/>
          <w:numId w:val="2"/>
        </w:numPr>
        <w:spacing w:after="40" w:before="40"/>
      </w:pPr>
      <w:r>
        <w:rPr>
          <w:rFonts w:ascii="Arial" w:cs="Arial" w:eastAsia="Arial" w:hAnsi="Arial"/>
          <w:sz w:val="22"/>
          <w:szCs w:val="22"/>
        </w:rPr>
        <w:t xml:space="preserve">CPU socket types vary by manufacturer: Intel uses LGA sockets; AMD uses AM4/AM5</w:t>
      </w:r>
    </w:p>
    <w:p>
      <w:pPr>
        <w:pStyle w:val="ListParagraph"/>
        <w:numPr>
          <w:ilvl w:val="0"/>
          <w:numId w:val="2"/>
        </w:numPr>
        <w:spacing w:after="40" w:before="40"/>
      </w:pPr>
      <w:r>
        <w:rPr>
          <w:rFonts w:ascii="Arial" w:cs="Arial" w:eastAsia="Arial" w:hAnsi="Arial"/>
          <w:sz w:val="22"/>
          <w:szCs w:val="22"/>
        </w:rPr>
        <w:t xml:space="preserve">Heat is the CPU's main enemy — always ensure proper cooling (heatsink + fan or liquid cooling)</w:t>
      </w:r>
    </w:p>
    <w:p>
      <w:pPr>
        <w:pStyle w:val="ListParagraph"/>
        <w:numPr>
          <w:ilvl w:val="0"/>
          <w:numId w:val="2"/>
        </w:numPr>
        <w:spacing w:after="40" w:before="40"/>
      </w:pPr>
      <w:r>
        <w:rPr>
          <w:rFonts w:ascii="Arial" w:cs="Arial" w:eastAsia="Arial" w:hAnsi="Arial"/>
          <w:sz w:val="22"/>
          <w:szCs w:val="22"/>
        </w:rPr>
        <w:t xml:space="preserve">A CPU cooler must match the socket type of the motherboard</w:t>
      </w:r>
    </w:p>
    <w:p>
      <w:pPr>
        <w:pStyle w:val="ListParagraph"/>
        <w:numPr>
          <w:ilvl w:val="0"/>
          <w:numId w:val="2"/>
        </w:numPr>
        <w:spacing w:after="40" w:before="40"/>
      </w:pPr>
      <w:r>
        <w:rPr>
          <w:rFonts w:ascii="Arial" w:cs="Arial" w:eastAsia="Arial" w:hAnsi="Arial"/>
          <w:sz w:val="22"/>
          <w:szCs w:val="22"/>
        </w:rPr>
        <w:t xml:space="preserve">Overclocking increases clock speed beyond manufacturer specs but generates more heat</w:t>
      </w:r>
    </w:p>
    <w:p>
      <w:pPr>
        <w:spacing w:after="80" w:before="0"/>
      </w:pPr>
    </w:p>
    <w:p>
      <w:pPr>
        <w:pBdr>
          <w:left w:val="single" w:color="2E7D32" w:sz="24" w:space="8"/>
        </w:pBdr>
        <w:shd w:fill="E8F5E9" w:val="clear"/>
        <w:spacing w:after="160" w:before="160"/>
        <w:ind w:left="240"/>
      </w:pPr>
      <w:r>
        <w:rPr>
          <w:rFonts w:ascii="Arial" w:cs="Arial" w:eastAsia="Arial" w:hAnsi="Arial"/>
          <w:color w:val="1A1A1A"/>
          <w:sz w:val="21"/>
          <w:szCs w:val="21"/>
        </w:rPr>
        <w:t xml:space="preserve">EXAM TIP: The Fetch-Decode-Execute cycle: (1) Fetch — CU gets the next instruction from RAM using the Program Counter. (2) Decode — CU interprets the instruction. (3) Execute — ALU or other unit performs the operation. This repeats billions of times per second.</w:t>
      </w:r>
    </w:p>
    <w:p>
      <w:r>
        <w:br w:type="page"/>
      </w:r>
    </w:p>
    <w:p>
      <w:pPr>
        <w:pBdr>
          <w:bottom w:val="single" w:color="2E7D32" w:sz="8" w:space="4"/>
        </w:pBdr>
        <w:spacing w:after="240" w:before="360"/>
      </w:pPr>
      <w:r>
        <w:rPr>
          <w:rFonts w:ascii="Arial" w:cs="Arial" w:eastAsia="Arial" w:hAnsi="Arial"/>
          <w:b/>
          <w:bCs/>
          <w:color w:val="2E7D32"/>
          <w:sz w:val="32"/>
          <w:szCs w:val="32"/>
        </w:rPr>
        <w:t xml:space="preserve">Unit 3: Memory Systems</w:t>
      </w:r>
    </w:p>
    <w:p>
      <w:pPr>
        <w:spacing w:after="160" w:before="80"/>
      </w:pPr>
      <w:r>
        <w:rPr>
          <w:rFonts w:ascii="Arial" w:cs="Arial" w:eastAsia="Arial" w:hAnsi="Arial"/>
          <w:sz w:val="22"/>
          <w:szCs w:val="22"/>
        </w:rPr>
        <w:t xml:space="preserve">Computer memory stores data and instructions for the CPU. Memory is categorised by speed, capacity, and volatility (whether it retains data when power is off).</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Memory Type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Full Name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Volatile?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Use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Random Access Memory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Temporary working memory; holds running programs and open data</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Read-Only Memory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Stores firmware/BIOS; cannot be changed during normal operation</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Cache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CPU Cache (L1/L2/L3)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Ultra-fast buffer between CPU and RAM</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HDD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Hard Disk Drive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Magnetic storage; large capacity, slower speed</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SSD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Solid State Drive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Flash storage; faster, more durable, quieter than HDD</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Flash Memory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USB drives, SD cards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Portable, removable storage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Virtual Memory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Swap file on HDD/SSD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Used when RAM is full; much slower than actual RAM</w:t>
            </w:r>
          </w:p>
        </w:tc>
      </w:tr>
    </w:tbl>
    <w:p>
      <w:pPr>
        <w:spacing w:after="160" w:before="0"/>
      </w:pPr>
    </w:p>
    <w:p>
      <w:pPr>
        <w:spacing w:after="80" w:before="200"/>
      </w:pPr>
      <w:r>
        <w:rPr>
          <w:rFonts w:ascii="Arial" w:cs="Arial" w:eastAsia="Arial" w:hAnsi="Arial"/>
          <w:b/>
          <w:bCs/>
          <w:color w:val="333333"/>
          <w:sz w:val="24"/>
          <w:szCs w:val="24"/>
        </w:rPr>
        <w:t xml:space="preserve">RAM Standards</w:t>
      </w:r>
    </w:p>
    <w:p>
      <w:pPr>
        <w:pStyle w:val="ListParagraph"/>
        <w:numPr>
          <w:ilvl w:val="0"/>
          <w:numId w:val="2"/>
        </w:numPr>
        <w:spacing w:after="40" w:before="40"/>
      </w:pPr>
      <w:r>
        <w:rPr>
          <w:rFonts w:ascii="Arial" w:cs="Arial" w:eastAsia="Arial" w:hAnsi="Arial"/>
          <w:sz w:val="22"/>
          <w:szCs w:val="22"/>
        </w:rPr>
        <w:t xml:space="preserve">DDR4 — current mainstream standard; speeds from 2133 MHz to 3200 MHz+</w:t>
      </w:r>
    </w:p>
    <w:p>
      <w:pPr>
        <w:pStyle w:val="ListParagraph"/>
        <w:numPr>
          <w:ilvl w:val="0"/>
          <w:numId w:val="2"/>
        </w:numPr>
        <w:spacing w:after="40" w:before="40"/>
      </w:pPr>
      <w:r>
        <w:rPr>
          <w:rFonts w:ascii="Arial" w:cs="Arial" w:eastAsia="Arial" w:hAnsi="Arial"/>
          <w:sz w:val="22"/>
          <w:szCs w:val="22"/>
        </w:rPr>
        <w:t xml:space="preserve">DDR5 — next-generation; higher bandwidth, lower voltage</w:t>
      </w:r>
    </w:p>
    <w:p>
      <w:pPr>
        <w:pStyle w:val="ListParagraph"/>
        <w:numPr>
          <w:ilvl w:val="0"/>
          <w:numId w:val="2"/>
        </w:numPr>
        <w:spacing w:after="40" w:before="40"/>
      </w:pPr>
      <w:r>
        <w:rPr>
          <w:rFonts w:ascii="Arial" w:cs="Arial" w:eastAsia="Arial" w:hAnsi="Arial"/>
          <w:sz w:val="22"/>
          <w:szCs w:val="22"/>
        </w:rPr>
        <w:t xml:space="preserve">RAM must match motherboard specifications (type, speed, voltage)</w:t>
      </w:r>
    </w:p>
    <w:p>
      <w:pPr>
        <w:pStyle w:val="ListParagraph"/>
        <w:numPr>
          <w:ilvl w:val="0"/>
          <w:numId w:val="2"/>
        </w:numPr>
        <w:spacing w:after="40" w:before="40"/>
      </w:pPr>
      <w:r>
        <w:rPr>
          <w:rFonts w:ascii="Arial" w:cs="Arial" w:eastAsia="Arial" w:hAnsi="Arial"/>
          <w:sz w:val="22"/>
          <w:szCs w:val="22"/>
        </w:rPr>
        <w:t xml:space="preserve">Dual-channel configuration uses two matching RAM sticks for higher bandwidth</w:t>
      </w:r>
    </w:p>
    <w:p>
      <w:pPr>
        <w:spacing w:after="80" w:before="0"/>
      </w:pPr>
    </w:p>
    <w:p>
      <w:pPr>
        <w:pBdr>
          <w:left w:val="single" w:color="2E7D32" w:sz="24" w:space="8"/>
        </w:pBdr>
        <w:shd w:fill="E8F5E9" w:val="clear"/>
        <w:spacing w:after="160" w:before="160"/>
        <w:ind w:left="240"/>
      </w:pPr>
      <w:r>
        <w:rPr>
          <w:rFonts w:ascii="Arial" w:cs="Arial" w:eastAsia="Arial" w:hAnsi="Arial"/>
          <w:color w:val="1A1A1A"/>
          <w:sz w:val="21"/>
          <w:szCs w:val="21"/>
        </w:rPr>
        <w:t xml:space="preserve">EXAM TIP: RAM is volatile — all data is lost when power is turned off. ROM is non-volatile. Know the memory hierarchy: Registers &gt; Cache &gt; RAM &gt; HDD/SSD, where speed decreases and capacity increases as you go down.</w:t>
      </w:r>
    </w:p>
    <w:p>
      <w:r>
        <w:br w:type="page"/>
      </w:r>
    </w:p>
    <w:p>
      <w:pPr>
        <w:pBdr>
          <w:bottom w:val="single" w:color="2E7D32" w:sz="8" w:space="4"/>
        </w:pBdr>
        <w:spacing w:after="240" w:before="360"/>
      </w:pPr>
      <w:r>
        <w:rPr>
          <w:rFonts w:ascii="Arial" w:cs="Arial" w:eastAsia="Arial" w:hAnsi="Arial"/>
          <w:b/>
          <w:bCs/>
          <w:color w:val="2E7D32"/>
          <w:sz w:val="32"/>
          <w:szCs w:val="32"/>
        </w:rPr>
        <w:t xml:space="preserve">Unit 4: Motherboard &amp; Input/Output Devices</w:t>
      </w:r>
    </w:p>
    <w:p>
      <w:pPr>
        <w:spacing w:after="160" w:before="80"/>
      </w:pPr>
      <w:r>
        <w:rPr>
          <w:rFonts w:ascii="Arial" w:cs="Arial" w:eastAsia="Arial" w:hAnsi="Arial"/>
          <w:sz w:val="22"/>
          <w:szCs w:val="22"/>
        </w:rPr>
        <w:t xml:space="preserve">The motherboard is the main printed circuit board (PCB) that connects and facilitates communication between all computer components. It is the backbone of the entire system.</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Component</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Description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Chipset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Controls data flow between CPU, RAM, and peripheral devices; North and South bridge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BIOS/UEFI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Firmware stored in ROM; initialises hardware during boot (POST); allows hardware settings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PCIe Slot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High-speed expansion slot for GPU, NVMe SSDs, and add-in cards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SATA Port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Connects HDDs and optical drives to the motherboard</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USB Headers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Internal connectors for front-panel USB ports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Power Connector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24-pin ATX connector provides main power to the motherboard</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Form Factor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Physical size standard: ATX (standard), Micro-ATX, Mini-ITX (smallest)</w:t>
            </w:r>
          </w:p>
        </w:tc>
      </w:tr>
    </w:tbl>
    <w:p>
      <w:pPr>
        <w:spacing w:after="160" w:before="0"/>
      </w:pPr>
    </w:p>
    <w:p>
      <w:pPr>
        <w:spacing w:after="80" w:before="200"/>
      </w:pPr>
      <w:r>
        <w:rPr>
          <w:rFonts w:ascii="Arial" w:cs="Arial" w:eastAsia="Arial" w:hAnsi="Arial"/>
          <w:b/>
          <w:bCs/>
          <w:color w:val="333333"/>
          <w:sz w:val="24"/>
          <w:szCs w:val="24"/>
        </w:rPr>
        <w:t xml:space="preserve">Common I/O Ports</w:t>
      </w:r>
    </w:p>
    <w:p>
      <w:pPr>
        <w:pStyle w:val="ListParagraph"/>
        <w:numPr>
          <w:ilvl w:val="0"/>
          <w:numId w:val="2"/>
        </w:numPr>
        <w:spacing w:after="40" w:before="40"/>
      </w:pPr>
      <w:r>
        <w:rPr>
          <w:rFonts w:ascii="Arial" w:cs="Arial" w:eastAsia="Arial" w:hAnsi="Arial"/>
          <w:sz w:val="22"/>
          <w:szCs w:val="22"/>
        </w:rPr>
        <w:t xml:space="preserve">USB (Universal Serial Bus) — most common; connects keyboards, mice, drives, phones</w:t>
      </w:r>
    </w:p>
    <w:p>
      <w:pPr>
        <w:pStyle w:val="ListParagraph"/>
        <w:numPr>
          <w:ilvl w:val="0"/>
          <w:numId w:val="2"/>
        </w:numPr>
        <w:spacing w:after="40" w:before="40"/>
      </w:pPr>
      <w:r>
        <w:rPr>
          <w:rFonts w:ascii="Arial" w:cs="Arial" w:eastAsia="Arial" w:hAnsi="Arial"/>
          <w:sz w:val="22"/>
          <w:szCs w:val="22"/>
        </w:rPr>
        <w:t xml:space="preserve">HDMI / DisplayPort — video and audio output to monitors and displays</w:t>
      </w:r>
    </w:p>
    <w:p>
      <w:pPr>
        <w:pStyle w:val="ListParagraph"/>
        <w:numPr>
          <w:ilvl w:val="0"/>
          <w:numId w:val="2"/>
        </w:numPr>
        <w:spacing w:after="40" w:before="40"/>
      </w:pPr>
      <w:r>
        <w:rPr>
          <w:rFonts w:ascii="Arial" w:cs="Arial" w:eastAsia="Arial" w:hAnsi="Arial"/>
          <w:sz w:val="22"/>
          <w:szCs w:val="22"/>
        </w:rPr>
        <w:t xml:space="preserve">Ethernet (RJ-45) — wired network connection</w:t>
      </w:r>
    </w:p>
    <w:p>
      <w:pPr>
        <w:pStyle w:val="ListParagraph"/>
        <w:numPr>
          <w:ilvl w:val="0"/>
          <w:numId w:val="2"/>
        </w:numPr>
        <w:spacing w:after="40" w:before="40"/>
      </w:pPr>
      <w:r>
        <w:rPr>
          <w:rFonts w:ascii="Arial" w:cs="Arial" w:eastAsia="Arial" w:hAnsi="Arial"/>
          <w:sz w:val="22"/>
          <w:szCs w:val="22"/>
        </w:rPr>
        <w:t xml:space="preserve">3.5mm Audio Jack — headphones and microphones</w:t>
      </w:r>
    </w:p>
    <w:p>
      <w:pPr>
        <w:pStyle w:val="ListParagraph"/>
        <w:numPr>
          <w:ilvl w:val="0"/>
          <w:numId w:val="2"/>
        </w:numPr>
        <w:spacing w:after="40" w:before="40"/>
      </w:pPr>
      <w:r>
        <w:rPr>
          <w:rFonts w:ascii="Arial" w:cs="Arial" w:eastAsia="Arial" w:hAnsi="Arial"/>
          <w:sz w:val="22"/>
          <w:szCs w:val="22"/>
        </w:rPr>
        <w:t xml:space="preserve">VGA — older analogue video port; still found on projectors and older monitors</w:t>
      </w:r>
    </w:p>
    <w:p>
      <w:pPr>
        <w:spacing w:after="80" w:before="0"/>
      </w:pPr>
    </w:p>
    <w:p>
      <w:pPr>
        <w:pBdr>
          <w:left w:val="single" w:color="2E7D32" w:sz="24" w:space="8"/>
        </w:pBdr>
        <w:shd w:fill="E8F5E9" w:val="clear"/>
        <w:spacing w:after="160" w:before="160"/>
        <w:ind w:left="240"/>
      </w:pPr>
      <w:r>
        <w:rPr>
          <w:rFonts w:ascii="Arial" w:cs="Arial" w:eastAsia="Arial" w:hAnsi="Arial"/>
          <w:color w:val="1A1A1A"/>
          <w:sz w:val="21"/>
          <w:szCs w:val="21"/>
        </w:rPr>
        <w:t xml:space="preserve">EXAM TIP: POST (Power-On Self-Test) runs every time the computer starts. It tests CPU, RAM, and basic hardware. If POST fails, the computer beeps in a specific pattern (beep code) indicating the faulty component.</w:t>
      </w:r>
    </w:p>
    <w:p>
      <w:r>
        <w:br w:type="page"/>
      </w:r>
    </w:p>
    <w:p>
      <w:pPr>
        <w:pBdr>
          <w:bottom w:val="single" w:color="2E7D32" w:sz="8" w:space="4"/>
        </w:pBdr>
        <w:spacing w:after="240" w:before="360"/>
      </w:pPr>
      <w:r>
        <w:rPr>
          <w:rFonts w:ascii="Arial" w:cs="Arial" w:eastAsia="Arial" w:hAnsi="Arial"/>
          <w:b/>
          <w:bCs/>
          <w:color w:val="2E7D32"/>
          <w:sz w:val="32"/>
          <w:szCs w:val="32"/>
        </w:rPr>
        <w:t xml:space="preserve">Unit 5: Storage Devices &amp; Power Supply</w:t>
      </w:r>
    </w:p>
    <w:p>
      <w:pPr>
        <w:spacing w:after="160" w:before="80"/>
      </w:pPr>
      <w:r>
        <w:rPr>
          <w:rFonts w:ascii="Arial" w:cs="Arial" w:eastAsia="Arial" w:hAnsi="Arial"/>
          <w:sz w:val="22"/>
          <w:szCs w:val="22"/>
        </w:rPr>
        <w:t xml:space="preserve">Storage devices permanently retain data. The Power Supply Unit (PSU) converts mains AC electricity into the DC voltages required by computer components.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Term</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Definition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HDD (Hard Disk Drive)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Magnetic storage using spinning platters and read/write heads; high capacity, lower cost</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SSD (Solid State Drive)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Flash-based storage; faster, silent, shock-resistant, but more expensive per GB</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NVMe SSD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Next-gen SSD using PCIe interface; significantly faster than SATA SSD</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Optical Drive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CD/DVD/Blu-ray drive; reads and writes optical discs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PSU (Power Supply Unit)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Converts 230V AC to 3.3V, 5V, and 12V DC for computer components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Wattage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total power a PSU can supply; must exceed total system power consumption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80+ Rating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PSU efficiency standard; 80+ Bronze, Silver, Gold, Platinum, Titanium</w:t>
            </w:r>
          </w:p>
        </w:tc>
      </w:tr>
    </w:tbl>
    <w:p>
      <w:pPr>
        <w:spacing w:after="160" w:before="0"/>
      </w:pPr>
    </w:p>
    <w:p>
      <w:pPr>
        <w:spacing w:after="80" w:before="200"/>
      </w:pPr>
      <w:r>
        <w:rPr>
          <w:rFonts w:ascii="Arial" w:cs="Arial" w:eastAsia="Arial" w:hAnsi="Arial"/>
          <w:b/>
          <w:bCs/>
          <w:color w:val="333333"/>
          <w:sz w:val="24"/>
          <w:szCs w:val="24"/>
        </w:rPr>
        <w:t xml:space="preserve">PSU Connectors</w:t>
      </w:r>
    </w:p>
    <w:p>
      <w:pPr>
        <w:pStyle w:val="ListParagraph"/>
        <w:numPr>
          <w:ilvl w:val="0"/>
          <w:numId w:val="2"/>
        </w:numPr>
        <w:spacing w:after="40" w:before="40"/>
      </w:pPr>
      <w:r>
        <w:rPr>
          <w:rFonts w:ascii="Arial" w:cs="Arial" w:eastAsia="Arial" w:hAnsi="Arial"/>
          <w:sz w:val="22"/>
          <w:szCs w:val="22"/>
        </w:rPr>
        <w:t xml:space="preserve">24-pin ATX — main motherboard power</w:t>
      </w:r>
    </w:p>
    <w:p>
      <w:pPr>
        <w:pStyle w:val="ListParagraph"/>
        <w:numPr>
          <w:ilvl w:val="0"/>
          <w:numId w:val="2"/>
        </w:numPr>
        <w:spacing w:after="40" w:before="40"/>
      </w:pPr>
      <w:r>
        <w:rPr>
          <w:rFonts w:ascii="Arial" w:cs="Arial" w:eastAsia="Arial" w:hAnsi="Arial"/>
          <w:sz w:val="22"/>
          <w:szCs w:val="22"/>
        </w:rPr>
        <w:t xml:space="preserve">4/8-pin EPS — additional CPU power connector</w:t>
      </w:r>
    </w:p>
    <w:p>
      <w:pPr>
        <w:pStyle w:val="ListParagraph"/>
        <w:numPr>
          <w:ilvl w:val="0"/>
          <w:numId w:val="2"/>
        </w:numPr>
        <w:spacing w:after="40" w:before="40"/>
      </w:pPr>
      <w:r>
        <w:rPr>
          <w:rFonts w:ascii="Arial" w:cs="Arial" w:eastAsia="Arial" w:hAnsi="Arial"/>
          <w:sz w:val="22"/>
          <w:szCs w:val="22"/>
        </w:rPr>
        <w:t xml:space="preserve">6/8-pin PCIe — power for discrete graphics cards</w:t>
      </w:r>
    </w:p>
    <w:p>
      <w:pPr>
        <w:pStyle w:val="ListParagraph"/>
        <w:numPr>
          <w:ilvl w:val="0"/>
          <w:numId w:val="2"/>
        </w:numPr>
        <w:spacing w:after="40" w:before="40"/>
      </w:pPr>
      <w:r>
        <w:rPr>
          <w:rFonts w:ascii="Arial" w:cs="Arial" w:eastAsia="Arial" w:hAnsi="Arial"/>
          <w:sz w:val="22"/>
          <w:szCs w:val="22"/>
        </w:rPr>
        <w:t xml:space="preserve">SATA power — powers SATA drives and some case fans</w:t>
      </w:r>
    </w:p>
    <w:p>
      <w:pPr>
        <w:pStyle w:val="ListParagraph"/>
        <w:numPr>
          <w:ilvl w:val="0"/>
          <w:numId w:val="2"/>
        </w:numPr>
        <w:spacing w:after="40" w:before="40"/>
      </w:pPr>
      <w:r>
        <w:rPr>
          <w:rFonts w:ascii="Arial" w:cs="Arial" w:eastAsia="Arial" w:hAnsi="Arial"/>
          <w:sz w:val="22"/>
          <w:szCs w:val="22"/>
        </w:rPr>
        <w:t xml:space="preserve">Molex — older 4-pin connector for older drives and fans</w:t>
      </w:r>
    </w:p>
    <w:p>
      <w:pPr>
        <w:spacing w:after="80" w:before="0"/>
      </w:pPr>
    </w:p>
    <w:p>
      <w:pPr>
        <w:pBdr>
          <w:left w:val="single" w:color="2E7D32" w:sz="24" w:space="8"/>
        </w:pBdr>
        <w:shd w:fill="E8F5E9" w:val="clear"/>
        <w:spacing w:after="160" w:before="160"/>
        <w:ind w:left="240"/>
      </w:pPr>
      <w:r>
        <w:rPr>
          <w:rFonts w:ascii="Arial" w:cs="Arial" w:eastAsia="Arial" w:hAnsi="Arial"/>
          <w:color w:val="1A1A1A"/>
          <w:sz w:val="21"/>
          <w:szCs w:val="21"/>
        </w:rPr>
        <w:t xml:space="preserve">EXAM TIP: A PSU should have 20–30% headroom above estimated system power draw for stability and longevity. A failing PSU causes random crashes, BSODs, and system instability — it is often misdiagnosed as a software issue.</w:t>
      </w:r>
    </w:p>
    <w:p>
      <w:r>
        <w:br w:type="page"/>
      </w:r>
    </w:p>
    <w:p>
      <w:pPr>
        <w:pBdr>
          <w:bottom w:val="single" w:color="2E7D32" w:sz="8" w:space="4"/>
        </w:pBdr>
        <w:spacing w:after="240" w:before="360"/>
      </w:pPr>
      <w:r>
        <w:rPr>
          <w:rFonts w:ascii="Arial" w:cs="Arial" w:eastAsia="Arial" w:hAnsi="Arial"/>
          <w:b/>
          <w:bCs/>
          <w:color w:val="2E7D32"/>
          <w:sz w:val="32"/>
          <w:szCs w:val="32"/>
        </w:rPr>
        <w:t xml:space="preserve">Unit 6: Computer Maintenance &amp; Troubleshooting</w:t>
      </w:r>
    </w:p>
    <w:p>
      <w:pPr>
        <w:spacing w:after="160" w:before="80"/>
      </w:pPr>
      <w:r>
        <w:rPr>
          <w:rFonts w:ascii="Arial" w:cs="Arial" w:eastAsia="Arial" w:hAnsi="Arial"/>
          <w:sz w:val="22"/>
          <w:szCs w:val="22"/>
        </w:rPr>
        <w:t xml:space="preserve">Regular maintenance prevents hardware failures and extends the life of computer components. Troubleshooting follows a systematic process to identify and resolve hardware and software problems.</w:t>
      </w:r>
    </w:p>
    <w:p>
      <w:pPr>
        <w:spacing w:after="80" w:before="200"/>
      </w:pPr>
      <w:r>
        <w:rPr>
          <w:rFonts w:ascii="Arial" w:cs="Arial" w:eastAsia="Arial" w:hAnsi="Arial"/>
          <w:b/>
          <w:bCs/>
          <w:color w:val="333333"/>
          <w:sz w:val="24"/>
          <w:szCs w:val="24"/>
        </w:rPr>
        <w:t xml:space="preserve">Preventive Maintenance Tasks</w:t>
      </w:r>
    </w:p>
    <w:p>
      <w:pPr>
        <w:pStyle w:val="ListParagraph"/>
        <w:numPr>
          <w:ilvl w:val="0"/>
          <w:numId w:val="2"/>
        </w:numPr>
        <w:spacing w:after="40" w:before="40"/>
      </w:pPr>
      <w:r>
        <w:rPr>
          <w:rFonts w:ascii="Arial" w:cs="Arial" w:eastAsia="Arial" w:hAnsi="Arial"/>
          <w:sz w:val="22"/>
          <w:szCs w:val="22"/>
        </w:rPr>
        <w:t xml:space="preserve">Clean dust from fans, heatsinks, and vents using compressed air (every 3–6 months)</w:t>
      </w:r>
    </w:p>
    <w:p>
      <w:pPr>
        <w:pStyle w:val="ListParagraph"/>
        <w:numPr>
          <w:ilvl w:val="0"/>
          <w:numId w:val="2"/>
        </w:numPr>
        <w:spacing w:after="40" w:before="40"/>
      </w:pPr>
      <w:r>
        <w:rPr>
          <w:rFonts w:ascii="Arial" w:cs="Arial" w:eastAsia="Arial" w:hAnsi="Arial"/>
          <w:sz w:val="22"/>
          <w:szCs w:val="22"/>
        </w:rPr>
        <w:t xml:space="preserve">Check and reseat RAM, GPU, and cables if instability occurs</w:t>
      </w:r>
    </w:p>
    <w:p>
      <w:pPr>
        <w:pStyle w:val="ListParagraph"/>
        <w:numPr>
          <w:ilvl w:val="0"/>
          <w:numId w:val="2"/>
        </w:numPr>
        <w:spacing w:after="40" w:before="40"/>
      </w:pPr>
      <w:r>
        <w:rPr>
          <w:rFonts w:ascii="Arial" w:cs="Arial" w:eastAsia="Arial" w:hAnsi="Arial"/>
          <w:sz w:val="22"/>
          <w:szCs w:val="22"/>
        </w:rPr>
        <w:t xml:space="preserve">Monitor CPU and GPU temperatures using software tools (e.g., HWMonitor, SpeedFan)</w:t>
      </w:r>
    </w:p>
    <w:p>
      <w:pPr>
        <w:pStyle w:val="ListParagraph"/>
        <w:numPr>
          <w:ilvl w:val="0"/>
          <w:numId w:val="2"/>
        </w:numPr>
        <w:spacing w:after="40" w:before="40"/>
      </w:pPr>
      <w:r>
        <w:rPr>
          <w:rFonts w:ascii="Arial" w:cs="Arial" w:eastAsia="Arial" w:hAnsi="Arial"/>
          <w:sz w:val="22"/>
          <w:szCs w:val="22"/>
        </w:rPr>
        <w:t xml:space="preserve">Replace thermal paste on CPU every 2–3 years for optimal thermal conductivity</w:t>
      </w:r>
    </w:p>
    <w:p>
      <w:pPr>
        <w:pStyle w:val="ListParagraph"/>
        <w:numPr>
          <w:ilvl w:val="0"/>
          <w:numId w:val="2"/>
        </w:numPr>
        <w:spacing w:after="40" w:before="40"/>
      </w:pPr>
      <w:r>
        <w:rPr>
          <w:rFonts w:ascii="Arial" w:cs="Arial" w:eastAsia="Arial" w:hAnsi="Arial"/>
          <w:sz w:val="22"/>
          <w:szCs w:val="22"/>
        </w:rPr>
        <w:t xml:space="preserve">Backup data regularly to external drives or cloud storage</w:t>
      </w:r>
    </w:p>
    <w:p>
      <w:pPr>
        <w:pStyle w:val="ListParagraph"/>
        <w:numPr>
          <w:ilvl w:val="0"/>
          <w:numId w:val="2"/>
        </w:numPr>
        <w:spacing w:after="40" w:before="40"/>
      </w:pPr>
      <w:r>
        <w:rPr>
          <w:rFonts w:ascii="Arial" w:cs="Arial" w:eastAsia="Arial" w:hAnsi="Arial"/>
          <w:sz w:val="22"/>
          <w:szCs w:val="22"/>
        </w:rPr>
        <w:t xml:space="preserve">Run disk health checks using S.M.A.R.T. data (for HDDs) or CrystalDiskInfo</w:t>
      </w:r>
    </w:p>
    <w:p>
      <w:pPr>
        <w:pStyle w:val="ListParagraph"/>
        <w:numPr>
          <w:ilvl w:val="0"/>
          <w:numId w:val="2"/>
        </w:numPr>
        <w:spacing w:after="40" w:before="40"/>
      </w:pPr>
      <w:r>
        <w:rPr>
          <w:rFonts w:ascii="Arial" w:cs="Arial" w:eastAsia="Arial" w:hAnsi="Arial"/>
          <w:sz w:val="22"/>
          <w:szCs w:val="22"/>
        </w:rPr>
        <w:t xml:space="preserve">Update drivers and firmware to fix bugs and improve compatibility</w:t>
      </w:r>
    </w:p>
    <w:p>
      <w:pPr>
        <w:spacing w:after="80" w:before="0"/>
      </w:pPr>
    </w:p>
    <w:p>
      <w:pPr>
        <w:spacing w:after="80" w:before="200"/>
      </w:pPr>
      <w:r>
        <w:rPr>
          <w:rFonts w:ascii="Arial" w:cs="Arial" w:eastAsia="Arial" w:hAnsi="Arial"/>
          <w:b/>
          <w:bCs/>
          <w:color w:val="333333"/>
          <w:sz w:val="24"/>
          <w:szCs w:val="24"/>
        </w:rPr>
        <w:t xml:space="preserve">Troubleshooting Steps (CompTIA A+ Method)</w:t>
      </w:r>
    </w:p>
    <w:p>
      <w:pPr>
        <w:pStyle w:val="ListParagraph"/>
        <w:numPr>
          <w:ilvl w:val="0"/>
          <w:numId w:val="2"/>
        </w:numPr>
        <w:spacing w:after="40" w:before="40"/>
      </w:pPr>
      <w:r>
        <w:rPr>
          <w:rFonts w:ascii="Arial" w:cs="Arial" w:eastAsia="Arial" w:hAnsi="Arial"/>
          <w:sz w:val="22"/>
          <w:szCs w:val="22"/>
        </w:rPr>
        <w:t xml:space="preserve">1. Identify the problem — gather information from the user; observe symptoms</w:t>
      </w:r>
    </w:p>
    <w:p>
      <w:pPr>
        <w:pStyle w:val="ListParagraph"/>
        <w:numPr>
          <w:ilvl w:val="0"/>
          <w:numId w:val="2"/>
        </w:numPr>
        <w:spacing w:after="40" w:before="40"/>
      </w:pPr>
      <w:r>
        <w:rPr>
          <w:rFonts w:ascii="Arial" w:cs="Arial" w:eastAsia="Arial" w:hAnsi="Arial"/>
          <w:sz w:val="22"/>
          <w:szCs w:val="22"/>
        </w:rPr>
        <w:t xml:space="preserve">2. Establish a theory — consider likely causes based on symptoms</w:t>
      </w:r>
    </w:p>
    <w:p>
      <w:pPr>
        <w:pStyle w:val="ListParagraph"/>
        <w:numPr>
          <w:ilvl w:val="0"/>
          <w:numId w:val="2"/>
        </w:numPr>
        <w:spacing w:after="40" w:before="40"/>
      </w:pPr>
      <w:r>
        <w:rPr>
          <w:rFonts w:ascii="Arial" w:cs="Arial" w:eastAsia="Arial" w:hAnsi="Arial"/>
          <w:sz w:val="22"/>
          <w:szCs w:val="22"/>
        </w:rPr>
        <w:t xml:space="preserve">3. Test the theory — verify or eliminate the probable cause</w:t>
      </w:r>
    </w:p>
    <w:p>
      <w:pPr>
        <w:pStyle w:val="ListParagraph"/>
        <w:numPr>
          <w:ilvl w:val="0"/>
          <w:numId w:val="2"/>
        </w:numPr>
        <w:spacing w:after="40" w:before="40"/>
      </w:pPr>
      <w:r>
        <w:rPr>
          <w:rFonts w:ascii="Arial" w:cs="Arial" w:eastAsia="Arial" w:hAnsi="Arial"/>
          <w:sz w:val="22"/>
          <w:szCs w:val="22"/>
        </w:rPr>
        <w:t xml:space="preserve">4. Create an action plan — decide on the fix and obtain necessary tools/parts</w:t>
      </w:r>
    </w:p>
    <w:p>
      <w:pPr>
        <w:pStyle w:val="ListParagraph"/>
        <w:numPr>
          <w:ilvl w:val="0"/>
          <w:numId w:val="2"/>
        </w:numPr>
        <w:spacing w:after="40" w:before="40"/>
      </w:pPr>
      <w:r>
        <w:rPr>
          <w:rFonts w:ascii="Arial" w:cs="Arial" w:eastAsia="Arial" w:hAnsi="Arial"/>
          <w:sz w:val="22"/>
          <w:szCs w:val="22"/>
        </w:rPr>
        <w:t xml:space="preserve">5. Implement the solution — carry out the repair</w:t>
      </w:r>
    </w:p>
    <w:p>
      <w:pPr>
        <w:pStyle w:val="ListParagraph"/>
        <w:numPr>
          <w:ilvl w:val="0"/>
          <w:numId w:val="2"/>
        </w:numPr>
        <w:spacing w:after="40" w:before="40"/>
      </w:pPr>
      <w:r>
        <w:rPr>
          <w:rFonts w:ascii="Arial" w:cs="Arial" w:eastAsia="Arial" w:hAnsi="Arial"/>
          <w:sz w:val="22"/>
          <w:szCs w:val="22"/>
        </w:rPr>
        <w:t xml:space="preserve">6. Verify functionality — confirm the problem is resolved; test thoroughly</w:t>
      </w:r>
    </w:p>
    <w:p>
      <w:pPr>
        <w:pStyle w:val="ListParagraph"/>
        <w:numPr>
          <w:ilvl w:val="0"/>
          <w:numId w:val="2"/>
        </w:numPr>
        <w:spacing w:after="40" w:before="40"/>
      </w:pPr>
      <w:r>
        <w:rPr>
          <w:rFonts w:ascii="Arial" w:cs="Arial" w:eastAsia="Arial" w:hAnsi="Arial"/>
          <w:sz w:val="22"/>
          <w:szCs w:val="22"/>
        </w:rPr>
        <w:t xml:space="preserve">7. Document the finding — record the problem, cause, and solution for future reference</w:t>
      </w:r>
    </w:p>
    <w:p>
      <w:pPr>
        <w:spacing w:after="80" w:before="0"/>
      </w:pPr>
    </w:p>
    <w:p>
      <w:pPr>
        <w:pBdr>
          <w:left w:val="single" w:color="2E7D32" w:sz="24" w:space="8"/>
        </w:pBdr>
        <w:shd w:fill="E8F5E9" w:val="clear"/>
        <w:spacing w:after="160" w:before="160"/>
        <w:ind w:left="240"/>
      </w:pPr>
      <w:r>
        <w:rPr>
          <w:rFonts w:ascii="Arial" w:cs="Arial" w:eastAsia="Arial" w:hAnsi="Arial"/>
          <w:color w:val="1A1A1A"/>
          <w:sz w:val="21"/>
          <w:szCs w:val="21"/>
        </w:rPr>
        <w:t xml:space="preserve">EXAM TIP: Know the difference between preventive maintenance (done regularly to avoid failure) and corrective maintenance (done after a failure occurs). ESD (Electrostatic Discharge) can permanently damage components — always use an anti-static wrist strap when handling internal parts.</w:t>
      </w:r>
    </w:p>
    <w:p>
      <w:r>
        <w:br w:type="page"/>
      </w:r>
    </w:p>
    <w:p>
      <w:pPr>
        <w:pBdr>
          <w:bottom w:val="single" w:color="2E7D32" w:sz="8" w:space="4"/>
        </w:pBdr>
        <w:spacing w:after="240" w:before="360"/>
      </w:pPr>
      <w:r>
        <w:rPr>
          <w:rFonts w:ascii="Arial" w:cs="Arial" w:eastAsia="Arial" w:hAnsi="Arial"/>
          <w:b/>
          <w:bCs/>
          <w:color w:val="2E7D32"/>
          <w:sz w:val="32"/>
          <w:szCs w:val="32"/>
        </w:rPr>
        <w:t xml:space="preserve">Unit 7: Networks &amp; Connectivity Basics</w:t>
      </w:r>
    </w:p>
    <w:p>
      <w:pPr>
        <w:spacing w:after="160" w:before="80"/>
      </w:pPr>
      <w:r>
        <w:rPr>
          <w:rFonts w:ascii="Arial" w:cs="Arial" w:eastAsia="Arial" w:hAnsi="Arial"/>
          <w:sz w:val="22"/>
          <w:szCs w:val="22"/>
        </w:rPr>
        <w:t xml:space="preserve">A computer network connects two or more computers to share resources and information. Understanding basic networking is essential for hardware technicians.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Term</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Definition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Area Network — connects devices in a small area (home, office)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Wide Area Network — connects devices over large geographic areas; the Internet is a WAN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Router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Directs data packets between networks; connects a LAN to the Internet</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Switch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Connects multiple devices within a LAN; smarter than a hub</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Network Interface Card — hardware that connects a computer to a network</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IP Address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Unique numerical address assigned to each device on a network</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MAC Address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Unique hardware identifier burned into every NIC; format: XX:XX:XX:XX:XX:XX</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DHCP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Dynamic Host Configuration Protocol — automatically assigns IP addresses to devices</w:t>
            </w:r>
          </w:p>
        </w:tc>
      </w:tr>
    </w:tbl>
    <w:p>
      <w:pPr>
        <w:spacing w:after="160" w:before="0"/>
      </w:pPr>
    </w:p>
    <w:p>
      <w:pPr>
        <w:spacing w:after="80" w:before="200"/>
      </w:pPr>
      <w:r>
        <w:rPr>
          <w:rFonts w:ascii="Arial" w:cs="Arial" w:eastAsia="Arial" w:hAnsi="Arial"/>
          <w:b/>
          <w:bCs/>
          <w:color w:val="333333"/>
          <w:sz w:val="24"/>
          <w:szCs w:val="24"/>
        </w:rPr>
        <w:t xml:space="preserve">Network Cables</w:t>
      </w:r>
    </w:p>
    <w:p>
      <w:pPr>
        <w:pStyle w:val="ListParagraph"/>
        <w:numPr>
          <w:ilvl w:val="0"/>
          <w:numId w:val="2"/>
        </w:numPr>
        <w:spacing w:after="40" w:before="40"/>
      </w:pPr>
      <w:r>
        <w:rPr>
          <w:rFonts w:ascii="Arial" w:cs="Arial" w:eastAsia="Arial" w:hAnsi="Arial"/>
          <w:sz w:val="22"/>
          <w:szCs w:val="22"/>
        </w:rPr>
        <w:t xml:space="preserve">Cat5e — supports up to 1 Gbps over 100 metres</w:t>
      </w:r>
    </w:p>
    <w:p>
      <w:pPr>
        <w:pStyle w:val="ListParagraph"/>
        <w:numPr>
          <w:ilvl w:val="0"/>
          <w:numId w:val="2"/>
        </w:numPr>
        <w:spacing w:after="40" w:before="40"/>
      </w:pPr>
      <w:r>
        <w:rPr>
          <w:rFonts w:ascii="Arial" w:cs="Arial" w:eastAsia="Arial" w:hAnsi="Arial"/>
          <w:sz w:val="22"/>
          <w:szCs w:val="22"/>
        </w:rPr>
        <w:t xml:space="preserve">Cat6 — supports up to 10 Gbps over shorter distances; better shielding</w:t>
      </w:r>
    </w:p>
    <w:p>
      <w:pPr>
        <w:pStyle w:val="ListParagraph"/>
        <w:numPr>
          <w:ilvl w:val="0"/>
          <w:numId w:val="2"/>
        </w:numPr>
        <w:spacing w:after="40" w:before="40"/>
      </w:pPr>
      <w:r>
        <w:rPr>
          <w:rFonts w:ascii="Arial" w:cs="Arial" w:eastAsia="Arial" w:hAnsi="Arial"/>
          <w:sz w:val="22"/>
          <w:szCs w:val="22"/>
        </w:rPr>
        <w:t xml:space="preserve">Cat6a — 10 Gbps over 100 metres; used in professional installations</w:t>
      </w:r>
    </w:p>
    <w:p>
      <w:pPr>
        <w:pStyle w:val="ListParagraph"/>
        <w:numPr>
          <w:ilvl w:val="0"/>
          <w:numId w:val="2"/>
        </w:numPr>
        <w:spacing w:after="40" w:before="40"/>
      </w:pPr>
      <w:r>
        <w:rPr>
          <w:rFonts w:ascii="Arial" w:cs="Arial" w:eastAsia="Arial" w:hAnsi="Arial"/>
          <w:sz w:val="22"/>
          <w:szCs w:val="22"/>
        </w:rPr>
        <w:t xml:space="preserve">Fibre optic — uses light pulses; very high speed and long distances; immune to interference</w:t>
      </w:r>
    </w:p>
    <w:p>
      <w:pPr>
        <w:spacing w:after="80" w:before="0"/>
      </w:pPr>
    </w:p>
    <w:p>
      <w:pPr>
        <w:pBdr>
          <w:left w:val="single" w:color="2E7D32" w:sz="24" w:space="8"/>
        </w:pBdr>
        <w:shd w:fill="E8F5E9" w:val="clear"/>
        <w:spacing w:after="160" w:before="160"/>
        <w:ind w:left="240"/>
      </w:pPr>
      <w:r>
        <w:rPr>
          <w:rFonts w:ascii="Arial" w:cs="Arial" w:eastAsia="Arial" w:hAnsi="Arial"/>
          <w:color w:val="1A1A1A"/>
          <w:sz w:val="21"/>
          <w:szCs w:val="21"/>
        </w:rPr>
        <w:t xml:space="preserve">EXAM TIP: Know the Wi-Fi standards: 802.11n (Wi-Fi 4), 802.11ac (Wi-Fi 5), 802.11ax (Wi-Fi 6). Higher numbers mean faster speeds and better range. For wired connections, Ethernet is always more reliable and faster than Wi-Fi.</w:t>
      </w:r>
    </w:p>
    <w:p>
      <w:r>
        <w:br w:type="page"/>
      </w:r>
    </w:p>
    <w:p>
      <w:pPr>
        <w:pBdr>
          <w:bottom w:val="single" w:color="2E7D32" w:sz="8" w:space="4"/>
        </w:pBdr>
        <w:spacing w:after="240" w:before="360"/>
      </w:pPr>
      <w:r>
        <w:rPr>
          <w:rFonts w:ascii="Arial" w:cs="Arial" w:eastAsia="Arial" w:hAnsi="Arial"/>
          <w:b/>
          <w:bCs/>
          <w:color w:val="2E7D32"/>
          <w:sz w:val="32"/>
          <w:szCs w:val="32"/>
        </w:rPr>
        <w:t xml:space="preserve">Unit 8: Operating Systems &amp; Software Installation</w:t>
      </w:r>
    </w:p>
    <w:p>
      <w:pPr>
        <w:spacing w:after="160" w:before="80"/>
      </w:pPr>
      <w:r>
        <w:rPr>
          <w:rFonts w:ascii="Arial" w:cs="Arial" w:eastAsia="Arial" w:hAnsi="Arial"/>
          <w:sz w:val="22"/>
          <w:szCs w:val="22"/>
        </w:rPr>
        <w:t xml:space="preserve">The Operating System (OS) is system software that manages computer hardware, provides a user interface, and runs application programs. A hardware technician must be able to install and configure operating systems.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Term</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Definition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Operating System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Software that manages hardware resources and provides services to applications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BIOS/UEFI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Initialises hardware and loads the OS bootloader during startup</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Boot sequence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order in which the BIOS checks storage devices to find an OS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Partition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logical division of a physical storage device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File system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Method of organising data on a storage device (NTFS, FAT32, ext4)</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Driver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Software that allows the OS to communicate with specific hardware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Device Manager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Windows tool for viewing, updating, and troubleshooting hardware drivers</w:t>
            </w:r>
          </w:p>
        </w:tc>
      </w:tr>
    </w:tbl>
    <w:p>
      <w:pPr>
        <w:spacing w:after="160" w:before="0"/>
      </w:pPr>
    </w:p>
    <w:p>
      <w:pPr>
        <w:spacing w:after="80" w:before="200"/>
      </w:pPr>
      <w:r>
        <w:rPr>
          <w:rFonts w:ascii="Arial" w:cs="Arial" w:eastAsia="Arial" w:hAnsi="Arial"/>
          <w:b/>
          <w:bCs/>
          <w:color w:val="333333"/>
          <w:sz w:val="24"/>
          <w:szCs w:val="24"/>
        </w:rPr>
        <w:t xml:space="preserve">OS Installation Steps</w:t>
      </w:r>
    </w:p>
    <w:p>
      <w:pPr>
        <w:pStyle w:val="ListParagraph"/>
        <w:numPr>
          <w:ilvl w:val="0"/>
          <w:numId w:val="2"/>
        </w:numPr>
        <w:spacing w:after="40" w:before="40"/>
      </w:pPr>
      <w:r>
        <w:rPr>
          <w:rFonts w:ascii="Arial" w:cs="Arial" w:eastAsia="Arial" w:hAnsi="Arial"/>
          <w:sz w:val="22"/>
          <w:szCs w:val="22"/>
        </w:rPr>
        <w:t xml:space="preserve">1. Set the BIOS boot order to boot from USB or DVD</w:t>
      </w:r>
    </w:p>
    <w:p>
      <w:pPr>
        <w:pStyle w:val="ListParagraph"/>
        <w:numPr>
          <w:ilvl w:val="0"/>
          <w:numId w:val="2"/>
        </w:numPr>
        <w:spacing w:after="40" w:before="40"/>
      </w:pPr>
      <w:r>
        <w:rPr>
          <w:rFonts w:ascii="Arial" w:cs="Arial" w:eastAsia="Arial" w:hAnsi="Arial"/>
          <w:sz w:val="22"/>
          <w:szCs w:val="22"/>
        </w:rPr>
        <w:t xml:space="preserve">2. Boot from the installation media</w:t>
      </w:r>
    </w:p>
    <w:p>
      <w:pPr>
        <w:pStyle w:val="ListParagraph"/>
        <w:numPr>
          <w:ilvl w:val="0"/>
          <w:numId w:val="2"/>
        </w:numPr>
        <w:spacing w:after="40" w:before="40"/>
      </w:pPr>
      <w:r>
        <w:rPr>
          <w:rFonts w:ascii="Arial" w:cs="Arial" w:eastAsia="Arial" w:hAnsi="Arial"/>
          <w:sz w:val="22"/>
          <w:szCs w:val="22"/>
        </w:rPr>
        <w:t xml:space="preserve">3. Select language, time zone, and keyboard layout</w:t>
      </w:r>
    </w:p>
    <w:p>
      <w:pPr>
        <w:pStyle w:val="ListParagraph"/>
        <w:numPr>
          <w:ilvl w:val="0"/>
          <w:numId w:val="2"/>
        </w:numPr>
        <w:spacing w:after="40" w:before="40"/>
      </w:pPr>
      <w:r>
        <w:rPr>
          <w:rFonts w:ascii="Arial" w:cs="Arial" w:eastAsia="Arial" w:hAnsi="Arial"/>
          <w:sz w:val="22"/>
          <w:szCs w:val="22"/>
        </w:rPr>
        <w:t xml:space="preserve">4. Choose installation type (Clean install or Upgrade)</w:t>
      </w:r>
    </w:p>
    <w:p>
      <w:pPr>
        <w:pStyle w:val="ListParagraph"/>
        <w:numPr>
          <w:ilvl w:val="0"/>
          <w:numId w:val="2"/>
        </w:numPr>
        <w:spacing w:after="40" w:before="40"/>
      </w:pPr>
      <w:r>
        <w:rPr>
          <w:rFonts w:ascii="Arial" w:cs="Arial" w:eastAsia="Arial" w:hAnsi="Arial"/>
          <w:sz w:val="22"/>
          <w:szCs w:val="22"/>
        </w:rPr>
        <w:t xml:space="preserve">5. Select and format the target partition</w:t>
      </w:r>
    </w:p>
    <w:p>
      <w:pPr>
        <w:pStyle w:val="ListParagraph"/>
        <w:numPr>
          <w:ilvl w:val="0"/>
          <w:numId w:val="2"/>
        </w:numPr>
        <w:spacing w:after="40" w:before="40"/>
      </w:pPr>
      <w:r>
        <w:rPr>
          <w:rFonts w:ascii="Arial" w:cs="Arial" w:eastAsia="Arial" w:hAnsi="Arial"/>
          <w:sz w:val="22"/>
          <w:szCs w:val="22"/>
        </w:rPr>
        <w:t xml:space="preserve">6. Wait for file copying and installation to complete</w:t>
      </w:r>
    </w:p>
    <w:p>
      <w:pPr>
        <w:pStyle w:val="ListParagraph"/>
        <w:numPr>
          <w:ilvl w:val="0"/>
          <w:numId w:val="2"/>
        </w:numPr>
        <w:spacing w:after="40" w:before="40"/>
      </w:pPr>
      <w:r>
        <w:rPr>
          <w:rFonts w:ascii="Arial" w:cs="Arial" w:eastAsia="Arial" w:hAnsi="Arial"/>
          <w:sz w:val="22"/>
          <w:szCs w:val="22"/>
        </w:rPr>
        <w:t xml:space="preserve">7. Configure user account, updates, and network settings</w:t>
      </w:r>
    </w:p>
    <w:p>
      <w:pPr>
        <w:pStyle w:val="ListParagraph"/>
        <w:numPr>
          <w:ilvl w:val="0"/>
          <w:numId w:val="2"/>
        </w:numPr>
        <w:spacing w:after="40" w:before="40"/>
      </w:pPr>
      <w:r>
        <w:rPr>
          <w:rFonts w:ascii="Arial" w:cs="Arial" w:eastAsia="Arial" w:hAnsi="Arial"/>
          <w:sz w:val="22"/>
          <w:szCs w:val="22"/>
        </w:rPr>
        <w:t xml:space="preserve">8. Install drivers for all hardware components</w:t>
      </w:r>
    </w:p>
    <w:p>
      <w:pPr>
        <w:spacing w:after="80" w:before="0"/>
      </w:pPr>
    </w:p>
    <w:p>
      <w:pPr>
        <w:pBdr>
          <w:left w:val="single" w:color="2E7D32" w:sz="24" w:space="8"/>
        </w:pBdr>
        <w:shd w:fill="E8F5E9" w:val="clear"/>
        <w:spacing w:after="160" w:before="160"/>
        <w:ind w:left="240"/>
      </w:pPr>
      <w:r>
        <w:rPr>
          <w:rFonts w:ascii="Arial" w:cs="Arial" w:eastAsia="Arial" w:hAnsi="Arial"/>
          <w:color w:val="1A1A1A"/>
          <w:sz w:val="21"/>
          <w:szCs w:val="21"/>
        </w:rPr>
        <w:t xml:space="preserve">EXAM TIP: NTFS (Windows) supports files larger than 4GB and has security permissions. FAT32 has a 4GB file size limit. exFAT is used for flash drives as it supports large files without the overhead of NTFS. Linux uses ext4 as its primary file system.</w:t>
      </w:r>
    </w:p>
    <w:sectPr>
      <w:headerReference w:type="default" r:id="rId7"/>
      <w:footerReference w:type="default" r:id="rId8"/>
      <w:pgSz w:w="12240" w:h="15840"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8"/>
        <w:szCs w:val="18"/>
      </w:rPr>
      <w:t xml:space="preserve">CSC 121 — Ground to Mastery Notes</w:t>
    </w:r>
    <w:r>
      <w:rPr>
        <w:rFonts w:ascii="Arial" w:cs="Arial" w:eastAsia="Arial" w:hAnsi="Arial"/>
        <w:sz w:val="18"/>
        <w:szCs w:val="18"/>
      </w:rPr>
      <w:t xml:space="preserve">	</w:t>
    </w:r>
    <w:r>
      <w:rPr>
        <w:rFonts w:ascii="Arial" w:cs="Arial" w:eastAsia="Arial" w:hAnsi="Arial"/>
        <w:color w:val="888888"/>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4"/>
      </w:pBdr>
    </w:pPr>
    <w:r>
      <w:rPr>
        <w:rFonts w:ascii="Arial" w:cs="Arial" w:eastAsia="Arial" w:hAnsi="Arial"/>
        <w:b/>
        <w:bCs/>
        <w:color w:val="2E7D32"/>
        <w:sz w:val="18"/>
        <w:szCs w:val="18"/>
      </w:rPr>
      <w:t xml:space="preserve">CSC 121 — Computer Hardware &amp; Maintenance</w:t>
    </w:r>
    <w:r>
      <w:rPr>
        <w:rFonts w:ascii="Arial" w:cs="Arial" w:eastAsia="Arial" w:hAnsi="Arial"/>
        <w:color w:val="888888"/>
        <w:sz w:val="18"/>
        <w:szCs w:val="18"/>
      </w:rPr>
      <w:t xml:space="preserve">   |   DCS Year 1, Semester 2   |   UICT Uganda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2026-04-06T12:35:45.986Z</dcterms:created>
  <dcterms:modified xsi:type="dcterms:W3CDTF">2026-04-06T12:35:45.986Z</dcterms:modified>
</cp:coreProperties>
</file>

<file path=docProps/custom.xml><?xml version="1.0" encoding="utf-8"?>
<Properties xmlns="http://schemas.openxmlformats.org/officeDocument/2006/custom-properties" xmlns:vt="http://schemas.openxmlformats.org/officeDocument/2006/docPropsVTypes"/>
</file>