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jc w:val="center"/>
      </w:pPr>
      <w:r>
        <w:rPr>
          <w:rFonts w:ascii="Arial" w:cs="Arial" w:eastAsia="Arial" w:hAnsi="Arial"/>
          <w:color w:val="666666"/>
          <w:sz w:val="24"/>
          <w:szCs w:val="24"/>
        </w:rPr>
        <w:t xml:space="preserve">UICT — Uganda</w:t>
      </w:r>
    </w:p>
    <w:p>
      <w:pPr>
        <w:jc w:val="center"/>
      </w:pPr>
      <w:r>
        <w:rPr>
          <w:rFonts w:ascii="Arial" w:cs="Arial" w:eastAsia="Arial" w:hAnsi="Arial"/>
          <w:color w:val="666666"/>
          <w:sz w:val="24"/>
          <w:szCs w:val="24"/>
        </w:rPr>
        <w:t xml:space="preserve">Department of Computer Science</w:t>
      </w:r>
    </w:p>
    <w:p>
      <w:pPr>
        <w:spacing w:after="480" w:before="0"/>
      </w:pPr>
    </w:p>
    <w:p>
      <w:pPr>
        <w:jc w:val="center"/>
      </w:pPr>
      <w:r>
        <w:rPr>
          <w:rFonts w:ascii="Arial" w:cs="Arial" w:eastAsia="Arial" w:hAnsi="Arial"/>
          <w:b/>
          <w:bCs/>
          <w:color w:val="E06C00"/>
          <w:sz w:val="56"/>
          <w:szCs w:val="56"/>
        </w:rPr>
        <w:t xml:space="preserve">CSC 123</w:t>
      </w:r>
    </w:p>
    <w:p>
      <w:pPr>
        <w:jc w:val="center"/>
      </w:pPr>
      <w:r>
        <w:rPr>
          <w:rFonts w:ascii="Arial" w:cs="Arial" w:eastAsia="Arial" w:hAnsi="Arial"/>
          <w:b/>
          <w:bCs/>
          <w:color w:val="222222"/>
          <w:sz w:val="40"/>
          <w:szCs w:val="40"/>
        </w:rPr>
        <w:t xml:space="preserve">Database Systems Design I</w:t>
      </w:r>
    </w:p>
    <w:p>
      <w:pPr>
        <w:jc w:val="center"/>
      </w:pPr>
      <w:r>
        <w:rPr>
          <w:rFonts w:ascii="Arial" w:cs="Arial" w:eastAsia="Arial" w:hAnsi="Arial"/>
          <w:i/>
          <w:iCs/>
          <w:color w:val="555555"/>
          <w:sz w:val="28"/>
          <w:szCs w:val="28"/>
        </w:rPr>
        <w:t xml:space="preserve">Relational Databases &amp; SQL</w:t>
      </w:r>
    </w:p>
    <w:p>
      <w:pPr>
        <w:spacing w:after="480" w:before="0"/>
      </w:pPr>
    </w:p>
    <w:p>
      <w:pPr>
        <w:pBdr>
          <w:top w:val="single" w:color="E06C00" w:sz="12" w:space="8"/>
          <w:bottom w:val="single" w:color="E06C00" w:sz="12" w:space="8"/>
        </w:pBdr>
        <w:jc w:val="center"/>
      </w:pPr>
      <w:r>
        <w:rPr>
          <w:rFonts w:ascii="Arial" w:cs="Arial" w:eastAsia="Arial" w:hAnsi="Arial"/>
          <w:b/>
          <w:bCs/>
          <w:color w:val="E06C00"/>
          <w:sz w:val="30"/>
          <w:szCs w:val="30"/>
        </w:rPr>
        <w:t xml:space="preserve">Ground to Mastery Study Notes</w:t>
      </w:r>
    </w:p>
    <w:p>
      <w:pPr>
        <w:spacing w:after="480" w:before="0"/>
      </w:pPr>
    </w:p>
    <w:p>
      <w:pPr>
        <w:jc w:val="center"/>
      </w:pPr>
      <w:r>
        <w:rPr>
          <w:rFonts w:ascii="Arial" w:cs="Arial" w:eastAsia="Arial" w:hAnsi="Arial"/>
          <w:b/>
          <w:bCs/>
          <w:color w:val="222222"/>
          <w:sz w:val="28"/>
          <w:szCs w:val="28"/>
        </w:rPr>
        <w:t xml:space="preserve">Bravehart</w:t>
      </w:r>
    </w:p>
    <w:p>
      <w:pPr>
        <w:jc w:val="center"/>
      </w:pPr>
      <w:r>
        <w:rPr>
          <w:rFonts w:ascii="Arial" w:cs="Arial" w:eastAsia="Arial" w:hAnsi="Arial"/>
          <w:color w:val="555555"/>
          <w:sz w:val="24"/>
          <w:szCs w:val="24"/>
        </w:rPr>
        <w:t xml:space="preserve">DCS Year 1, Semester 2</w:t>
      </w:r>
    </w:p>
    <w:p>
      <w:pPr>
        <w:jc w:val="center"/>
      </w:pPr>
      <w:r>
        <w:rPr>
          <w:rFonts w:ascii="Arial" w:cs="Arial" w:eastAsia="Arial" w:hAnsi="Arial"/>
          <w:color w:val="555555"/>
          <w:sz w:val="24"/>
          <w:szCs w:val="24"/>
        </w:rPr>
        <w:t xml:space="preserve">Academic Year 2025/2026</w:t>
      </w:r>
    </w:p>
    <w:p>
      <w:pPr>
        <w:spacing w:after="480" w:before="0"/>
      </w:pPr>
    </w:p>
    <w:p>
      <w:pPr>
        <w:jc w:val="center"/>
      </w:pPr>
      <w:r>
        <w:rPr>
          <w:rFonts w:ascii="Arial" w:cs="Arial" w:eastAsia="Arial" w:hAnsi="Arial"/>
          <w:color w:val="777777"/>
          <w:sz w:val="22"/>
          <w:szCs w:val="22"/>
        </w:rPr>
        <w:t xml:space="preserve">Assessment: Coursework 40%  |  Final Exam 60%</w:t>
      </w:r>
    </w:p>
    <w:p>
      <w:r>
        <w:br w:type="page"/>
      </w:r>
    </w:p>
    <w:p>
      <w:pPr>
        <w:pBdr>
          <w:bottom w:val="single" w:color="E06C00" w:sz="8" w:space="4"/>
        </w:pBdr>
        <w:spacing w:after="240" w:before="360"/>
      </w:pPr>
      <w:r>
        <w:rPr>
          <w:rFonts w:ascii="Arial" w:cs="Arial" w:eastAsia="Arial" w:hAnsi="Arial"/>
          <w:b/>
          <w:bCs/>
          <w:color w:val="E06C00"/>
          <w:sz w:val="32"/>
          <w:szCs w:val="32"/>
        </w:rPr>
        <w:t xml:space="preserve">Assessment Breakdown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Component</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Weight</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Continuous Assessment (Coursework)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C00"/>
                <w:sz w:val="22"/>
                <w:szCs w:val="22"/>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assignments, practicals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Examination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C00"/>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final exam at semester end</w:t>
            </w:r>
          </w:p>
        </w:tc>
      </w:tr>
    </w:tbl>
    <w:p>
      <w:pPr>
        <w:spacing w:after="240" w:before="0"/>
      </w:pPr>
    </w:p>
    <w:p>
      <w:pPr>
        <w:spacing w:after="80" w:before="0"/>
      </w:pPr>
      <w:r>
        <w:rPr>
          <w:rFonts w:ascii="Arial" w:cs="Arial" w:eastAsia="Arial" w:hAnsi="Arial"/>
          <w:b/>
          <w:bCs/>
          <w:color w:val="444444"/>
          <w:sz w:val="22"/>
          <w:szCs w:val="22"/>
        </w:rPr>
        <w:t xml:space="preserve">Minimum pass mark: 50% overall</w:t>
      </w:r>
    </w:p>
    <w:p>
      <w:pPr>
        <w:spacing w:after="80" w:before="0"/>
      </w:pPr>
      <w:r>
        <w:rPr>
          <w:rFonts w:ascii="Arial" w:cs="Arial" w:eastAsia="Arial" w:hAnsi="Arial"/>
          <w:color w:val="555555"/>
          <w:sz w:val="22"/>
          <w:szCs w:val="22"/>
        </w:rPr>
        <w:t xml:space="preserve">You must pass BOTH components to pass the course unit.</w:t>
      </w:r>
    </w:p>
    <w:p>
      <w:r>
        <w:br w:type="page"/>
      </w:r>
    </w:p>
    <w:p>
      <w:pPr>
        <w:pBdr>
          <w:bottom w:val="single" w:color="E06C00" w:sz="8" w:space="4"/>
        </w:pBdr>
        <w:spacing w:after="240" w:before="360"/>
      </w:pPr>
      <w:r>
        <w:rPr>
          <w:rFonts w:ascii="Arial" w:cs="Arial" w:eastAsia="Arial" w:hAnsi="Arial"/>
          <w:b/>
          <w:bCs/>
          <w:color w:val="E06C00"/>
          <w:sz w:val="32"/>
          <w:szCs w:val="32"/>
        </w:rPr>
        <w:t xml:space="preserve">Unit 1: Introduction to Databases</w:t>
      </w:r>
    </w:p>
    <w:p>
      <w:pPr>
        <w:spacing w:after="160" w:before="80"/>
      </w:pPr>
      <w:r>
        <w:rPr>
          <w:rFonts w:ascii="Arial" w:cs="Arial" w:eastAsia="Arial" w:hAnsi="Arial"/>
          <w:sz w:val="22"/>
          <w:szCs w:val="22"/>
        </w:rPr>
        <w:t xml:space="preserve">A database is an organised collection of related data stored and managed so that it can be easily accessed, updated, and controlled. Databases replace traditional flat-file systems and eliminate problems such as data redundancy, inconsistency, and difficulty in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organised collection of structured data stored electronically in a computer system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Management System — software that manages databases (e.g., MySQL, Oracle, PostgreSQL)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unprocessed facts and figures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Processed data that is meaningful and useful for decision-making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redundancy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Unnecessary duplication of data across multiple files or tables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inconsistency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Different copies of the same data having different values — caused by redundancy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integrity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Accuracy, completeness, and consistency of data in a database</w:t>
            </w:r>
          </w:p>
        </w:tc>
      </w:tr>
    </w:tbl>
    <w:p>
      <w:pPr>
        <w:spacing w:after="160" w:before="0"/>
      </w:pPr>
    </w:p>
    <w:p>
      <w:pPr>
        <w:spacing w:after="80" w:before="200"/>
      </w:pPr>
      <w:r>
        <w:rPr>
          <w:rFonts w:ascii="Arial" w:cs="Arial" w:eastAsia="Arial" w:hAnsi="Arial"/>
          <w:b/>
          <w:bCs/>
          <w:color w:val="333333"/>
          <w:sz w:val="24"/>
          <w:szCs w:val="24"/>
        </w:rPr>
        <w:t xml:space="preserve">Advantages of DBMS over File Systems</w:t>
      </w:r>
    </w:p>
    <w:p>
      <w:pPr>
        <w:pStyle w:val="ListParagraph"/>
        <w:numPr>
          <w:ilvl w:val="0"/>
          <w:numId w:val="2"/>
        </w:numPr>
        <w:spacing w:after="40" w:before="40"/>
      </w:pPr>
      <w:r>
        <w:rPr>
          <w:rFonts w:ascii="Arial" w:cs="Arial" w:eastAsia="Arial" w:hAnsi="Arial"/>
          <w:sz w:val="22"/>
          <w:szCs w:val="22"/>
        </w:rPr>
        <w:t xml:space="preserve">Reduced data redundancy — data is stored in one place</w:t>
      </w:r>
    </w:p>
    <w:p>
      <w:pPr>
        <w:pStyle w:val="ListParagraph"/>
        <w:numPr>
          <w:ilvl w:val="0"/>
          <w:numId w:val="2"/>
        </w:numPr>
        <w:spacing w:after="40" w:before="40"/>
      </w:pPr>
      <w:r>
        <w:rPr>
          <w:rFonts w:ascii="Arial" w:cs="Arial" w:eastAsia="Arial" w:hAnsi="Arial"/>
          <w:sz w:val="22"/>
          <w:szCs w:val="22"/>
        </w:rPr>
        <w:t xml:space="preserve">Data consistency — all users access the same, up-to-date data</w:t>
      </w:r>
    </w:p>
    <w:p>
      <w:pPr>
        <w:pStyle w:val="ListParagraph"/>
        <w:numPr>
          <w:ilvl w:val="0"/>
          <w:numId w:val="2"/>
        </w:numPr>
        <w:spacing w:after="40" w:before="40"/>
      </w:pPr>
      <w:r>
        <w:rPr>
          <w:rFonts w:ascii="Arial" w:cs="Arial" w:eastAsia="Arial" w:hAnsi="Arial"/>
          <w:sz w:val="22"/>
          <w:szCs w:val="22"/>
        </w:rPr>
        <w:t xml:space="preserve">Data security — access controls restrict unauthorised viewing or modification</w:t>
      </w:r>
    </w:p>
    <w:p>
      <w:pPr>
        <w:pStyle w:val="ListParagraph"/>
        <w:numPr>
          <w:ilvl w:val="0"/>
          <w:numId w:val="2"/>
        </w:numPr>
        <w:spacing w:after="40" w:before="40"/>
      </w:pPr>
      <w:r>
        <w:rPr>
          <w:rFonts w:ascii="Arial" w:cs="Arial" w:eastAsia="Arial" w:hAnsi="Arial"/>
          <w:sz w:val="22"/>
          <w:szCs w:val="22"/>
        </w:rPr>
        <w:t xml:space="preserve">Data independence — application programs are insulated from data structure changes</w:t>
      </w:r>
    </w:p>
    <w:p>
      <w:pPr>
        <w:pStyle w:val="ListParagraph"/>
        <w:numPr>
          <w:ilvl w:val="0"/>
          <w:numId w:val="2"/>
        </w:numPr>
        <w:spacing w:after="40" w:before="40"/>
      </w:pPr>
      <w:r>
        <w:rPr>
          <w:rFonts w:ascii="Arial" w:cs="Arial" w:eastAsia="Arial" w:hAnsi="Arial"/>
          <w:sz w:val="22"/>
          <w:szCs w:val="22"/>
        </w:rPr>
        <w:t xml:space="preserve">Concurrent access — multiple users can access and modify data simultaneously</w:t>
      </w:r>
    </w:p>
    <w:p>
      <w:pPr>
        <w:pStyle w:val="ListParagraph"/>
        <w:numPr>
          <w:ilvl w:val="0"/>
          <w:numId w:val="2"/>
        </w:numPr>
        <w:spacing w:after="40" w:before="40"/>
      </w:pPr>
      <w:r>
        <w:rPr>
          <w:rFonts w:ascii="Arial" w:cs="Arial" w:eastAsia="Arial" w:hAnsi="Arial"/>
          <w:sz w:val="22"/>
          <w:szCs w:val="22"/>
        </w:rPr>
        <w:t xml:space="preserve">Backup and recovery — DBMS provides automated backup and crash recovery</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Know the three levels of data abstraction: Physical level (how data is stored on disk), Logical level (what data is stored and relationships), View level (what the end user sees). This is the ANSI/SPARC three-schema architecture.</w:t>
      </w:r>
    </w:p>
    <w:p>
      <w:r>
        <w:br w:type="page"/>
      </w:r>
    </w:p>
    <w:p>
      <w:pPr>
        <w:pBdr>
          <w:bottom w:val="single" w:color="E06C00" w:sz="8" w:space="4"/>
        </w:pBdr>
        <w:spacing w:after="240" w:before="360"/>
      </w:pPr>
      <w:r>
        <w:rPr>
          <w:rFonts w:ascii="Arial" w:cs="Arial" w:eastAsia="Arial" w:hAnsi="Arial"/>
          <w:b/>
          <w:bCs/>
          <w:color w:val="E06C00"/>
          <w:sz w:val="32"/>
          <w:szCs w:val="32"/>
        </w:rPr>
        <w:t xml:space="preserve">Unit 2: Entity-Relationship (ER) Modelling</w:t>
      </w:r>
    </w:p>
    <w:p>
      <w:pPr>
        <w:spacing w:after="160" w:before="80"/>
      </w:pPr>
      <w:r>
        <w:rPr>
          <w:rFonts w:ascii="Arial" w:cs="Arial" w:eastAsia="Arial" w:hAnsi="Arial"/>
          <w:sz w:val="22"/>
          <w:szCs w:val="22"/>
        </w:rPr>
        <w:t xml:space="preserve">The Entity-Relationship (ER) model is a conceptual tool used to design a database by defining the entities involved, their attributes, and the relationships between them. An ER diagram visually represents this model.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Concept</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real-world object or concept that can be distinctly identified (e.g., Student, Course)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Attribute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property or characteristic of an entity (e.g., StudentID, Name, DOB)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attribute (or set of attributes) that uniquely identifies each entity instance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association between two or more entities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Cardinality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Defines the numerical relationship between entities (1:1, 1:N, M:N)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Weak 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entity that cannot be uniquely identified by its own attributes alone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Composite Attribute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attribute that can be divided into smaller parts (e.g., Full Name = First + Last)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Multi-valued Attribute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attribute that can have multiple values (e.g., Phone Numbers)</w:t>
            </w:r>
          </w:p>
        </w:tc>
      </w:tr>
    </w:tbl>
    <w:p>
      <w:pPr>
        <w:spacing w:after="160" w:before="0"/>
      </w:pPr>
    </w:p>
    <w:p>
      <w:pPr>
        <w:spacing w:after="80" w:before="200"/>
      </w:pPr>
      <w:r>
        <w:rPr>
          <w:rFonts w:ascii="Arial" w:cs="Arial" w:eastAsia="Arial" w:hAnsi="Arial"/>
          <w:b/>
          <w:bCs/>
          <w:color w:val="333333"/>
          <w:sz w:val="24"/>
          <w:szCs w:val="24"/>
        </w:rPr>
        <w:t xml:space="preserve">Cardinality Types</w:t>
      </w:r>
    </w:p>
    <w:p>
      <w:pPr>
        <w:pStyle w:val="ListParagraph"/>
        <w:numPr>
          <w:ilvl w:val="0"/>
          <w:numId w:val="2"/>
        </w:numPr>
        <w:spacing w:after="40" w:before="40"/>
      </w:pPr>
      <w:r>
        <w:rPr>
          <w:rFonts w:ascii="Arial" w:cs="Arial" w:eastAsia="Arial" w:hAnsi="Arial"/>
          <w:sz w:val="22"/>
          <w:szCs w:val="22"/>
        </w:rPr>
        <w:t xml:space="preserve">One-to-One (1:1) — one instance of A relates to exactly one instance of B (e.g., Person : Passport)</w:t>
      </w:r>
    </w:p>
    <w:p>
      <w:pPr>
        <w:pStyle w:val="ListParagraph"/>
        <w:numPr>
          <w:ilvl w:val="0"/>
          <w:numId w:val="2"/>
        </w:numPr>
        <w:spacing w:after="40" w:before="40"/>
      </w:pPr>
      <w:r>
        <w:rPr>
          <w:rFonts w:ascii="Arial" w:cs="Arial" w:eastAsia="Arial" w:hAnsi="Arial"/>
          <w:sz w:val="22"/>
          <w:szCs w:val="22"/>
        </w:rPr>
        <w:t xml:space="preserve">One-to-Many (1:N) — one instance of A relates to many instances of B (e.g., Department : Employees)</w:t>
      </w:r>
    </w:p>
    <w:p>
      <w:pPr>
        <w:pStyle w:val="ListParagraph"/>
        <w:numPr>
          <w:ilvl w:val="0"/>
          <w:numId w:val="2"/>
        </w:numPr>
        <w:spacing w:after="40" w:before="40"/>
      </w:pPr>
      <w:r>
        <w:rPr>
          <w:rFonts w:ascii="Arial" w:cs="Arial" w:eastAsia="Arial" w:hAnsi="Arial"/>
          <w:sz w:val="22"/>
          <w:szCs w:val="22"/>
        </w:rPr>
        <w:t xml:space="preserve">Many-to-Many (M:N) — many instances of A relate to many instances of B (e.g., Students : Courses)</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ER diagram symbols — Rectangle = Entity, Ellipse = Attribute, Diamond = Relationship, Double rectangle = Weak entity, Double ellipse = Multi-valued attribute, Dashed ellipse = Derived attribute. Know these for diagram questions.</w:t>
      </w:r>
    </w:p>
    <w:p>
      <w:r>
        <w:br w:type="page"/>
      </w:r>
    </w:p>
    <w:p>
      <w:pPr>
        <w:pBdr>
          <w:bottom w:val="single" w:color="E06C00" w:sz="8" w:space="4"/>
        </w:pBdr>
        <w:spacing w:after="240" w:before="360"/>
      </w:pPr>
      <w:r>
        <w:rPr>
          <w:rFonts w:ascii="Arial" w:cs="Arial" w:eastAsia="Arial" w:hAnsi="Arial"/>
          <w:b/>
          <w:bCs/>
          <w:color w:val="E06C00"/>
          <w:sz w:val="32"/>
          <w:szCs w:val="32"/>
        </w:rPr>
        <w:t xml:space="preserve">Unit 3: Relational Database Model</w:t>
      </w:r>
    </w:p>
    <w:p>
      <w:pPr>
        <w:spacing w:after="160" w:before="80"/>
      </w:pPr>
      <w:r>
        <w:rPr>
          <w:rFonts w:ascii="Arial" w:cs="Arial" w:eastAsia="Arial" w:hAnsi="Arial"/>
          <w:sz w:val="22"/>
          <w:szCs w:val="22"/>
        </w:rPr>
        <w:t xml:space="preserve">The relational database model organises data into tables (relations) consisting of rows and columns. It was proposed by E.F. Codd in 1970 and remains the most widely used database model today.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two-dimensional structure with rows and columns for storing related data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Tuple (Row)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single record in a table; represents one instance of the entity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Attribute (Column)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named property of a relation; defines what data is stored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set of valid values for an attribute (e.g., Age must be 0-150)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Uniquely identifies each tuple in a table; cannot be NULL or duplicate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attribute that references the primary key of another table; enforces referential integrity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Referential Integrity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values must match an existing primary key value in the referenced table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Candidate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attribute (or combination) that could serve as a primary key</w:t>
            </w:r>
          </w:p>
        </w:tc>
      </w:tr>
    </w:tbl>
    <w:p>
      <w:pPr>
        <w:spacing w:after="160" w:before="0"/>
      </w:pPr>
    </w:p>
    <w:p>
      <w:pPr>
        <w:spacing w:after="80" w:before="200"/>
      </w:pPr>
      <w:r>
        <w:rPr>
          <w:rFonts w:ascii="Arial" w:cs="Arial" w:eastAsia="Arial" w:hAnsi="Arial"/>
          <w:b/>
          <w:bCs/>
          <w:color w:val="333333"/>
          <w:sz w:val="24"/>
          <w:szCs w:val="24"/>
        </w:rPr>
        <w:t xml:space="preserve">Properties of a Relation</w:t>
      </w:r>
    </w:p>
    <w:p>
      <w:pPr>
        <w:pStyle w:val="ListParagraph"/>
        <w:numPr>
          <w:ilvl w:val="0"/>
          <w:numId w:val="2"/>
        </w:numPr>
        <w:spacing w:after="40" w:before="40"/>
      </w:pPr>
      <w:r>
        <w:rPr>
          <w:rFonts w:ascii="Arial" w:cs="Arial" w:eastAsia="Arial" w:hAnsi="Arial"/>
          <w:sz w:val="22"/>
          <w:szCs w:val="22"/>
        </w:rPr>
        <w:t xml:space="preserve">No two tuples (rows) can be identical</w:t>
      </w:r>
    </w:p>
    <w:p>
      <w:pPr>
        <w:pStyle w:val="ListParagraph"/>
        <w:numPr>
          <w:ilvl w:val="0"/>
          <w:numId w:val="2"/>
        </w:numPr>
        <w:spacing w:after="40" w:before="40"/>
      </w:pPr>
      <w:r>
        <w:rPr>
          <w:rFonts w:ascii="Arial" w:cs="Arial" w:eastAsia="Arial" w:hAnsi="Arial"/>
          <w:sz w:val="22"/>
          <w:szCs w:val="22"/>
        </w:rPr>
        <w:t xml:space="preserve">Each attribute has a unique name within the relation</w:t>
      </w:r>
    </w:p>
    <w:p>
      <w:pPr>
        <w:pStyle w:val="ListParagraph"/>
        <w:numPr>
          <w:ilvl w:val="0"/>
          <w:numId w:val="2"/>
        </w:numPr>
        <w:spacing w:after="40" w:before="40"/>
      </w:pPr>
      <w:r>
        <w:rPr>
          <w:rFonts w:ascii="Arial" w:cs="Arial" w:eastAsia="Arial" w:hAnsi="Arial"/>
          <w:sz w:val="22"/>
          <w:szCs w:val="22"/>
        </w:rPr>
        <w:t xml:space="preserve">All values in a column belong to the same domain</w:t>
      </w:r>
    </w:p>
    <w:p>
      <w:pPr>
        <w:pStyle w:val="ListParagraph"/>
        <w:numPr>
          <w:ilvl w:val="0"/>
          <w:numId w:val="2"/>
        </w:numPr>
        <w:spacing w:after="40" w:before="40"/>
      </w:pPr>
      <w:r>
        <w:rPr>
          <w:rFonts w:ascii="Arial" w:cs="Arial" w:eastAsia="Arial" w:hAnsi="Arial"/>
          <w:sz w:val="22"/>
          <w:szCs w:val="22"/>
        </w:rPr>
        <w:t xml:space="preserve">The order of rows and columns does not matter</w:t>
      </w:r>
    </w:p>
    <w:p>
      <w:pPr>
        <w:pStyle w:val="ListParagraph"/>
        <w:numPr>
          <w:ilvl w:val="0"/>
          <w:numId w:val="2"/>
        </w:numPr>
        <w:spacing w:after="40" w:before="40"/>
      </w:pPr>
      <w:r>
        <w:rPr>
          <w:rFonts w:ascii="Arial" w:cs="Arial" w:eastAsia="Arial" w:hAnsi="Arial"/>
          <w:sz w:val="22"/>
          <w:szCs w:val="22"/>
        </w:rPr>
        <w:t xml:space="preserve">Each cell contains exactly one atomic (indivisible) value</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Understand the difference between Primary Key (uniquely identifies rows in the SAME table) and Foreign Key (references a Primary Key in ANOTHER table). A Foreign Key can have NULL values unless constrained.</w:t>
      </w:r>
    </w:p>
    <w:p>
      <w:r>
        <w:br w:type="page"/>
      </w:r>
    </w:p>
    <w:p>
      <w:pPr>
        <w:pBdr>
          <w:bottom w:val="single" w:color="E06C00" w:sz="8" w:space="4"/>
        </w:pBdr>
        <w:spacing w:after="240" w:before="360"/>
      </w:pPr>
      <w:r>
        <w:rPr>
          <w:rFonts w:ascii="Arial" w:cs="Arial" w:eastAsia="Arial" w:hAnsi="Arial"/>
          <w:b/>
          <w:bCs/>
          <w:color w:val="E06C00"/>
          <w:sz w:val="32"/>
          <w:szCs w:val="32"/>
        </w:rPr>
        <w:t xml:space="preserve">Unit 4: Normalisation</w:t>
      </w:r>
    </w:p>
    <w:p>
      <w:pPr>
        <w:spacing w:after="160" w:before="80"/>
      </w:pPr>
      <w:r>
        <w:rPr>
          <w:rFonts w:ascii="Arial" w:cs="Arial" w:eastAsia="Arial" w:hAnsi="Arial"/>
          <w:sz w:val="22"/>
          <w:szCs w:val="22"/>
        </w:rPr>
        <w:t xml:space="preserve">Normalisation is the process of organising a database to reduce redundancy and improve data integrity. It involves decomposing a large table into smaller, well-structured tables based on functional dependencies.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Normal Form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Rule/Condition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1NF (First Normal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attributes must be atomic (no repeating groups or multi-valued attributes)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2NF (Second Normal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in 1NF; every non-key attribute must depend on the WHOLE primary key (eliminates partial dependency)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3NF (Third Normal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in 2NF; no non-key attribute depends on another non-key attribute (eliminates transitive dependency)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BCNF (Boyce-Codd Normal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Stronger version of 3NF; every determinant must be a candidate key</w:t>
            </w:r>
          </w:p>
        </w:tc>
      </w:tr>
    </w:tbl>
    <w:p>
      <w:pPr>
        <w:spacing w:after="160" w:before="0"/>
      </w:pPr>
    </w:p>
    <w:p>
      <w:pPr>
        <w:spacing w:after="80" w:before="200"/>
      </w:pPr>
      <w:r>
        <w:rPr>
          <w:rFonts w:ascii="Arial" w:cs="Arial" w:eastAsia="Arial" w:hAnsi="Arial"/>
          <w:b/>
          <w:bCs/>
          <w:color w:val="333333"/>
          <w:sz w:val="24"/>
          <w:szCs w:val="24"/>
        </w:rPr>
        <w:t xml:space="preserve">Types of Dependencies</w:t>
      </w:r>
    </w:p>
    <w:p>
      <w:pPr>
        <w:pStyle w:val="ListParagraph"/>
        <w:numPr>
          <w:ilvl w:val="0"/>
          <w:numId w:val="2"/>
        </w:numPr>
        <w:spacing w:after="40" w:before="40"/>
      </w:pPr>
      <w:r>
        <w:rPr>
          <w:rFonts w:ascii="Arial" w:cs="Arial" w:eastAsia="Arial" w:hAnsi="Arial"/>
          <w:sz w:val="22"/>
          <w:szCs w:val="22"/>
        </w:rPr>
        <w:t xml:space="preserve">Functional dependency: attribute B is functionally dependent on A if each value of A determines exactly one value of B (A → B)</w:t>
      </w:r>
    </w:p>
    <w:p>
      <w:pPr>
        <w:pStyle w:val="ListParagraph"/>
        <w:numPr>
          <w:ilvl w:val="0"/>
          <w:numId w:val="2"/>
        </w:numPr>
        <w:spacing w:after="40" w:before="40"/>
      </w:pPr>
      <w:r>
        <w:rPr>
          <w:rFonts w:ascii="Arial" w:cs="Arial" w:eastAsia="Arial" w:hAnsi="Arial"/>
          <w:sz w:val="22"/>
          <w:szCs w:val="22"/>
        </w:rPr>
        <w:t xml:space="preserve">Partial dependency: a non-key attribute depends on PART of a composite primary key (violates 2NF)</w:t>
      </w:r>
    </w:p>
    <w:p>
      <w:pPr>
        <w:pStyle w:val="ListParagraph"/>
        <w:numPr>
          <w:ilvl w:val="0"/>
          <w:numId w:val="2"/>
        </w:numPr>
        <w:spacing w:after="40" w:before="40"/>
      </w:pPr>
      <w:r>
        <w:rPr>
          <w:rFonts w:ascii="Arial" w:cs="Arial" w:eastAsia="Arial" w:hAnsi="Arial"/>
          <w:sz w:val="22"/>
          <w:szCs w:val="22"/>
        </w:rPr>
        <w:t xml:space="preserve">Transitive dependency: a non-key attribute depends on another non-key attribute (violates 3NF)</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For exam questions, identify violations step by step. Check for 1NF first (atomic values), then 2NF (no partial dependency on composite key), then 3NF (no transitive dependency). Most exam tables have 2NF or 3NF violations.</w:t>
      </w:r>
    </w:p>
    <w:p>
      <w:r>
        <w:br w:type="page"/>
      </w:r>
    </w:p>
    <w:p>
      <w:pPr>
        <w:pBdr>
          <w:bottom w:val="single" w:color="E06C00" w:sz="8" w:space="4"/>
        </w:pBdr>
        <w:spacing w:after="240" w:before="360"/>
      </w:pPr>
      <w:r>
        <w:rPr>
          <w:rFonts w:ascii="Arial" w:cs="Arial" w:eastAsia="Arial" w:hAnsi="Arial"/>
          <w:b/>
          <w:bCs/>
          <w:color w:val="E06C00"/>
          <w:sz w:val="32"/>
          <w:szCs w:val="32"/>
        </w:rPr>
        <w:t xml:space="preserve">Unit 5: Structured Query Language (SQL) — DDL</w:t>
      </w:r>
    </w:p>
    <w:p>
      <w:pPr>
        <w:spacing w:after="160" w:before="80"/>
      </w:pPr>
      <w:r>
        <w:rPr>
          <w:rFonts w:ascii="Arial" w:cs="Arial" w:eastAsia="Arial" w:hAnsi="Arial"/>
          <w:sz w:val="22"/>
          <w:szCs w:val="22"/>
        </w:rPr>
        <w:t xml:space="preserve">SQL (Structured Query Language) is the standard language for creating, modifying, and querying relational databases. DDL (Data Definition Language) commands define the structure of the database.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DDL Command</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a new database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a new table with defined columns and constraints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ALTER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Modifies an existing table (add/remove columns, change data types)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Permanently deletes a table and all its data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TRUNCATE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Removes all rows from a table but keeps the table structure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an index on a column to speed up query searches</w:t>
            </w:r>
          </w:p>
        </w:tc>
      </w:tr>
    </w:tbl>
    <w:p>
      <w:pPr>
        <w:spacing w:after="160" w:before="0"/>
      </w:pPr>
    </w:p>
    <w:p>
      <w:pPr>
        <w:spacing w:after="80" w:before="200"/>
      </w:pPr>
      <w:r>
        <w:rPr>
          <w:rFonts w:ascii="Arial" w:cs="Arial" w:eastAsia="Arial" w:hAnsi="Arial"/>
          <w:b/>
          <w:bCs/>
          <w:color w:val="333333"/>
          <w:sz w:val="24"/>
          <w:szCs w:val="24"/>
        </w:rPr>
        <w:t xml:space="preserve">Common SQL Constraints</w:t>
      </w:r>
    </w:p>
    <w:p>
      <w:pPr>
        <w:pStyle w:val="ListParagraph"/>
        <w:numPr>
          <w:ilvl w:val="0"/>
          <w:numId w:val="2"/>
        </w:numPr>
        <w:spacing w:after="40" w:before="40"/>
      </w:pPr>
      <w:r>
        <w:rPr>
          <w:rFonts w:ascii="Arial" w:cs="Arial" w:eastAsia="Arial" w:hAnsi="Arial"/>
          <w:sz w:val="22"/>
          <w:szCs w:val="22"/>
        </w:rPr>
        <w:t xml:space="preserve">PRIMARY KEY — uniquely identifies each row; no NULLs allowed</w:t>
      </w:r>
    </w:p>
    <w:p>
      <w:pPr>
        <w:pStyle w:val="ListParagraph"/>
        <w:numPr>
          <w:ilvl w:val="0"/>
          <w:numId w:val="2"/>
        </w:numPr>
        <w:spacing w:after="40" w:before="40"/>
      </w:pPr>
      <w:r>
        <w:rPr>
          <w:rFonts w:ascii="Arial" w:cs="Arial" w:eastAsia="Arial" w:hAnsi="Arial"/>
          <w:sz w:val="22"/>
          <w:szCs w:val="22"/>
        </w:rPr>
        <w:t xml:space="preserve">FOREIGN KEY — links two tables; enforces referential integrity</w:t>
      </w:r>
    </w:p>
    <w:p>
      <w:pPr>
        <w:pStyle w:val="ListParagraph"/>
        <w:numPr>
          <w:ilvl w:val="0"/>
          <w:numId w:val="2"/>
        </w:numPr>
        <w:spacing w:after="40" w:before="40"/>
      </w:pPr>
      <w:r>
        <w:rPr>
          <w:rFonts w:ascii="Arial" w:cs="Arial" w:eastAsia="Arial" w:hAnsi="Arial"/>
          <w:sz w:val="22"/>
          <w:szCs w:val="22"/>
        </w:rPr>
        <w:t xml:space="preserve">NOT NULL — prevents a column from storing NULL values</w:t>
      </w:r>
    </w:p>
    <w:p>
      <w:pPr>
        <w:pStyle w:val="ListParagraph"/>
        <w:numPr>
          <w:ilvl w:val="0"/>
          <w:numId w:val="2"/>
        </w:numPr>
        <w:spacing w:after="40" w:before="40"/>
      </w:pPr>
      <w:r>
        <w:rPr>
          <w:rFonts w:ascii="Arial" w:cs="Arial" w:eastAsia="Arial" w:hAnsi="Arial"/>
          <w:sz w:val="22"/>
          <w:szCs w:val="22"/>
        </w:rPr>
        <w:t xml:space="preserve">UNIQUE — ensures all values in a column are different</w:t>
      </w:r>
    </w:p>
    <w:p>
      <w:pPr>
        <w:pStyle w:val="ListParagraph"/>
        <w:numPr>
          <w:ilvl w:val="0"/>
          <w:numId w:val="2"/>
        </w:numPr>
        <w:spacing w:after="40" w:before="40"/>
      </w:pPr>
      <w:r>
        <w:rPr>
          <w:rFonts w:ascii="Arial" w:cs="Arial" w:eastAsia="Arial" w:hAnsi="Arial"/>
          <w:sz w:val="22"/>
          <w:szCs w:val="22"/>
        </w:rPr>
        <w:t xml:space="preserve">CHECK — validates that column values satisfy a specified condition</w:t>
      </w:r>
    </w:p>
    <w:p>
      <w:pPr>
        <w:pStyle w:val="ListParagraph"/>
        <w:numPr>
          <w:ilvl w:val="0"/>
          <w:numId w:val="2"/>
        </w:numPr>
        <w:spacing w:after="40" w:before="40"/>
      </w:pPr>
      <w:r>
        <w:rPr>
          <w:rFonts w:ascii="Arial" w:cs="Arial" w:eastAsia="Arial" w:hAnsi="Arial"/>
          <w:sz w:val="22"/>
          <w:szCs w:val="22"/>
        </w:rPr>
        <w:t xml:space="preserve">DEFAULT — provides a default value when no value is specified</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Know the difference between DDL, DML, and DCL. DDL (CREATE, ALTER, DROP) — defines structure. DML (SELECT, INSERT, UPDATE, DELETE) — manipulates data. DCL (GRANT, REVOKE) — controls access permissions.</w:t>
      </w:r>
    </w:p>
    <w:p>
      <w:r>
        <w:br w:type="page"/>
      </w:r>
    </w:p>
    <w:p>
      <w:pPr>
        <w:pBdr>
          <w:bottom w:val="single" w:color="E06C00" w:sz="8" w:space="4"/>
        </w:pBdr>
        <w:spacing w:after="240" w:before="360"/>
      </w:pPr>
      <w:r>
        <w:rPr>
          <w:rFonts w:ascii="Arial" w:cs="Arial" w:eastAsia="Arial" w:hAnsi="Arial"/>
          <w:b/>
          <w:bCs/>
          <w:color w:val="E06C00"/>
          <w:sz w:val="32"/>
          <w:szCs w:val="32"/>
        </w:rPr>
        <w:t xml:space="preserve">Unit 6: SQL — DML Queries</w:t>
      </w:r>
    </w:p>
    <w:p>
      <w:pPr>
        <w:spacing w:after="160" w:before="80"/>
      </w:pPr>
      <w:r>
        <w:rPr>
          <w:rFonts w:ascii="Arial" w:cs="Arial" w:eastAsia="Arial" w:hAnsi="Arial"/>
          <w:sz w:val="22"/>
          <w:szCs w:val="22"/>
        </w:rPr>
        <w:t xml:space="preserve">DML (Data Manipulation Language) commands are used to insert, retrieve, update, and delete data in tables. SELECT is the most powerful and frequently used SQL command.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DML Command</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Retrieves data from one or more tables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INSERT INTO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Adds new rows of data into a table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Modifies existing data in a table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 FROM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Removes specific rows from a table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Filters rows based on a condition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Sorts the result set (ASC = ascending, DESC = descending)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Groups rows with the same values for aggregate functions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HAVING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Filters groups after GROUP BY (WHERE cannot be used with aggregate functions</w:t>
            </w:r>
          </w:p>
        </w:tc>
      </w:tr>
    </w:tbl>
    <w:p>
      <w:pPr>
        <w:spacing w:after="160" w:before="0"/>
      </w:pPr>
    </w:p>
    <w:p>
      <w:pPr>
        <w:spacing w:after="80" w:before="200"/>
      </w:pPr>
      <w:r>
        <w:rPr>
          <w:rFonts w:ascii="Arial" w:cs="Arial" w:eastAsia="Arial" w:hAnsi="Arial"/>
          <w:b/>
          <w:bCs/>
          <w:color w:val="333333"/>
          <w:sz w:val="24"/>
          <w:szCs w:val="24"/>
        </w:rPr>
        <w:t xml:space="preserve">SQL Aggregate Functions</w:t>
      </w:r>
    </w:p>
    <w:p>
      <w:pPr>
        <w:pStyle w:val="ListParagraph"/>
        <w:numPr>
          <w:ilvl w:val="0"/>
          <w:numId w:val="2"/>
        </w:numPr>
        <w:spacing w:after="40" w:before="40"/>
      </w:pPr>
      <w:r>
        <w:rPr>
          <w:rFonts w:ascii="Arial" w:cs="Arial" w:eastAsia="Arial" w:hAnsi="Arial"/>
          <w:sz w:val="22"/>
          <w:szCs w:val="22"/>
        </w:rPr>
        <w:t xml:space="preserve">COUNT() — returns the number of rows</w:t>
      </w:r>
    </w:p>
    <w:p>
      <w:pPr>
        <w:pStyle w:val="ListParagraph"/>
        <w:numPr>
          <w:ilvl w:val="0"/>
          <w:numId w:val="2"/>
        </w:numPr>
        <w:spacing w:after="40" w:before="40"/>
      </w:pPr>
      <w:r>
        <w:rPr>
          <w:rFonts w:ascii="Arial" w:cs="Arial" w:eastAsia="Arial" w:hAnsi="Arial"/>
          <w:sz w:val="22"/>
          <w:szCs w:val="22"/>
        </w:rPr>
        <w:t xml:space="preserve">SUM() — returns the total of a numeric column</w:t>
      </w:r>
    </w:p>
    <w:p>
      <w:pPr>
        <w:pStyle w:val="ListParagraph"/>
        <w:numPr>
          <w:ilvl w:val="0"/>
          <w:numId w:val="2"/>
        </w:numPr>
        <w:spacing w:after="40" w:before="40"/>
      </w:pPr>
      <w:r>
        <w:rPr>
          <w:rFonts w:ascii="Arial" w:cs="Arial" w:eastAsia="Arial" w:hAnsi="Arial"/>
          <w:sz w:val="22"/>
          <w:szCs w:val="22"/>
        </w:rPr>
        <w:t xml:space="preserve">AVG() — returns the average value</w:t>
      </w:r>
    </w:p>
    <w:p>
      <w:pPr>
        <w:pStyle w:val="ListParagraph"/>
        <w:numPr>
          <w:ilvl w:val="0"/>
          <w:numId w:val="2"/>
        </w:numPr>
        <w:spacing w:after="40" w:before="40"/>
      </w:pPr>
      <w:r>
        <w:rPr>
          <w:rFonts w:ascii="Arial" w:cs="Arial" w:eastAsia="Arial" w:hAnsi="Arial"/>
          <w:sz w:val="22"/>
          <w:szCs w:val="22"/>
        </w:rPr>
        <w:t xml:space="preserve">MAX() — returns the largest value</w:t>
      </w:r>
    </w:p>
    <w:p>
      <w:pPr>
        <w:pStyle w:val="ListParagraph"/>
        <w:numPr>
          <w:ilvl w:val="0"/>
          <w:numId w:val="2"/>
        </w:numPr>
        <w:spacing w:after="40" w:before="40"/>
      </w:pPr>
      <w:r>
        <w:rPr>
          <w:rFonts w:ascii="Arial" w:cs="Arial" w:eastAsia="Arial" w:hAnsi="Arial"/>
          <w:sz w:val="22"/>
          <w:szCs w:val="22"/>
        </w:rPr>
        <w:t xml:space="preserve">MIN() — returns the smallest value</w:t>
      </w:r>
    </w:p>
    <w:p>
      <w:pPr>
        <w:spacing w:after="80" w:before="0"/>
      </w:pPr>
    </w:p>
    <w:p>
      <w:pPr>
        <w:spacing w:after="80" w:before="200"/>
      </w:pPr>
      <w:r>
        <w:rPr>
          <w:rFonts w:ascii="Arial" w:cs="Arial" w:eastAsia="Arial" w:hAnsi="Arial"/>
          <w:b/>
          <w:bCs/>
          <w:color w:val="333333"/>
          <w:sz w:val="24"/>
          <w:szCs w:val="24"/>
        </w:rPr>
        <w:t xml:space="preserve">JOIN Types</w:t>
      </w:r>
    </w:p>
    <w:p>
      <w:pPr>
        <w:pStyle w:val="ListParagraph"/>
        <w:numPr>
          <w:ilvl w:val="0"/>
          <w:numId w:val="2"/>
        </w:numPr>
        <w:spacing w:after="40" w:before="40"/>
      </w:pPr>
      <w:r>
        <w:rPr>
          <w:rFonts w:ascii="Arial" w:cs="Arial" w:eastAsia="Arial" w:hAnsi="Arial"/>
          <w:sz w:val="22"/>
          <w:szCs w:val="22"/>
        </w:rPr>
        <w:t xml:space="preserve">INNER JOIN — returns rows with matching values in both tables</w:t>
      </w:r>
    </w:p>
    <w:p>
      <w:pPr>
        <w:pStyle w:val="ListParagraph"/>
        <w:numPr>
          <w:ilvl w:val="0"/>
          <w:numId w:val="2"/>
        </w:numPr>
        <w:spacing w:after="40" w:before="40"/>
      </w:pPr>
      <w:r>
        <w:rPr>
          <w:rFonts w:ascii="Arial" w:cs="Arial" w:eastAsia="Arial" w:hAnsi="Arial"/>
          <w:sz w:val="22"/>
          <w:szCs w:val="22"/>
        </w:rPr>
        <w:t xml:space="preserve">LEFT JOIN — returns all rows from the left table, matching rows from right</w:t>
      </w:r>
    </w:p>
    <w:p>
      <w:pPr>
        <w:pStyle w:val="ListParagraph"/>
        <w:numPr>
          <w:ilvl w:val="0"/>
          <w:numId w:val="2"/>
        </w:numPr>
        <w:spacing w:after="40" w:before="40"/>
      </w:pPr>
      <w:r>
        <w:rPr>
          <w:rFonts w:ascii="Arial" w:cs="Arial" w:eastAsia="Arial" w:hAnsi="Arial"/>
          <w:sz w:val="22"/>
          <w:szCs w:val="22"/>
        </w:rPr>
        <w:t xml:space="preserve">RIGHT JOIN — returns all rows from the right table, matching rows from left</w:t>
      </w:r>
    </w:p>
    <w:p>
      <w:pPr>
        <w:pStyle w:val="ListParagraph"/>
        <w:numPr>
          <w:ilvl w:val="0"/>
          <w:numId w:val="2"/>
        </w:numPr>
        <w:spacing w:after="40" w:before="40"/>
      </w:pPr>
      <w:r>
        <w:rPr>
          <w:rFonts w:ascii="Arial" w:cs="Arial" w:eastAsia="Arial" w:hAnsi="Arial"/>
          <w:sz w:val="22"/>
          <w:szCs w:val="22"/>
        </w:rPr>
        <w:t xml:space="preserve">FULL OUTER JOIN — returns all rows when there is a match in either table</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Use HAVING to filter aggregate results (e.g., HAVING COUNT(*) &gt; 2), not WHERE. WHERE filters individual rows BEFORE grouping; HAVING filters groups AFTER. This distinction is a common exam question.</w:t>
      </w:r>
    </w:p>
    <w:p>
      <w:r>
        <w:br w:type="page"/>
      </w:r>
    </w:p>
    <w:p>
      <w:pPr>
        <w:pBdr>
          <w:bottom w:val="single" w:color="E06C00" w:sz="8" w:space="4"/>
        </w:pBdr>
        <w:spacing w:after="240" w:before="360"/>
      </w:pPr>
      <w:r>
        <w:rPr>
          <w:rFonts w:ascii="Arial" w:cs="Arial" w:eastAsia="Arial" w:hAnsi="Arial"/>
          <w:b/>
          <w:bCs/>
          <w:color w:val="E06C00"/>
          <w:sz w:val="32"/>
          <w:szCs w:val="32"/>
        </w:rPr>
        <w:t xml:space="preserve">Unit 7: Database Administration &amp; Security</w:t>
      </w:r>
    </w:p>
    <w:p>
      <w:pPr>
        <w:spacing w:after="160" w:before="80"/>
      </w:pPr>
      <w:r>
        <w:rPr>
          <w:rFonts w:ascii="Arial" w:cs="Arial" w:eastAsia="Arial" w:hAnsi="Arial"/>
          <w:sz w:val="22"/>
          <w:szCs w:val="22"/>
        </w:rPr>
        <w:t xml:space="preserve">Database administration involves managing the database system to ensure its performance, availability, security, and integrity. The Database Administrator (DBA) is responsible for these tasks.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Administrator — person responsible for installing, configuring, and maintaining the DBMS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copy of the database created to restore data after failure or loss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process of restoring a database to a consistent state after a failure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logical unit of work that must be completed fully or not at all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ACID Properties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Atomicity, Consistency, Isolation, Durability — properties of reliable database transactions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Concurrency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Managing simultaneous access to the database to prevent conflicts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command that gives a user specific privileges (e.g., SELECT, INSERT)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REVOKE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command that removes previously granted privileges from a user</w:t>
            </w:r>
          </w:p>
        </w:tc>
      </w:tr>
    </w:tbl>
    <w:p>
      <w:pPr>
        <w:spacing w:after="160" w:before="0"/>
      </w:pPr>
    </w:p>
    <w:p>
      <w:pPr>
        <w:spacing w:after="80" w:before="200"/>
      </w:pPr>
      <w:r>
        <w:rPr>
          <w:rFonts w:ascii="Arial" w:cs="Arial" w:eastAsia="Arial" w:hAnsi="Arial"/>
          <w:b/>
          <w:bCs/>
          <w:color w:val="333333"/>
          <w:sz w:val="24"/>
          <w:szCs w:val="24"/>
        </w:rPr>
        <w:t xml:space="preserve">ACID Properties Explained</w:t>
      </w:r>
    </w:p>
    <w:p>
      <w:pPr>
        <w:pStyle w:val="ListParagraph"/>
        <w:numPr>
          <w:ilvl w:val="0"/>
          <w:numId w:val="2"/>
        </w:numPr>
        <w:spacing w:after="40" w:before="40"/>
      </w:pPr>
      <w:r>
        <w:rPr>
          <w:rFonts w:ascii="Arial" w:cs="Arial" w:eastAsia="Arial" w:hAnsi="Arial"/>
          <w:sz w:val="22"/>
          <w:szCs w:val="22"/>
        </w:rPr>
        <w:t xml:space="preserve">Atomicity — a transaction is all-or-nothing; if any part fails, the whole transaction is rolled back</w:t>
      </w:r>
    </w:p>
    <w:p>
      <w:pPr>
        <w:pStyle w:val="ListParagraph"/>
        <w:numPr>
          <w:ilvl w:val="0"/>
          <w:numId w:val="2"/>
        </w:numPr>
        <w:spacing w:after="40" w:before="40"/>
      </w:pPr>
      <w:r>
        <w:rPr>
          <w:rFonts w:ascii="Arial" w:cs="Arial" w:eastAsia="Arial" w:hAnsi="Arial"/>
          <w:sz w:val="22"/>
          <w:szCs w:val="22"/>
        </w:rPr>
        <w:t xml:space="preserve">Consistency — a transaction must take the database from one valid state to another</w:t>
      </w:r>
    </w:p>
    <w:p>
      <w:pPr>
        <w:pStyle w:val="ListParagraph"/>
        <w:numPr>
          <w:ilvl w:val="0"/>
          <w:numId w:val="2"/>
        </w:numPr>
        <w:spacing w:after="40" w:before="40"/>
      </w:pPr>
      <w:r>
        <w:rPr>
          <w:rFonts w:ascii="Arial" w:cs="Arial" w:eastAsia="Arial" w:hAnsi="Arial"/>
          <w:sz w:val="22"/>
          <w:szCs w:val="22"/>
        </w:rPr>
        <w:t xml:space="preserve">Isolation — concurrent transactions do not interfere with each other</w:t>
      </w:r>
    </w:p>
    <w:p>
      <w:pPr>
        <w:pStyle w:val="ListParagraph"/>
        <w:numPr>
          <w:ilvl w:val="0"/>
          <w:numId w:val="2"/>
        </w:numPr>
        <w:spacing w:after="40" w:before="40"/>
      </w:pPr>
      <w:r>
        <w:rPr>
          <w:rFonts w:ascii="Arial" w:cs="Arial" w:eastAsia="Arial" w:hAnsi="Arial"/>
          <w:sz w:val="22"/>
          <w:szCs w:val="22"/>
        </w:rPr>
        <w:t xml:space="preserve">Durability — once committed, a transaction's changes are permanent even after a system crash</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Know ACID by heart — it is almost always examined. Also know: COMMIT saves a transaction permanently; ROLLBACK undoes all changes made since the last COMMIT.</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CSC 123 — Ground to Mastery Notes</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4" w:space="4"/>
      </w:pBdr>
    </w:pPr>
    <w:r>
      <w:rPr>
        <w:rFonts w:ascii="Arial" w:cs="Arial" w:eastAsia="Arial" w:hAnsi="Arial"/>
        <w:b/>
        <w:bCs/>
        <w:color w:val="E06C00"/>
        <w:sz w:val="18"/>
        <w:szCs w:val="18"/>
      </w:rPr>
      <w:t xml:space="preserve">CSC 123 — Database Systems Design I</w:t>
    </w:r>
    <w:r>
      <w:rPr>
        <w:rFonts w:ascii="Arial" w:cs="Arial" w:eastAsia="Arial" w:hAnsi="Arial"/>
        <w:color w:val="888888"/>
        <w:sz w:val="18"/>
        <w:szCs w:val="18"/>
      </w:rPr>
      <w:t xml:space="preserve">   |   DCS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2026-04-06T12:35:46.101Z</dcterms:created>
  <dcterms:modified xsi:type="dcterms:W3CDTF">2026-04-06T12:35:46.101Z</dcterms:modified>
</cp:coreProperties>
</file>

<file path=docProps/custom.xml><?xml version="1.0" encoding="utf-8"?>
<Properties xmlns="http://schemas.openxmlformats.org/officeDocument/2006/custom-properties" xmlns:vt="http://schemas.openxmlformats.org/officeDocument/2006/docPropsVTypes"/>
</file>