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810"/>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3060"/>
        <w:gridCol w:w="1155"/>
        <w:tblGridChange w:id="0">
          <w:tblGrid>
            <w:gridCol w:w="5145"/>
            <w:gridCol w:w="3060"/>
            <w:gridCol w:w="115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right"/>
              <w:rPr/>
            </w:pPr>
            <w:r w:rsidDel="00000000" w:rsidR="00000000" w:rsidRPr="00000000">
              <w:rPr>
                <w:rtl w:val="0"/>
              </w:rPr>
            </w:r>
          </w:p>
          <w:p w:rsidR="00000000" w:rsidDel="00000000" w:rsidP="00000000" w:rsidRDefault="00000000" w:rsidRPr="00000000" w14:paraId="00000003">
            <w:pPr>
              <w:widowControl w:val="0"/>
              <w:spacing w:line="240" w:lineRule="auto"/>
              <w:jc w:val="right"/>
              <w:rPr>
                <w:b w:val="1"/>
                <w:bCs w:val="1"/>
              </w:rPr>
            </w:pPr>
            <w:r w:rsidDel="00000000" w:rsidR="00000000" w:rsidRPr="00000000">
              <w:rPr>
                <w:b w:val="1"/>
                <w:bCs w:val="1"/>
                <w:rtl w:val="0"/>
              </w:rPr>
              <w:t xml:space="preserve">Test Report #:</w:t>
            </w:r>
          </w:p>
          <w:p w:rsidR="00000000" w:rsidDel="00000000" w:rsidP="00000000" w:rsidRDefault="00000000" w:rsidRPr="00000000" w14:paraId="00000004">
            <w:pPr>
              <w:widowControl w:val="0"/>
              <w:spacing w:line="240" w:lineRule="auto"/>
              <w:jc w:val="right"/>
              <w:rPr>
                <w:b w:val="1"/>
                <w:bCs w:val="1"/>
              </w:rPr>
            </w:pPr>
            <w:r w:rsidDel="00000000" w:rsidR="00000000" w:rsidRPr="00000000">
              <w:rPr>
                <w:b w:val="1"/>
                <w:bCs w:val="1"/>
                <w:rtl w:val="0"/>
              </w:rPr>
              <w:t xml:space="preserve">XXX</w:t>
            </w:r>
          </w:p>
          <w:p w:rsidR="00000000" w:rsidDel="00000000" w:rsidP="00000000" w:rsidRDefault="00000000" w:rsidRPr="00000000" w14:paraId="00000005">
            <w:pPr>
              <w:widowControl w:val="0"/>
              <w:spacing w:line="240" w:lineRule="auto"/>
              <w:jc w:val="right"/>
              <w:rPr/>
            </w:pPr>
            <w:r w:rsidDel="00000000" w:rsidR="00000000" w:rsidRPr="00000000">
              <w:rPr>
                <w:rtl w:val="0"/>
              </w:rPr>
            </w:r>
          </w:p>
        </w:tc>
      </w:tr>
      <w:tr>
        <w:trPr>
          <w:cantSplit w:val="0"/>
          <w:trHeight w:val="1560" w:hRule="atLeast"/>
          <w:tblHeader w:val="0"/>
        </w:trPr>
        <w:tc>
          <w:tcPr>
            <w:gridSpan w:val="3"/>
            <w:shd w:fill="009688"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color w:val="ffffff"/>
                <w:sz w:val="42"/>
                <w:szCs w:val="42"/>
              </w:rPr>
            </w:pPr>
            <w:r w:rsidDel="00000000" w:rsidR="00000000" w:rsidRPr="00000000">
              <w:rPr>
                <w:rtl w:val="0"/>
              </w:rPr>
            </w:r>
          </w:p>
          <w:p w:rsidR="00000000" w:rsidDel="00000000" w:rsidP="00000000" w:rsidRDefault="00000000" w:rsidRPr="00000000" w14:paraId="00000009">
            <w:pPr>
              <w:widowControl w:val="0"/>
              <w:spacing w:line="240" w:lineRule="auto"/>
              <w:rPr>
                <w:color w:val="ffffff"/>
                <w:sz w:val="42"/>
                <w:szCs w:val="42"/>
              </w:rPr>
            </w:pPr>
            <w:r w:rsidDel="00000000" w:rsidR="00000000" w:rsidRPr="00000000">
              <w:rPr>
                <w:color w:val="ffffff"/>
                <w:sz w:val="42"/>
                <w:szCs w:val="42"/>
                <w:rtl w:val="0"/>
              </w:rPr>
              <w:t xml:space="preserve">Mobile App Profile Compliance Report</w:t>
            </w:r>
          </w:p>
          <w:p w:rsidR="00000000" w:rsidDel="00000000" w:rsidP="00000000" w:rsidRDefault="00000000" w:rsidRPr="00000000" w14:paraId="0000000A">
            <w:pPr>
              <w:widowControl w:val="0"/>
              <w:spacing w:line="240" w:lineRule="auto"/>
              <w:rPr>
                <w:color w:val="ffffff"/>
                <w:sz w:val="42"/>
                <w:szCs w:val="42"/>
              </w:rPr>
            </w:pPr>
            <w:r w:rsidDel="00000000" w:rsidR="00000000" w:rsidRPr="00000000">
              <w:rPr>
                <w:color w:val="ffffff"/>
                <w:sz w:val="42"/>
                <w:szCs w:val="42"/>
                <w:rtl w:val="0"/>
              </w:rPr>
              <w:t xml:space="preserve">Lab Name</w:t>
            </w:r>
          </w:p>
          <w:p w:rsidR="00000000" w:rsidDel="00000000" w:rsidP="00000000" w:rsidRDefault="00000000" w:rsidRPr="00000000" w14:paraId="0000000B">
            <w:pPr>
              <w:widowControl w:val="0"/>
              <w:spacing w:line="240" w:lineRule="auto"/>
              <w:rPr>
                <w:color w:val="ffffff"/>
                <w:sz w:val="42"/>
                <w:szCs w:val="42"/>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180" w:firstLine="0"/>
              <w:rPr/>
            </w:pPr>
            <w:r w:rsidDel="00000000" w:rsidR="00000000" w:rsidRPr="00000000">
              <w:rPr>
                <w:rtl w:val="0"/>
              </w:rPr>
              <w:t xml:space="preserve">Platform</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Android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180" w:firstLine="0"/>
              <w:rPr/>
            </w:pPr>
            <w:r w:rsidDel="00000000" w:rsidR="00000000" w:rsidRPr="00000000">
              <w:rPr>
                <w:rtl w:val="0"/>
              </w:rPr>
              <w:t xml:space="preserve">Application Name</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180" w:firstLine="0"/>
              <w:rPr/>
            </w:pPr>
            <w:r w:rsidDel="00000000" w:rsidR="00000000" w:rsidRPr="00000000">
              <w:rPr>
                <w:rtl w:val="0"/>
              </w:rPr>
              <w:t xml:space="preserve">Application Version</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left="180" w:firstLine="0"/>
              <w:rPr/>
            </w:pPr>
            <w:r w:rsidDel="00000000" w:rsidR="00000000" w:rsidRPr="00000000">
              <w:rPr>
                <w:rtl w:val="0"/>
              </w:rPr>
              <w:t xml:space="preserve">Company</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180" w:firstLine="0"/>
              <w:rPr/>
            </w:pPr>
            <w:r w:rsidDel="00000000" w:rsidR="00000000" w:rsidRPr="00000000">
              <w:rPr>
                <w:rtl w:val="0"/>
              </w:rPr>
              <w:t xml:space="preserve">Mobile App Specification Version</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180" w:firstLine="0"/>
              <w:rPr/>
            </w:pPr>
            <w:r w:rsidDel="00000000" w:rsidR="00000000" w:rsidRPr="00000000">
              <w:rPr>
                <w:rtl w:val="0"/>
              </w:rPr>
              <w:t xml:space="preserve">Mobile App Testing Guide Version</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180" w:firstLine="0"/>
              <w:rPr/>
            </w:pPr>
            <w:r w:rsidDel="00000000" w:rsidR="00000000" w:rsidRPr="00000000">
              <w:rPr>
                <w:rtl w:val="0"/>
              </w:rPr>
              <w:t xml:space="preserve">Assurance Level </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(AL1, AL2)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ind w:left="180" w:firstLine="0"/>
              <w:rPr/>
            </w:pPr>
            <w:r w:rsidDel="00000000" w:rsidR="00000000" w:rsidRPr="00000000">
              <w:rPr>
                <w:rtl w:val="0"/>
              </w:rPr>
            </w:r>
          </w:p>
          <w:p w:rsidR="00000000" w:rsidDel="00000000" w:rsidP="00000000" w:rsidRDefault="00000000" w:rsidRPr="00000000" w14:paraId="00000024">
            <w:pPr>
              <w:widowControl w:val="0"/>
              <w:spacing w:line="240" w:lineRule="auto"/>
              <w:ind w:left="180" w:firstLine="0"/>
              <w:rPr/>
            </w:pPr>
            <w:r w:rsidDel="00000000" w:rsidR="00000000" w:rsidRPr="00000000">
              <w:rPr>
                <w:rtl w:val="0"/>
              </w:rPr>
              <w:t xml:space="preserve">Summary </w:t>
            </w:r>
          </w:p>
          <w:p w:rsidR="00000000" w:rsidDel="00000000" w:rsidP="00000000" w:rsidRDefault="00000000" w:rsidRPr="00000000" w14:paraId="00000025">
            <w:pPr>
              <w:widowControl w:val="0"/>
              <w:spacing w:line="240" w:lineRule="auto"/>
              <w:ind w:left="180" w:firstLine="0"/>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r>
          </w:p>
          <w:p w:rsidR="00000000" w:rsidDel="00000000" w:rsidP="00000000" w:rsidRDefault="00000000" w:rsidRPr="00000000" w14:paraId="00000027">
            <w:pPr>
              <w:widowControl w:val="0"/>
              <w:spacing w:line="240" w:lineRule="auto"/>
              <w:rPr/>
            </w:pPr>
            <w:r w:rsidDel="00000000" w:rsidR="00000000" w:rsidRPr="00000000">
              <w:rPr>
                <w:rtl w:val="0"/>
              </w:rPr>
              <w:t xml:space="preserve">(IN COMPLIANCE, REMEDIATION REQUIRED)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ind w:left="180" w:firstLine="0"/>
              <w:rPr/>
            </w:pPr>
            <w:r w:rsidDel="00000000" w:rsidR="00000000" w:rsidRPr="00000000">
              <w:rPr>
                <w:rtl w:val="0"/>
              </w:rPr>
            </w:r>
          </w:p>
          <w:p w:rsidR="00000000" w:rsidDel="00000000" w:rsidP="00000000" w:rsidRDefault="00000000" w:rsidRPr="00000000" w14:paraId="0000002A">
            <w:pPr>
              <w:widowControl w:val="0"/>
              <w:spacing w:line="240" w:lineRule="auto"/>
              <w:ind w:left="180" w:firstLine="0"/>
              <w:rPr/>
            </w:pPr>
            <w:r w:rsidDel="00000000" w:rsidR="00000000" w:rsidRPr="00000000">
              <w:rPr>
                <w:rtl w:val="0"/>
              </w:rPr>
            </w:r>
          </w:p>
          <w:p w:rsidR="00000000" w:rsidDel="00000000" w:rsidP="00000000" w:rsidRDefault="00000000" w:rsidRPr="00000000" w14:paraId="0000002B">
            <w:pPr>
              <w:widowControl w:val="0"/>
              <w:spacing w:line="240" w:lineRule="auto"/>
              <w:ind w:left="180" w:firstLine="0"/>
              <w:rPr/>
            </w:pPr>
            <w:r w:rsidDel="00000000" w:rsidR="00000000" w:rsidRPr="00000000">
              <w:rPr>
                <w:rtl w:val="0"/>
              </w:rPr>
              <w:t xml:space="preserve">Approved by (name / position &amp; signature)</w:t>
            </w:r>
          </w:p>
          <w:p w:rsidR="00000000" w:rsidDel="00000000" w:rsidP="00000000" w:rsidRDefault="00000000" w:rsidRPr="00000000" w14:paraId="0000002C">
            <w:pPr>
              <w:widowControl w:val="0"/>
              <w:spacing w:line="240" w:lineRule="auto"/>
              <w:ind w:left="180" w:firstLine="0"/>
              <w:rPr/>
            </w:pPr>
            <w:r w:rsidDel="00000000" w:rsidR="00000000" w:rsidRPr="00000000">
              <w:rPr>
                <w:rtl w:val="0"/>
              </w:rPr>
            </w:r>
          </w:p>
          <w:p w:rsidR="00000000" w:rsidDel="00000000" w:rsidP="00000000" w:rsidRDefault="00000000" w:rsidRPr="00000000" w14:paraId="0000002D">
            <w:pPr>
              <w:widowControl w:val="0"/>
              <w:spacing w:line="240" w:lineRule="auto"/>
              <w:ind w:left="180" w:firstLine="0"/>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ind w:left="180" w:firstLine="0"/>
              <w:rPr/>
            </w:pPr>
            <w:r w:rsidDel="00000000" w:rsidR="00000000" w:rsidRPr="00000000">
              <w:rPr>
                <w:rtl w:val="0"/>
              </w:rPr>
            </w:r>
          </w:p>
          <w:p w:rsidR="00000000" w:rsidDel="00000000" w:rsidP="00000000" w:rsidRDefault="00000000" w:rsidRPr="00000000" w14:paraId="00000031">
            <w:pPr>
              <w:widowControl w:val="0"/>
              <w:spacing w:line="240" w:lineRule="auto"/>
              <w:ind w:left="180" w:firstLine="0"/>
              <w:rPr/>
            </w:pPr>
            <w:r w:rsidDel="00000000" w:rsidR="00000000" w:rsidRPr="00000000">
              <w:rPr>
                <w:rtl w:val="0"/>
              </w:rPr>
              <w:t xml:space="preserve">Date of Evaluation</w:t>
            </w:r>
          </w:p>
          <w:p w:rsidR="00000000" w:rsidDel="00000000" w:rsidP="00000000" w:rsidRDefault="00000000" w:rsidRPr="00000000" w14:paraId="00000032">
            <w:pPr>
              <w:widowControl w:val="0"/>
              <w:spacing w:line="240" w:lineRule="auto"/>
              <w:ind w:left="180" w:firstLine="0"/>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r>
          </w:p>
        </w:tc>
      </w:tr>
    </w:tbl>
    <w:p w:rsidR="00000000" w:rsidDel="00000000" w:rsidP="00000000" w:rsidRDefault="00000000" w:rsidRPr="00000000" w14:paraId="00000035">
      <w:pPr>
        <w:jc w:val="center"/>
        <w:rPr>
          <w:sz w:val="52"/>
          <w:szCs w:val="52"/>
        </w:rPr>
      </w:pPr>
      <w:r w:rsidDel="00000000" w:rsidR="00000000" w:rsidRPr="00000000">
        <w:rPr>
          <w:rtl w:val="0"/>
        </w:rPr>
      </w:r>
    </w:p>
    <w:p w:rsidR="00000000" w:rsidDel="00000000" w:rsidP="00000000" w:rsidRDefault="00000000" w:rsidRPr="00000000" w14:paraId="00000036">
      <w:pPr>
        <w:jc w:val="center"/>
        <w:rPr>
          <w:sz w:val="52"/>
          <w:szCs w:val="52"/>
        </w:rPr>
      </w:pPr>
      <w:r w:rsidDel="00000000" w:rsidR="00000000" w:rsidRPr="00000000">
        <w:rPr>
          <w:rtl w:val="0"/>
        </w:rPr>
      </w:r>
    </w:p>
    <w:p w:rsidR="00000000" w:rsidDel="00000000" w:rsidP="00000000" w:rsidRDefault="00000000" w:rsidRPr="00000000" w14:paraId="00000037">
      <w:pPr>
        <w:jc w:val="center"/>
        <w:rPr>
          <w:sz w:val="52"/>
          <w:szCs w:val="52"/>
        </w:rPr>
      </w:pPr>
      <w:r w:rsidDel="00000000" w:rsidR="00000000" w:rsidRPr="00000000">
        <w:rPr>
          <w:rtl w:val="0"/>
        </w:rPr>
      </w:r>
    </w:p>
    <w:p w:rsidR="00000000" w:rsidDel="00000000" w:rsidP="00000000" w:rsidRDefault="00000000" w:rsidRPr="00000000" w14:paraId="00000038">
      <w:pPr>
        <w:jc w:val="center"/>
        <w:rPr>
          <w:sz w:val="52"/>
          <w:szCs w:val="52"/>
        </w:rPr>
      </w:pPr>
      <w:r w:rsidDel="00000000" w:rsidR="00000000" w:rsidRPr="00000000">
        <w:rPr>
          <w:rtl w:val="0"/>
        </w:rPr>
      </w:r>
    </w:p>
    <w:p w:rsidR="00000000" w:rsidDel="00000000" w:rsidP="00000000" w:rsidRDefault="00000000" w:rsidRPr="00000000" w14:paraId="00000039">
      <w:pPr>
        <w:jc w:val="center"/>
        <w:rPr>
          <w:sz w:val="52"/>
          <w:szCs w:val="52"/>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5940"/>
        <w:gridCol w:w="510"/>
        <w:gridCol w:w="495"/>
        <w:gridCol w:w="525"/>
        <w:gridCol w:w="615"/>
        <w:tblGridChange w:id="0">
          <w:tblGrid>
            <w:gridCol w:w="1275"/>
            <w:gridCol w:w="5940"/>
            <w:gridCol w:w="510"/>
            <w:gridCol w:w="495"/>
            <w:gridCol w:w="525"/>
            <w:gridCol w:w="615"/>
          </w:tblGrid>
        </w:tblGridChange>
      </w:tblGrid>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color w:val="ffffff"/>
              </w:rPr>
            </w:pPr>
            <w:r w:rsidDel="00000000" w:rsidR="00000000" w:rsidRPr="00000000">
              <w:rPr>
                <w:rtl w:val="0"/>
              </w:rPr>
            </w:r>
          </w:p>
          <w:p w:rsidR="00000000" w:rsidDel="00000000" w:rsidP="00000000" w:rsidRDefault="00000000" w:rsidRPr="00000000" w14:paraId="0000003C">
            <w:pPr>
              <w:widowControl w:val="0"/>
              <w:spacing w:line="240" w:lineRule="auto"/>
              <w:jc w:val="center"/>
              <w:rPr>
                <w:color w:val="ffffff"/>
                <w:sz w:val="32"/>
                <w:szCs w:val="32"/>
              </w:rPr>
            </w:pPr>
            <w:r w:rsidDel="00000000" w:rsidR="00000000" w:rsidRPr="00000000">
              <w:rPr>
                <w:color w:val="ffffff"/>
                <w:sz w:val="32"/>
                <w:szCs w:val="32"/>
                <w:rtl w:val="0"/>
              </w:rPr>
              <w:t xml:space="preserve">Storage</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hyperlink r:id="rId6">
              <w:r w:rsidDel="00000000" w:rsidR="00000000" w:rsidRPr="00000000">
                <w:rPr>
                  <w:color w:val="1155cc"/>
                  <w:u w:val="single"/>
                  <w:rtl w:val="0"/>
                </w:rPr>
                <w:t xml:space="preserve">1.1.1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The app securely stores sensitive data in external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hyperlink r:id="rId7">
              <w:r w:rsidDel="00000000" w:rsidR="00000000" w:rsidRPr="00000000">
                <w:rPr>
                  <w:color w:val="1155cc"/>
                  <w:u w:val="single"/>
                  <w:rtl w:val="0"/>
                </w:rPr>
                <w:t xml:space="preserve">1.1.2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The app prevents leakage of sensitive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color w:val="ffffff"/>
              </w:rPr>
            </w:pPr>
            <w:r w:rsidDel="00000000" w:rsidR="00000000" w:rsidRPr="00000000">
              <w:rPr>
                <w:rtl w:val="0"/>
              </w:rPr>
            </w:r>
          </w:p>
          <w:p w:rsidR="00000000" w:rsidDel="00000000" w:rsidP="00000000" w:rsidRDefault="00000000" w:rsidRPr="00000000" w14:paraId="00000055">
            <w:pPr>
              <w:widowControl w:val="0"/>
              <w:spacing w:line="240" w:lineRule="auto"/>
              <w:jc w:val="center"/>
              <w:rPr>
                <w:color w:val="ffffff"/>
                <w:sz w:val="32"/>
                <w:szCs w:val="32"/>
              </w:rPr>
            </w:pPr>
            <w:r w:rsidDel="00000000" w:rsidR="00000000" w:rsidRPr="00000000">
              <w:rPr>
                <w:color w:val="ffffff"/>
                <w:sz w:val="32"/>
                <w:szCs w:val="32"/>
                <w:rtl w:val="0"/>
              </w:rPr>
              <w:t xml:space="preserve">Crypto</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hyperlink r:id="rId8">
              <w:r w:rsidDel="00000000" w:rsidR="00000000" w:rsidRPr="00000000">
                <w:rPr>
                  <w:color w:val="1155cc"/>
                  <w:u w:val="single"/>
                  <w:rtl w:val="0"/>
                </w:rPr>
                <w:t xml:space="preserve">1.2.1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The app employs current strong cryptography and uses it according to industry best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hyperlink r:id="rId9">
              <w:r w:rsidDel="00000000" w:rsidR="00000000" w:rsidRPr="00000000">
                <w:rPr>
                  <w:color w:val="1155cc"/>
                  <w:u w:val="single"/>
                  <w:rtl w:val="0"/>
                </w:rPr>
                <w:t xml:space="preserve">1.2.2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The app performs key management according to industry best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color w:val="ffffff"/>
              </w:rPr>
            </w:pPr>
            <w:r w:rsidDel="00000000" w:rsidR="00000000" w:rsidRPr="00000000">
              <w:rPr>
                <w:rtl w:val="0"/>
              </w:rPr>
            </w:r>
          </w:p>
          <w:p w:rsidR="00000000" w:rsidDel="00000000" w:rsidP="00000000" w:rsidRDefault="00000000" w:rsidRPr="00000000" w14:paraId="0000006E">
            <w:pPr>
              <w:widowControl w:val="0"/>
              <w:spacing w:line="240" w:lineRule="auto"/>
              <w:jc w:val="center"/>
              <w:rPr>
                <w:color w:val="ffffff"/>
                <w:sz w:val="32"/>
                <w:szCs w:val="32"/>
              </w:rPr>
            </w:pPr>
            <w:r w:rsidDel="00000000" w:rsidR="00000000" w:rsidRPr="00000000">
              <w:rPr>
                <w:color w:val="ffffff"/>
                <w:sz w:val="32"/>
                <w:szCs w:val="32"/>
                <w:rtl w:val="0"/>
              </w:rPr>
              <w:t xml:space="preserve">Auth</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hyperlink r:id="rId10">
              <w:r w:rsidDel="00000000" w:rsidR="00000000" w:rsidRPr="00000000">
                <w:rPr>
                  <w:color w:val="1155cc"/>
                  <w:u w:val="single"/>
                  <w:rtl w:val="0"/>
                </w:rPr>
                <w:t xml:space="preserve">1.3.1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The app uses secure authentication and authorization protocols and follows the relevant best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color w:val="ffffff"/>
              </w:rPr>
            </w:pPr>
            <w:r w:rsidDel="00000000" w:rsidR="00000000" w:rsidRPr="00000000">
              <w:rPr>
                <w:rtl w:val="0"/>
              </w:rPr>
            </w:r>
          </w:p>
          <w:p w:rsidR="00000000" w:rsidDel="00000000" w:rsidP="00000000" w:rsidRDefault="00000000" w:rsidRPr="00000000" w14:paraId="00000081">
            <w:pPr>
              <w:widowControl w:val="0"/>
              <w:spacing w:line="240" w:lineRule="auto"/>
              <w:jc w:val="center"/>
              <w:rPr>
                <w:color w:val="ffffff"/>
                <w:sz w:val="32"/>
                <w:szCs w:val="32"/>
              </w:rPr>
            </w:pPr>
            <w:r w:rsidDel="00000000" w:rsidR="00000000" w:rsidRPr="00000000">
              <w:rPr>
                <w:color w:val="ffffff"/>
                <w:sz w:val="32"/>
                <w:szCs w:val="32"/>
                <w:rtl w:val="0"/>
              </w:rPr>
              <w:t xml:space="preserve">Network</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hyperlink r:id="rId11">
              <w:r w:rsidDel="00000000" w:rsidR="00000000" w:rsidRPr="00000000">
                <w:rPr>
                  <w:color w:val="1155cc"/>
                  <w:u w:val="single"/>
                  <w:rtl w:val="0"/>
                </w:rPr>
                <w:t xml:space="preserve">1.4.1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The app secures all network traffic according to the current best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color w:val="ffffff"/>
              </w:rPr>
            </w:pPr>
            <w:r w:rsidDel="00000000" w:rsidR="00000000" w:rsidRPr="00000000">
              <w:rPr>
                <w:rtl w:val="0"/>
              </w:rPr>
            </w:r>
          </w:p>
          <w:p w:rsidR="00000000" w:rsidDel="00000000" w:rsidP="00000000" w:rsidRDefault="00000000" w:rsidRPr="00000000" w14:paraId="00000094">
            <w:pPr>
              <w:widowControl w:val="0"/>
              <w:spacing w:line="240" w:lineRule="auto"/>
              <w:jc w:val="center"/>
              <w:rPr>
                <w:color w:val="ffffff"/>
                <w:sz w:val="32"/>
                <w:szCs w:val="32"/>
              </w:rPr>
            </w:pPr>
            <w:r w:rsidDel="00000000" w:rsidR="00000000" w:rsidRPr="00000000">
              <w:rPr>
                <w:color w:val="ffffff"/>
                <w:sz w:val="32"/>
                <w:szCs w:val="32"/>
                <w:rtl w:val="0"/>
              </w:rPr>
              <w:t xml:space="preserve">Platform</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hyperlink r:id="rId12">
              <w:r w:rsidDel="00000000" w:rsidR="00000000" w:rsidRPr="00000000">
                <w:rPr>
                  <w:color w:val="1155cc"/>
                  <w:u w:val="single"/>
                  <w:rtl w:val="0"/>
                </w:rPr>
                <w:t xml:space="preserve">1.5.1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The app uses IPC mechanisms securely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hyperlink r:id="rId13">
              <w:r w:rsidDel="00000000" w:rsidR="00000000" w:rsidRPr="00000000">
                <w:rPr>
                  <w:color w:val="1155cc"/>
                  <w:u w:val="single"/>
                  <w:rtl w:val="0"/>
                </w:rPr>
                <w:t xml:space="preserve">1.5.2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The app uses WebViews securely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hyperlink r:id="rId14">
              <w:r w:rsidDel="00000000" w:rsidR="00000000" w:rsidRPr="00000000">
                <w:rPr>
                  <w:color w:val="1155cc"/>
                  <w:u w:val="single"/>
                  <w:rtl w:val="0"/>
                </w:rPr>
                <w:t xml:space="preserve">1.5.3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The app uses the user interface securely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r>
          </w:p>
        </w:tc>
      </w:tr>
      <w:tr>
        <w:trPr>
          <w:cantSplit w:val="0"/>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color w:val="ffffff"/>
              </w:rPr>
            </w:pPr>
            <w:r w:rsidDel="00000000" w:rsidR="00000000" w:rsidRPr="00000000">
              <w:rPr>
                <w:rtl w:val="0"/>
              </w:rPr>
            </w:r>
          </w:p>
          <w:p w:rsidR="00000000" w:rsidDel="00000000" w:rsidP="00000000" w:rsidRDefault="00000000" w:rsidRPr="00000000" w14:paraId="000000B3">
            <w:pPr>
              <w:widowControl w:val="0"/>
              <w:spacing w:line="240" w:lineRule="auto"/>
              <w:jc w:val="center"/>
              <w:rPr>
                <w:color w:val="ffffff"/>
                <w:sz w:val="32"/>
                <w:szCs w:val="32"/>
              </w:rPr>
            </w:pPr>
            <w:r w:rsidDel="00000000" w:rsidR="00000000" w:rsidRPr="00000000">
              <w:rPr>
                <w:color w:val="ffffff"/>
                <w:sz w:val="32"/>
                <w:szCs w:val="32"/>
                <w:rtl w:val="0"/>
              </w:rPr>
              <w:t xml:space="preserve">Code</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color w:val="ffffff"/>
              </w:rPr>
            </w:pPr>
            <w:r w:rsidDel="00000000" w:rsidR="00000000" w:rsidRPr="00000000">
              <w:rPr>
                <w:color w:val="ffffff"/>
                <w:rtl w:val="0"/>
              </w:rPr>
              <w:t xml:space="preserve">Verdict</w:t>
            </w:r>
          </w:p>
        </w:tc>
      </w:tr>
      <w:tr>
        <w:trPr>
          <w:cantSplit w:val="0"/>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hyperlink r:id="rId15">
              <w:r w:rsidDel="00000000" w:rsidR="00000000" w:rsidRPr="00000000">
                <w:rPr>
                  <w:color w:val="1155cc"/>
                  <w:u w:val="single"/>
                  <w:rtl w:val="0"/>
                </w:rPr>
                <w:t xml:space="preserve">1.6.1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The app requires an up-to-date platform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hyperlink r:id="rId16">
              <w:r w:rsidDel="00000000" w:rsidR="00000000" w:rsidRPr="00000000">
                <w:rPr>
                  <w:color w:val="1155cc"/>
                  <w:u w:val="single"/>
                  <w:rtl w:val="0"/>
                </w:rPr>
                <w:t xml:space="preserve">1.6.2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The app only uses software components without known vulnerabilities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hyperlink r:id="rId17">
              <w:r w:rsidDel="00000000" w:rsidR="00000000" w:rsidRPr="00000000">
                <w:rPr>
                  <w:color w:val="1155cc"/>
                  <w:u w:val="single"/>
                  <w:rtl w:val="0"/>
                </w:rPr>
                <w:t xml:space="preserve">1.6.3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The app validates and sanitizes all untrusted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r>
          </w:p>
        </w:tc>
      </w:tr>
      <w:tr>
        <w:trPr>
          <w:cantSplit w:val="0"/>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color w:val="ffffff"/>
              </w:rPr>
            </w:pPr>
            <w:r w:rsidDel="00000000" w:rsidR="00000000" w:rsidRPr="00000000">
              <w:rPr>
                <w:rtl w:val="0"/>
              </w:rPr>
            </w:r>
          </w:p>
          <w:p w:rsidR="00000000" w:rsidDel="00000000" w:rsidP="00000000" w:rsidRDefault="00000000" w:rsidRPr="00000000" w14:paraId="000000D2">
            <w:pPr>
              <w:widowControl w:val="0"/>
              <w:spacing w:line="240" w:lineRule="auto"/>
              <w:jc w:val="center"/>
              <w:rPr>
                <w:color w:val="ffffff"/>
                <w:sz w:val="32"/>
                <w:szCs w:val="32"/>
              </w:rPr>
            </w:pPr>
            <w:r w:rsidDel="00000000" w:rsidR="00000000" w:rsidRPr="00000000">
              <w:rPr>
                <w:color w:val="ffffff"/>
                <w:sz w:val="32"/>
                <w:szCs w:val="32"/>
                <w:rtl w:val="0"/>
              </w:rPr>
              <w:t xml:space="preserve">Resilience</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color w:val="ffffff"/>
              </w:rPr>
            </w:pPr>
            <w:r w:rsidDel="00000000" w:rsidR="00000000" w:rsidRPr="00000000">
              <w:rPr>
                <w:color w:val="ffffff"/>
                <w:rtl w:val="0"/>
              </w:rPr>
              <w:t xml:space="preserve">Verdict</w:t>
            </w:r>
          </w:p>
        </w:tc>
      </w:tr>
      <w:tr>
        <w:trPr>
          <w:cantSplit w:val="0"/>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hyperlink r:id="rId18">
              <w:r w:rsidDel="00000000" w:rsidR="00000000" w:rsidRPr="00000000">
                <w:rPr>
                  <w:color w:val="1155cc"/>
                  <w:u w:val="single"/>
                  <w:rtl w:val="0"/>
                </w:rPr>
                <w:t xml:space="preserve">1.7.1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The app implements anti-tampering mechanisms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hyperlink r:id="rId19">
              <w:r w:rsidDel="00000000" w:rsidR="00000000" w:rsidRPr="00000000">
                <w:rPr>
                  <w:color w:val="1155cc"/>
                  <w:u w:val="single"/>
                  <w:rtl w:val="0"/>
                </w:rPr>
                <w:t xml:space="preserve">1.7.2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The app implements anti-static analysis mechanisms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hyperlink r:id="rId20">
              <w:r w:rsidDel="00000000" w:rsidR="00000000" w:rsidRPr="00000000">
                <w:rPr>
                  <w:color w:val="1155cc"/>
                  <w:u w:val="single"/>
                  <w:rtl w:val="0"/>
                </w:rPr>
                <w:t xml:space="preserve">1.7.3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The app implements anti-dynamic analysis mechanisms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r>
          </w:p>
        </w:tc>
      </w:tr>
      <w:tr>
        <w:trPr>
          <w:cantSplit w:val="0"/>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color w:val="ffffff"/>
              </w:rPr>
            </w:pPr>
            <w:r w:rsidDel="00000000" w:rsidR="00000000" w:rsidRPr="00000000">
              <w:rPr>
                <w:rtl w:val="0"/>
              </w:rPr>
            </w:r>
          </w:p>
          <w:p w:rsidR="00000000" w:rsidDel="00000000" w:rsidP="00000000" w:rsidRDefault="00000000" w:rsidRPr="00000000" w14:paraId="000000F1">
            <w:pPr>
              <w:widowControl w:val="0"/>
              <w:spacing w:line="240" w:lineRule="auto"/>
              <w:jc w:val="center"/>
              <w:rPr>
                <w:color w:val="ffffff"/>
                <w:sz w:val="32"/>
                <w:szCs w:val="32"/>
              </w:rPr>
            </w:pPr>
            <w:r w:rsidDel="00000000" w:rsidR="00000000" w:rsidRPr="00000000">
              <w:rPr>
                <w:color w:val="ffffff"/>
                <w:sz w:val="32"/>
                <w:szCs w:val="32"/>
                <w:rtl w:val="0"/>
              </w:rPr>
              <w:t xml:space="preserve">Privacy</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color w:val="ffffff"/>
              </w:rPr>
            </w:pPr>
            <w:r w:rsidDel="00000000" w:rsidR="00000000" w:rsidRPr="00000000">
              <w:rPr>
                <w:color w:val="ffffff"/>
                <w:rtl w:val="0"/>
              </w:rPr>
              <w:t xml:space="preserve">Verdict</w:t>
            </w:r>
          </w:p>
        </w:tc>
      </w:tr>
      <w:tr>
        <w:trPr>
          <w:cantSplit w:val="0"/>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hyperlink r:id="rId21">
              <w:r w:rsidDel="00000000" w:rsidR="00000000" w:rsidRPr="00000000">
                <w:rPr>
                  <w:color w:val="1155cc"/>
                  <w:u w:val="single"/>
                  <w:rtl w:val="0"/>
                </w:rPr>
                <w:t xml:space="preserve">1.8.1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The app minimizes access to sensitive data and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hyperlink r:id="rId22">
              <w:r w:rsidDel="00000000" w:rsidR="00000000" w:rsidRPr="00000000">
                <w:rPr>
                  <w:color w:val="1155cc"/>
                  <w:u w:val="single"/>
                  <w:rtl w:val="0"/>
                </w:rPr>
                <w:t xml:space="preserve">1.8.2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The app is transparent about data collection and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hyperlink r:id="rId23">
              <w:r w:rsidDel="00000000" w:rsidR="00000000" w:rsidRPr="00000000">
                <w:rPr>
                  <w:color w:val="1155cc"/>
                  <w:u w:val="single"/>
                  <w:rtl w:val="0"/>
                </w:rPr>
                <w:t xml:space="preserve">1.8.3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The app offers user control over their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1"/>
        <w:rPr/>
      </w:pPr>
      <w:bookmarkStart w:colFirst="0" w:colLast="0" w:name="_trzgzcufi9xs" w:id="0"/>
      <w:bookmarkEnd w:id="0"/>
      <w:r w:rsidDel="00000000" w:rsidR="00000000" w:rsidRPr="00000000">
        <w:rPr>
          <w:rtl w:val="0"/>
        </w:rPr>
        <w:t xml:space="preserve">Application and Developer Info</w:t>
      </w:r>
    </w:p>
    <w:p w:rsidR="00000000" w:rsidDel="00000000" w:rsidP="00000000" w:rsidRDefault="00000000" w:rsidRPr="00000000" w14:paraId="00000111">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5895"/>
        <w:tblGridChange w:id="0">
          <w:tblGrid>
            <w:gridCol w:w="3465"/>
            <w:gridCol w:w="5895"/>
          </w:tblGrid>
        </w:tblGridChange>
      </w:tblGrid>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b w:val="1"/>
                <w:bCs w:val="1"/>
                <w:color w:val="ffffff"/>
              </w:rPr>
            </w:pPr>
            <w:r w:rsidDel="00000000" w:rsidR="00000000" w:rsidRPr="00000000">
              <w:rPr>
                <w:b w:val="1"/>
                <w:bCs w:val="1"/>
                <w:color w:val="ffffff"/>
                <w:rtl w:val="0"/>
              </w:rPr>
              <w:t xml:space="preserve">Application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b w:val="1"/>
                <w:bCs w:val="1"/>
                <w:color w:val="ffffff"/>
              </w:rPr>
            </w:pPr>
            <w:r w:rsidDel="00000000" w:rsidR="00000000" w:rsidRPr="00000000">
              <w:rPr>
                <w:b w:val="1"/>
                <w:bCs w:val="1"/>
                <w:color w:val="ffffff"/>
                <w:rtl w:val="0"/>
              </w:rPr>
              <w:t xml:space="preserve">Application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b w:val="1"/>
                <w:bCs w:val="1"/>
                <w:color w:val="ffffff"/>
              </w:rPr>
            </w:pPr>
            <w:r w:rsidDel="00000000" w:rsidR="00000000" w:rsidRPr="00000000">
              <w:rPr>
                <w:b w:val="1"/>
                <w:bCs w:val="1"/>
                <w:color w:val="ffffff"/>
                <w:rtl w:val="0"/>
              </w:rPr>
              <w:t xml:space="preserve">Link to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b w:val="1"/>
                <w:bCs w:val="1"/>
                <w:color w:val="ffffff"/>
              </w:rPr>
            </w:pPr>
            <w:r w:rsidDel="00000000" w:rsidR="00000000" w:rsidRPr="00000000">
              <w:rPr>
                <w:b w:val="1"/>
                <w:bCs w:val="1"/>
                <w:color w:val="ffffff"/>
                <w:rtl w:val="0"/>
              </w:rPr>
              <w:t xml:space="preserve">Company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b w:val="1"/>
                <w:bCs w:val="1"/>
                <w:color w:val="ffffff"/>
              </w:rPr>
            </w:pPr>
            <w:r w:rsidDel="00000000" w:rsidR="00000000" w:rsidRPr="00000000">
              <w:rPr>
                <w:b w:val="1"/>
                <w:bCs w:val="1"/>
                <w:color w:val="ffffff"/>
                <w:rtl w:val="0"/>
              </w:rPr>
              <w:t xml:space="preserve">Company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b w:val="1"/>
                <w:bCs w:val="1"/>
                <w:color w:val="ffffff"/>
              </w:rPr>
            </w:pPr>
            <w:r w:rsidDel="00000000" w:rsidR="00000000" w:rsidRPr="00000000">
              <w:rPr>
                <w:b w:val="1"/>
                <w:bCs w:val="1"/>
                <w:color w:val="ffffff"/>
                <w:rtl w:val="0"/>
              </w:rPr>
              <w:t xml:space="preserve">Contact name and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b w:val="1"/>
                <w:bCs w:val="1"/>
                <w:color w:val="ffffff"/>
              </w:rPr>
            </w:pPr>
            <w:r w:rsidDel="00000000" w:rsidR="00000000" w:rsidRPr="00000000">
              <w:rPr>
                <w:b w:val="1"/>
                <w:bCs w:val="1"/>
                <w:color w:val="ffffff"/>
                <w:rtl w:val="0"/>
              </w:rPr>
              <w:t xml:space="preserve">Onboarding Questionnaire Filename and 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1"/>
        <w:rPr/>
      </w:pPr>
      <w:bookmarkStart w:colFirst="0" w:colLast="0" w:name="_2ean0l51s9wu" w:id="1"/>
      <w:bookmarkEnd w:id="1"/>
      <w:r w:rsidDel="00000000" w:rsidR="00000000" w:rsidRPr="00000000">
        <w:rPr>
          <w:rtl w:val="0"/>
        </w:rPr>
        <w:t xml:space="preserve">Testing Verdicts</w:t>
      </w:r>
    </w:p>
    <w:p w:rsidR="00000000" w:rsidDel="00000000" w:rsidP="00000000" w:rsidRDefault="00000000" w:rsidRPr="00000000" w14:paraId="00000122">
      <w:pPr>
        <w:rPr/>
      </w:pPr>
      <w:r w:rsidDel="00000000" w:rsidR="00000000" w:rsidRPr="00000000">
        <w:rPr>
          <w:rtl w:val="0"/>
        </w:rPr>
      </w:r>
    </w:p>
    <w:tbl>
      <w:tblPr>
        <w:tblStyle w:val="Table4"/>
        <w:tblW w:w="3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1245"/>
        <w:tblGridChange w:id="0">
          <w:tblGrid>
            <w:gridCol w:w="2295"/>
            <w:gridCol w:w="1245"/>
          </w:tblGrid>
        </w:tblGridChange>
      </w:tblGrid>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b w:val="1"/>
                <w:bCs w:val="1"/>
                <w:color w:val="ffffff"/>
              </w:rPr>
            </w:pPr>
            <w:r w:rsidDel="00000000" w:rsidR="00000000" w:rsidRPr="00000000">
              <w:rPr>
                <w:b w:val="1"/>
                <w:bCs w:val="1"/>
                <w:color w:val="ffffff"/>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P</w:t>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b w:val="1"/>
                <w:bCs w:val="1"/>
                <w:color w:val="ffffff"/>
              </w:rPr>
            </w:pPr>
            <w:r w:rsidDel="00000000" w:rsidR="00000000" w:rsidRPr="00000000">
              <w:rPr>
                <w:b w:val="1"/>
                <w:bCs w:val="1"/>
                <w:color w:val="ffffff"/>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F</w:t>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b w:val="1"/>
                <w:bCs w:val="1"/>
                <w:color w:val="ffffff"/>
              </w:rPr>
            </w:pPr>
            <w:r w:rsidDel="00000000" w:rsidR="00000000" w:rsidRPr="00000000">
              <w:rPr>
                <w:b w:val="1"/>
                <w:bCs w:val="1"/>
                <w:color w:val="ffffff"/>
                <w:rtl w:val="0"/>
              </w:rPr>
              <w:t xml:space="preserve">NA </w:t>
            </w:r>
          </w:p>
          <w:p w:rsidR="00000000" w:rsidDel="00000000" w:rsidP="00000000" w:rsidRDefault="00000000" w:rsidRPr="00000000" w14:paraId="00000128">
            <w:pPr>
              <w:widowControl w:val="0"/>
              <w:spacing w:line="240" w:lineRule="auto"/>
              <w:rPr>
                <w:b w:val="1"/>
                <w:bCs w:val="1"/>
                <w:color w:val="ffffff"/>
              </w:rPr>
            </w:pPr>
            <w:r w:rsidDel="00000000" w:rsidR="00000000" w:rsidRPr="00000000">
              <w:rPr>
                <w:b w:val="1"/>
                <w:bCs w:val="1"/>
                <w:color w:val="ffffff"/>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NA</w:t>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b w:val="1"/>
                <w:bCs w:val="1"/>
                <w:color w:val="ffffff"/>
              </w:rPr>
            </w:pPr>
            <w:r w:rsidDel="00000000" w:rsidR="00000000" w:rsidRPr="00000000">
              <w:rPr>
                <w:b w:val="1"/>
                <w:bCs w:val="1"/>
                <w:color w:val="ffffff"/>
                <w:rtl w:val="0"/>
              </w:rPr>
              <w:t xml:space="preserve">INCONCLUSIVE </w:t>
            </w:r>
          </w:p>
          <w:p w:rsidR="00000000" w:rsidDel="00000000" w:rsidP="00000000" w:rsidRDefault="00000000" w:rsidRPr="00000000" w14:paraId="0000012B">
            <w:pPr>
              <w:widowControl w:val="0"/>
              <w:spacing w:line="240" w:lineRule="auto"/>
              <w:rPr>
                <w:b w:val="1"/>
                <w:bCs w:val="1"/>
                <w:color w:val="ffffff"/>
              </w:rPr>
            </w:pPr>
            <w:r w:rsidDel="00000000" w:rsidR="00000000" w:rsidRPr="00000000">
              <w:rPr>
                <w:b w:val="1"/>
                <w:bCs w:val="1"/>
                <w:color w:val="ffffff"/>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INC</w:t>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1"/>
        <w:rPr/>
      </w:pPr>
      <w:bookmarkStart w:colFirst="0" w:colLast="0" w:name="_i9xwnas27t7f" w:id="2"/>
      <w:bookmarkEnd w:id="2"/>
      <w:r w:rsidDel="00000000" w:rsidR="00000000" w:rsidRPr="00000000">
        <w:rPr>
          <w:rtl w:val="0"/>
        </w:rPr>
        <w:t xml:space="preserve">Assurance Levels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8250"/>
        <w:tblGridChange w:id="0">
          <w:tblGrid>
            <w:gridCol w:w="1110"/>
            <w:gridCol w:w="8250"/>
          </w:tblGrid>
        </w:tblGridChange>
      </w:tblGrid>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b w:val="1"/>
                <w:bCs w:val="1"/>
                <w:color w:val="ffffff"/>
              </w:rPr>
            </w:pPr>
            <w:r w:rsidDel="00000000" w:rsidR="00000000" w:rsidRPr="00000000">
              <w:rPr>
                <w:b w:val="1"/>
                <w:bCs w:val="1"/>
                <w:color w:val="ffffff"/>
                <w:rtl w:val="0"/>
              </w:rPr>
              <w:t xml:space="preserve">Level</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AL0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The developer reviews applicable ADA requirements and confirms their product meets every requirement, then completes a questionnaire to represent their application's compliance with ADA requirements. The developer guarantees the completeness and accuracy of the questionnaire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AL1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The developer provides evidence and statements of compliance to each audit test case. The ADA approved lab reviews the evidence against the requirements. The ADA approved lab does not directly assess the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AL2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The ADA approved lab evaluates each audit test case directly against the application. In some cases, the developer may need to provide limited information or code snippets.</w:t>
            </w:r>
          </w:p>
        </w:tc>
      </w:tr>
    </w:tbl>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1"/>
        <w:rPr/>
      </w:pPr>
      <w:bookmarkStart w:colFirst="0" w:colLast="0" w:name="_9rvba58rus5e" w:id="3"/>
      <w:bookmarkEnd w:id="3"/>
      <w:r w:rsidDel="00000000" w:rsidR="00000000" w:rsidRPr="00000000">
        <w:rPr>
          <w:rtl w:val="0"/>
        </w:rPr>
        <w:t xml:space="preserve">Lab Legal Disclaimer</w:t>
      </w:r>
    </w:p>
    <w:p w:rsidR="00000000" w:rsidDel="00000000" w:rsidP="00000000" w:rsidRDefault="00000000" w:rsidRPr="00000000" w14:paraId="0000013B">
      <w:pPr>
        <w:rPr>
          <w:highlight w:val="yellow"/>
        </w:rPr>
      </w:pPr>
      <w:r w:rsidDel="00000000" w:rsidR="00000000" w:rsidRPr="00000000">
        <w:rPr>
          <w:highlight w:val="yellow"/>
          <w:rtl w:val="0"/>
        </w:rPr>
        <w:t xml:space="preserve">This section is optional for labs who require a legal disclaimer.</w:t>
      </w:r>
    </w:p>
    <w:p w:rsidR="00000000" w:rsidDel="00000000" w:rsidP="00000000" w:rsidRDefault="00000000" w:rsidRPr="00000000" w14:paraId="0000013C">
      <w:pPr>
        <w:pStyle w:val="Heading1"/>
        <w:rPr/>
      </w:pPr>
      <w:bookmarkStart w:colFirst="0" w:colLast="0" w:name="_p602if8t98qk" w:id="4"/>
      <w:bookmarkEnd w:id="4"/>
      <w:r w:rsidDel="00000000" w:rsidR="00000000" w:rsidRPr="00000000">
        <w:rPr>
          <w:rtl w:val="0"/>
        </w:rPr>
        <w:t xml:space="preserve">Remarks and Comments</w:t>
      </w:r>
    </w:p>
    <w:p w:rsidR="00000000" w:rsidDel="00000000" w:rsidP="00000000" w:rsidRDefault="00000000" w:rsidRPr="00000000" w14:paraId="0000013D">
      <w:pPr>
        <w:rPr/>
      </w:pPr>
      <w:r w:rsidDel="00000000" w:rsidR="00000000" w:rsidRPr="00000000">
        <w:rPr>
          <w:highlight w:val="yellow"/>
          <w:rtl w:val="0"/>
        </w:rPr>
        <w:t xml:space="preserve">This section is optional</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sectPr>
      <w:head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ind w:right="-810"/>
      <w:rPr/>
    </w:pPr>
    <w:r w:rsidDel="00000000" w:rsidR="00000000" w:rsidRPr="00000000">
      <w:rPr/>
      <w:drawing>
        <wp:inline distB="114300" distT="114300" distL="114300" distR="114300">
          <wp:extent cx="719138" cy="492041"/>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19138" cy="492041"/>
                  </a:xfrm>
                  <a:prstGeom prst="rect"/>
                  <a:ln/>
                </pic:spPr>
              </pic:pic>
            </a:graphicData>
          </a:graphic>
        </wp:inline>
      </w:drawing>
    </w:r>
    <w:r w:rsidDel="00000000" w:rsidR="00000000" w:rsidRPr="00000000">
      <w:rPr>
        <w:rtl w:val="0"/>
      </w:rPr>
      <w:tab/>
      <w:tab/>
      <w:tab/>
      <w:tab/>
      <w:tab/>
      <w:tab/>
      <w:tab/>
      <w:tab/>
      <w:tab/>
      <w:tab/>
    </w:r>
    <w:r w:rsidDel="00000000" w:rsidR="00000000" w:rsidRPr="00000000">
      <w:rPr>
        <w:highlight w:val="yellow"/>
        <w:rtl w:val="0"/>
      </w:rPr>
      <w:t xml:space="preserve">Lab Logo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appdefensealliance/ASA-WG/blob/main/Mobile%20App%20Profile/Mobile%20App%20Specification.md#173-the-app-implements-anti-dynamic-analysis-mechanisms" TargetMode="External"/><Relationship Id="rId11" Type="http://schemas.openxmlformats.org/officeDocument/2006/relationships/hyperlink" Target="https://github.com/appdefensealliance/ASA-WG/blob/main/Mobile%20App%20Profile/Mobile%20App%20Specification.md#141-the-app-secures-all-network-traffic-according-to-the-current-best-practices" TargetMode="External"/><Relationship Id="rId22" Type="http://schemas.openxmlformats.org/officeDocument/2006/relationships/hyperlink" Target="https://github.com/appdefensealliance/ASA-WG/blob/main/Mobile%20App%20Profile/Mobile%20App%20Specification.md#182-the-app-is-transparent-about-data-collection-and-usage" TargetMode="External"/><Relationship Id="rId10" Type="http://schemas.openxmlformats.org/officeDocument/2006/relationships/hyperlink" Target="https://github.com/appdefensealliance/ASA-WG/blob/main/Mobile%20App%20Profile/Mobile%20App%20Specification.md#131-the-app-uses-secure-authentication-and-authorization-protocols-and-follows-the-relevant-best-practices" TargetMode="External"/><Relationship Id="rId21" Type="http://schemas.openxmlformats.org/officeDocument/2006/relationships/hyperlink" Target="https://github.com/appdefensealliance/ASA-WG/blob/main/Mobile%20App%20Profile/Mobile%20App%20Specification.md#181-the-app-minimizes-access-to-sensitive-data-and-resources" TargetMode="External"/><Relationship Id="rId13" Type="http://schemas.openxmlformats.org/officeDocument/2006/relationships/hyperlink" Target="https://github.com/appdefensealliance/ASA-WG/blob/main/Mobile%20App%20Profile/Mobile%20App%20Specification.md#152-the-app-uses-webviews-securely" TargetMode="External"/><Relationship Id="rId24" Type="http://schemas.openxmlformats.org/officeDocument/2006/relationships/header" Target="header1.xml"/><Relationship Id="rId12" Type="http://schemas.openxmlformats.org/officeDocument/2006/relationships/hyperlink" Target="https://github.com/appdefensealliance/ASA-WG/blob/main/Mobile%20App%20Profile/Mobile%20App%20Specification.md#151-the-app-uses-ipc-mechanisms-securely" TargetMode="External"/><Relationship Id="rId23" Type="http://schemas.openxmlformats.org/officeDocument/2006/relationships/hyperlink" Target="https://github.com/appdefensealliance/ASA-WG/blob/main/Mobile%20App%20Profile/Mobile%20App%20Specification.md#183-the-app-offers-user-control-over-their-d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ppdefensealliance/ASA-WG/blob/main/Mobile%20App%20Profile/Mobile%20App%20Specification.md#122-the-app-performs-key-management-according-to-industry-best-practices" TargetMode="External"/><Relationship Id="rId15" Type="http://schemas.openxmlformats.org/officeDocument/2006/relationships/hyperlink" Target="https://github.com/appdefensealliance/ASA-WG/blob/main/Mobile%20App%20Profile/Mobile%20App%20Specification.md#161-the-app-requires-an-up-to-date-platform-version" TargetMode="External"/><Relationship Id="rId14" Type="http://schemas.openxmlformats.org/officeDocument/2006/relationships/hyperlink" Target="https://github.com/appdefensealliance/ASA-WG/blob/main/Mobile%20App%20Profile/Mobile%20App%20Specification.md#153-the-app-uses-the-user-interface-securely" TargetMode="External"/><Relationship Id="rId17" Type="http://schemas.openxmlformats.org/officeDocument/2006/relationships/hyperlink" Target="https://github.com/appdefensealliance/ASA-WG/blob/main/Mobile%20App%20Profile/Mobile%20App%20Specification.md#163-the-app-validates-and-sanitizes-all-untrusted-inputs" TargetMode="External"/><Relationship Id="rId16" Type="http://schemas.openxmlformats.org/officeDocument/2006/relationships/hyperlink" Target="https://github.com/appdefensealliance/ASA-WG/blob/main/Mobile%20App%20Profile/Mobile%20App%20Specification.md#162-the-app-only-uses-software-components-without-known-vulnerabilities" TargetMode="External"/><Relationship Id="rId5" Type="http://schemas.openxmlformats.org/officeDocument/2006/relationships/styles" Target="styles.xml"/><Relationship Id="rId19" Type="http://schemas.openxmlformats.org/officeDocument/2006/relationships/hyperlink" Target="https://github.com/appdefensealliance/ASA-WG/blob/main/Mobile%20App%20Profile/Mobile%20App%20Specification.md#172-the-app-implements-anti-static-analysis-mechanisms" TargetMode="External"/><Relationship Id="rId6" Type="http://schemas.openxmlformats.org/officeDocument/2006/relationships/hyperlink" Target="https://github.com/appdefensealliance/ASA-WG/blob/main/Mobile%20App%20Profile/Mobile%20App%20Specification.md#111-the-app-securely-stores-sensitive-data-in-external-storage" TargetMode="External"/><Relationship Id="rId18" Type="http://schemas.openxmlformats.org/officeDocument/2006/relationships/hyperlink" Target="https://github.com/appdefensealliance/ASA-WG/blob/main/Mobile%20App%20Profile/Mobile%20App%20Specification.md#171-the-app-implements-anti-tampering-mechanisms" TargetMode="External"/><Relationship Id="rId7" Type="http://schemas.openxmlformats.org/officeDocument/2006/relationships/hyperlink" Target="https://github.com/appdefensealliance/ASA-WG/blob/main/Mobile%20App%20Profile/Mobile%20App%20Specification.md#112-the-app-prevents-leakage-of-sensitive-data" TargetMode="External"/><Relationship Id="rId8" Type="http://schemas.openxmlformats.org/officeDocument/2006/relationships/hyperlink" Target="https://github.com/appdefensealliance/ASA-WG/blob/main/Mobile%20App%20Profile/Mobile%20App%20Specification.md#121-the-app-employs-current-strong-cryptography-and-uses-it-according-to-industry-best-practic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