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Results</w:t>
      </w:r>
      <w:r>
        <w:rPr>
          <w:b/>
        </w:rPr>
        <w:t xml:space="preserve"> </w:t>
      </w:r>
      <w:r>
        <w:rPr>
          <w:b/>
        </w:rPr>
        <w:t xml:space="preserve">Template</w:t>
      </w:r>
    </w:p>
    <w:p>
      <w:pPr>
        <w:pStyle w:val="Subtitle"/>
      </w:pPr>
      <w:r>
        <w:t xml:space="preserve">A</w:t>
      </w:r>
      <w:r>
        <w:t xml:space="preserve"> </w:t>
      </w:r>
      <w:r>
        <w:t xml:space="preserve">Subtitle</w:t>
      </w:r>
    </w:p>
    <w:bookmarkStart w:id="25" w:name="introduction"/>
    <w:p>
      <w:pPr>
        <w:pStyle w:val="Heading1"/>
      </w:pPr>
      <w:r>
        <w:rPr>
          <w:rStyle w:val="SectionNumber"/>
        </w:rPr>
        <w:t xml:space="preserve">1</w:t>
      </w:r>
      <w:r>
        <w:tab/>
      </w:r>
      <w:r>
        <w:t xml:space="preserve">Introduction</w:t>
      </w:r>
    </w:p>
    <w:p>
      <w:pPr>
        <w:pStyle w:val="FirstParagraph"/>
      </w:pPr>
      <w:r>
        <w:t xml:space="preserve">This is a template for a data analysis folder that can be easily exported as a</w:t>
      </w:r>
      <w:r>
        <w:t xml:space="preserve"> </w:t>
      </w:r>
      <w:hyperlink r:id="rId20">
        <w:r>
          <w:rPr>
            <w:rStyle w:val="Hyperlink"/>
            <w:b/>
          </w:rPr>
          <w:t xml:space="preserve">webpage</w:t>
        </w:r>
      </w:hyperlink>
      <w:r>
        <w:t xml:space="preserve"> </w:t>
      </w:r>
      <w:r>
        <w:t xml:space="preserve">or as</w:t>
      </w:r>
      <w:r>
        <w:t xml:space="preserve"> </w:t>
      </w:r>
      <w:r>
        <w:rPr>
          <w:b/>
        </w:rPr>
        <w:t xml:space="preserve">Supplementary Materials</w:t>
      </w:r>
      <w:r>
        <w:t xml:space="preserve"> </w:t>
      </w:r>
      <w:r>
        <w:t xml:space="preserve">(e.g., as a</w:t>
      </w:r>
      <w:r>
        <w:t xml:space="preserve"> </w:t>
      </w:r>
      <w:hyperlink r:id="rId21">
        <w:r>
          <w:rPr>
            <w:rStyle w:val="Hyperlink"/>
          </w:rPr>
          <w:t xml:space="preserve">word document</w:t>
        </w:r>
      </w:hyperlink>
      <w:r>
        <w:t xml:space="preserve">). The README page of the repository, alongside the webpage and word document, were all created from this single</w:t>
      </w:r>
      <w:r>
        <w:t xml:space="preserve"> </w:t>
      </w:r>
      <w:hyperlink r:id="rId22">
        <w:r>
          <w:rPr>
            <w:rStyle w:val="Hyperlink"/>
          </w:rPr>
          <w:t xml:space="preserve">index.Rmd</w:t>
        </w:r>
      </w:hyperlink>
      <w:r>
        <w:t xml:space="preserve"> </w:t>
      </w:r>
      <w:r>
        <w:t xml:space="preserve">that you can edit.</w:t>
      </w:r>
    </w:p>
    <w:p>
      <w:pPr>
        <w:numPr>
          <w:ilvl w:val="0"/>
          <w:numId w:val="1001"/>
        </w:numPr>
        <w:pStyle w:val="Compact"/>
      </w:pPr>
      <w:r>
        <w:t xml:space="preserve">How to use this template?</w:t>
      </w:r>
    </w:p>
    <w:p>
      <w:pPr>
        <w:pStyle w:val="FirstParagraph"/>
      </w:pPr>
      <w:r>
        <w:t xml:space="preserve">Download it (</w:t>
      </w:r>
      <w:hyperlink r:id="rId23">
        <w:r>
          <w:rPr>
            <w:rStyle w:val="Hyperlink"/>
            <w:b/>
          </w:rPr>
          <w:t xml:space="preserve">click here to download</w:t>
        </w:r>
      </w:hyperlink>
      <w:r>
        <w:t xml:space="preserve">), unzip it and edit.</w:t>
      </w:r>
    </w:p>
    <w:p>
      <w:pPr>
        <w:numPr>
          <w:ilvl w:val="0"/>
          <w:numId w:val="1002"/>
        </w:numPr>
        <w:pStyle w:val="Compact"/>
      </w:pPr>
      <w:r>
        <w:t xml:space="preserve">How to upload it to a website?</w:t>
      </w:r>
    </w:p>
    <w:p>
      <w:pPr>
        <w:pStyle w:val="FirstParagraph"/>
      </w:pPr>
      <w:r>
        <w:t xml:space="preserve">Upload the whole folder to GitHub, go to settings and enable GitHub pages, and select the</w:t>
      </w:r>
      <w:r>
        <w:t xml:space="preserve"> </w:t>
      </w:r>
      <w:r>
        <w:rPr>
          <w:rStyle w:val="VerbatimChar"/>
        </w:rPr>
        <w:t xml:space="preserve">docs/</w:t>
      </w:r>
      <w:r>
        <w:t xml:space="preserve"> </w:t>
      </w:r>
      <w:r>
        <w:t xml:space="preserve">folder as the location of the webpage. Indeed, rendering (knitting) the files will generate an</w:t>
      </w:r>
      <w:r>
        <w:t xml:space="preserve"> </w:t>
      </w:r>
      <w:r>
        <w:t xml:space="preserve">“</w:t>
      </w:r>
      <w:r>
        <w:t xml:space="preserve">index.html</w:t>
      </w:r>
      <w:r>
        <w:t xml:space="preserve">”</w:t>
      </w:r>
      <w:r>
        <w:t xml:space="preserve"> </w:t>
      </w:r>
      <w:r>
        <w:t xml:space="preserve">file in the</w:t>
      </w:r>
      <w:r>
        <w:t xml:space="preserve"> </w:t>
      </w:r>
      <w:r>
        <w:rPr>
          <w:rStyle w:val="VerbatimChar"/>
        </w:rPr>
        <w:t xml:space="preserve">/docs/</w:t>
      </w:r>
      <w:r>
        <w:t xml:space="preserve"> </w:t>
      </w:r>
      <w:r>
        <w:t xml:space="preserve">folder, which is used as the website. You can see an example at</w:t>
      </w:r>
      <w:r>
        <w:t xml:space="preserve"> </w:t>
      </w:r>
      <w:hyperlink r:id="rId20">
        <w:r>
          <w:rPr>
            <w:rStyle w:val="Hyperlink"/>
          </w:rPr>
          <w:t xml:space="preserve">https://realitybending.github.io/ResultsTemplate/</w:t>
        </w:r>
      </w:hyperlink>
      <w:r>
        <w:t xml:space="preserve">.</w:t>
      </w:r>
    </w:p>
    <w:p>
      <w:pPr>
        <w:numPr>
          <w:ilvl w:val="0"/>
          <w:numId w:val="1003"/>
        </w:numPr>
        <w:pStyle w:val="Compact"/>
      </w:pPr>
      <w:r>
        <w:t xml:space="preserve">How to add references?</w:t>
      </w:r>
    </w:p>
    <w:p>
      <w:pPr>
        <w:pStyle w:val="FirstParagraph"/>
      </w:pPr>
      <w:r>
        <w:t xml:space="preserve">References have to be added in</w:t>
      </w:r>
      <w:r>
        <w:t xml:space="preserve"> </w:t>
      </w:r>
      <w:r>
        <w:rPr>
          <w:rStyle w:val="VerbatimChar"/>
        </w:rPr>
        <w:t xml:space="preserve">bib</w:t>
      </w:r>
      <w:r>
        <w:t xml:space="preserve"> </w:t>
      </w:r>
      <w:r>
        <w:t xml:space="preserve">format in the</w:t>
      </w:r>
      <w:r>
        <w:t xml:space="preserve"> </w:t>
      </w:r>
      <w:hyperlink r:id="rId24">
        <w:r>
          <w:rPr>
            <w:rStyle w:val="Hyperlink"/>
            <w:i/>
          </w:rPr>
          <w:t xml:space="preserve">utils/bibliography.bib</w:t>
        </w:r>
      </w:hyperlink>
      <w:r>
        <w:t xml:space="preserve"> </w:t>
      </w:r>
      <w:r>
        <w:t xml:space="preserve">file, and further referenced in the text like this</w:t>
      </w:r>
      <w:r>
        <w:t xml:space="preserve"> </w:t>
      </w:r>
      <w:r>
        <w:t xml:space="preserve">(Lüdecke, Waggoner, &amp; Makowski, 2019)</w:t>
      </w:r>
      <w:r>
        <w:t xml:space="preserve">.</w:t>
      </w:r>
    </w:p>
    <w:bookmarkEnd w:id="25"/>
    <w:bookmarkStart w:id="28" w:name="packages-data"/>
    <w:p>
      <w:pPr>
        <w:pStyle w:val="Heading1"/>
      </w:pPr>
      <w:r>
        <w:rPr>
          <w:rStyle w:val="SectionNumber"/>
        </w:rPr>
        <w:t xml:space="preserve">2</w:t>
      </w:r>
      <w:r>
        <w:tab/>
      </w:r>
      <w:r>
        <w:t xml:space="preserve">Packages &amp; Data</w:t>
      </w:r>
    </w:p>
    <w:bookmarkStart w:id="26" w:name="packages"/>
    <w:p>
      <w:pPr>
        <w:pStyle w:val="Heading2"/>
      </w:pPr>
      <w:r>
        <w:rPr>
          <w:rStyle w:val="SectionNumber"/>
        </w:rPr>
        <w:t xml:space="preserve">2.1</w:t>
      </w:r>
      <w:r>
        <w:tab/>
      </w:r>
      <w:r>
        <w:t xml:space="preserve">Packages</w:t>
      </w:r>
    </w:p>
    <w:p>
      <w:pPr>
        <w:pStyle w:val="SourceCode"/>
      </w:pPr>
      <w:r>
        <w:rPr>
          <w:rStyle w:val="FunctionTok"/>
        </w:rPr>
        <w:t xml:space="preserve">library</w:t>
      </w:r>
      <w:r>
        <w:rPr>
          <w:rStyle w:val="NormalTok"/>
        </w:rPr>
        <w:t xml:space="preserve">(easystats)</w:t>
      </w:r>
      <w:r>
        <w:br/>
      </w:r>
      <w:r>
        <w:br/>
      </w:r>
      <w:r>
        <w:rPr>
          <w:rStyle w:val="FunctionTok"/>
        </w:rPr>
        <w:t xml:space="preserve">summary</w:t>
      </w:r>
      <w:r>
        <w:rPr>
          <w:rStyle w:val="NormalTok"/>
        </w:rPr>
        <w:t xml:space="preserve">(report</w:t>
      </w:r>
      <w:r>
        <w:rPr>
          <w:rStyle w:val="SpecialCharTok"/>
        </w:rPr>
        <w:t xml:space="preserve">::</w:t>
      </w:r>
      <w:r>
        <w:rPr>
          <w:rStyle w:val="FunctionTok"/>
        </w:rPr>
        <w:t xml:space="preserve">report</w:t>
      </w:r>
      <w:r>
        <w:rPr>
          <w:rStyle w:val="NormalTok"/>
        </w:rPr>
        <w:t xml:space="preserve">(</w:t>
      </w:r>
      <w:r>
        <w:rPr>
          <w:rStyle w:val="FunctionTok"/>
        </w:rPr>
        <w:t xml:space="preserve">sessionInfo</w:t>
      </w:r>
      <w:r>
        <w:rPr>
          <w:rStyle w:val="NormalTok"/>
        </w:rPr>
        <w:t xml:space="preserve">()))</w:t>
      </w:r>
    </w:p>
    <w:p>
      <w:pPr>
        <w:pStyle w:val="FirstParagraph"/>
      </w:pPr>
      <w:r>
        <w:t xml:space="preserve">The analysis was done using the R Statistical language (v4.0.1; R Core Team, 2020) on Windows 10 x64, using the packages effectsize (v0.4.3), ggplot2 (v3.3.2), stringr (v1.4.0), forcats (v0.5.0), tidyr (v1.1.2), readr (v1.3.1), dplyr (v1.0.3), rmarkdown (v2.5), tibble (v3.0.5), purrr (v0.3.4), parameters (v0.11.0), insight (v0.12.0), see (v0.6.1), performance (v0.6.1), modelbased (v0.5.1), easystats (v0.2.0), correlation (v0.5.0), bayestestR (v0.8.2), report (v0.2.0) and tidyverse (v1.3.0).</w:t>
      </w:r>
    </w:p>
    <w:bookmarkEnd w:id="26"/>
    <w:bookmarkStart w:id="27" w:name="data"/>
    <w:p>
      <w:pPr>
        <w:pStyle w:val="Heading2"/>
      </w:pPr>
      <w:r>
        <w:rPr>
          <w:rStyle w:val="SectionNumber"/>
        </w:rPr>
        <w:t xml:space="preserve">2.2</w:t>
      </w:r>
      <w:r>
        <w:tab/>
      </w:r>
      <w:r>
        <w:t xml:space="preserve">Data</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"data/data.csv"</w:t>
      </w:r>
      <w:r>
        <w:rPr>
          <w:rStyle w:val="NormalTok"/>
        </w:rPr>
        <w:t xml:space="preserve">)</w:t>
      </w:r>
      <w:r>
        <w:br/>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consists of"</w:t>
      </w:r>
      <w:r>
        <w:rPr>
          <w:rStyle w:val="NormalTok"/>
        </w:rPr>
        <w:t xml:space="preserve">, </w:t>
      </w:r>
      <w:r>
        <w:br/>
      </w:r>
      <w:r>
        <w:rPr>
          <w:rStyle w:val="NormalTok"/>
        </w:rPr>
        <w:t xml:space="preserve">          report</w:t>
      </w:r>
      <w:r>
        <w:rPr>
          <w:rStyle w:val="SpecialCharTok"/>
        </w:rPr>
        <w:t xml:space="preserve">::</w:t>
      </w:r>
      <w:r>
        <w:rPr>
          <w:rStyle w:val="FunctionTok"/>
        </w:rPr>
        <w:t xml:space="preserve">report_participants</w:t>
      </w:r>
      <w:r>
        <w:rPr>
          <w:rStyle w:val="NormalTok"/>
        </w:rPr>
        <w:t xml:space="preserve">(df, </w:t>
      </w:r>
      <w:r>
        <w:br/>
      </w:r>
      <w:r>
        <w:rPr>
          <w:rStyle w:val="NormalTok"/>
        </w:rPr>
        <w:t xml:space="preserve">                                      </w:t>
      </w:r>
      <w:r>
        <w:rPr>
          <w:rStyle w:val="AttributeTok"/>
        </w:rPr>
        <w:t xml:space="preserve">participants =</w:t>
      </w:r>
      <w:r>
        <w:rPr>
          <w:rStyle w:val="NormalTok"/>
        </w:rPr>
        <w:t xml:space="preserve"> </w:t>
      </w:r>
      <w:r>
        <w:rPr>
          <w:rStyle w:val="StringTok"/>
        </w:rPr>
        <w:t xml:space="preserve">"Participant"</w:t>
      </w:r>
      <w:r>
        <w:rPr>
          <w:rStyle w:val="NormalTok"/>
        </w:rPr>
        <w:t xml:space="preserve">, </w:t>
      </w:r>
      <w:r>
        <w:br/>
      </w:r>
      <w:r>
        <w:rPr>
          <w:rStyle w:val="NormalTok"/>
        </w:rPr>
        <w:t xml:space="preserve">                                      </w:t>
      </w:r>
      <w:r>
        <w:rPr>
          <w:rStyle w:val="AttributeTok"/>
        </w:rPr>
        <w:t xml:space="preserve">age =</w:t>
      </w:r>
      <w:r>
        <w:rPr>
          <w:rStyle w:val="NormalTok"/>
        </w:rPr>
        <w:t xml:space="preserve"> </w:t>
      </w:r>
      <w:r>
        <w:rPr>
          <w:rStyle w:val="StringTok"/>
        </w:rPr>
        <w:t xml:space="preserve">"Age"</w:t>
      </w:r>
      <w:r>
        <w:rPr>
          <w:rStyle w:val="NormalTok"/>
        </w:rPr>
        <w:t xml:space="preserve">)))</w:t>
      </w:r>
    </w:p>
    <w:p>
      <w:pPr>
        <w:pStyle w:val="FirstParagraph"/>
      </w:pPr>
      <w:r>
        <w:t xml:space="preserve">The data consists of 10 participants (Mean age = 29.9, SD = 0.5, range: [29.0, 30.91])</w:t>
      </w:r>
    </w:p>
    <w:bookmarkEnd w:id="27"/>
    <w:bookmarkEnd w:id="28"/>
    <w:bookmarkStart w:id="33" w:name="descriptive-stats"/>
    <w:p>
      <w:pPr>
        <w:pStyle w:val="Heading1"/>
      </w:pPr>
      <w:r>
        <w:rPr>
          <w:rStyle w:val="SectionNumber"/>
        </w:rPr>
        <w:t xml:space="preserve">3</w:t>
      </w:r>
      <w:r>
        <w:tab/>
      </w:r>
      <w:r>
        <w:t xml:space="preserve">Descriptive Stats</w:t>
      </w:r>
    </w:p>
    <w:bookmarkStart w:id="30" w:name="part-1"/>
    <w:p>
      <w:pPr>
        <w:pStyle w:val="Heading2"/>
      </w:pPr>
      <w:r>
        <w:rPr>
          <w:rStyle w:val="SectionNumber"/>
        </w:rPr>
        <w:t xml:space="preserve">3.1</w:t>
      </w:r>
      <w:r>
        <w:tab/>
      </w:r>
      <w:r>
        <w:t xml:space="preserve">Part 1</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NormalTok"/>
        </w:rPr>
        <w:t xml:space="preserve">V1, </w:t>
      </w:r>
      <w:r>
        <w:rPr>
          <w:rStyle w:val="AttributeTok"/>
        </w:rPr>
        <w:t xml:space="preserve">y=</w:t>
      </w:r>
      <w:r>
        <w:rPr>
          <w:rStyle w:val="NormalTok"/>
        </w:rPr>
        <w:t xml:space="preserve">V2, </w:t>
      </w:r>
      <w:r>
        <w:rPr>
          <w:rStyle w:val="AttributeTok"/>
        </w:rPr>
        <w:t xml:space="preserve">color=</w:t>
      </w:r>
      <w:r>
        <w:rPr>
          <w:rStyle w:val="NormalTok"/>
        </w:rPr>
        <w:t xml:space="preserve">Participant))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see</w:t>
      </w:r>
      <w:r>
        <w:rPr>
          <w:rStyle w:val="SpecialCharTok"/>
        </w:rPr>
        <w:t xml:space="preserve">::</w:t>
      </w:r>
      <w:r>
        <w:rPr>
          <w:rStyle w:val="FunctionTok"/>
        </w:rPr>
        <w:t xml:space="preserve">theme_modern</w:t>
      </w:r>
      <w:r>
        <w:rPr>
          <w:rStyle w:val="NormalTok"/>
        </w:rPr>
        <w:t xml:space="preserve">()</w:t>
      </w:r>
    </w:p>
    <w:p>
      <w:pPr>
        <w:pStyle w:val="FirstParagraph"/>
      </w:pPr>
      <w:r>
        <w:drawing>
          <wp:inline>
            <wp:extent cx="6642100" cy="4105693"/>
            <wp:effectExtent b="0" l="0" r="0" t="0"/>
            <wp:docPr descr="" title="" id="1" name="Picture"/>
            <a:graphic>
              <a:graphicData uri="http://schemas.openxmlformats.org/drawingml/2006/picture">
                <pic:pic>
                  <pic:nvPicPr>
                    <pic:cNvPr descr="figures/1_plot_scatter_basic-1.png" id="0" name="Picture"/>
                    <pic:cNvPicPr>
                      <a:picLocks noChangeArrowheads="1" noChangeAspect="1"/>
                    </pic:cNvPicPr>
                  </pic:nvPicPr>
                  <pic:blipFill>
                    <a:blip r:embed="rId29"/>
                    <a:stretch>
                      <a:fillRect/>
                    </a:stretch>
                  </pic:blipFill>
                  <pic:spPr bwMode="auto">
                    <a:xfrm>
                      <a:off x="0" y="0"/>
                      <a:ext cx="6642100" cy="4105693"/>
                    </a:xfrm>
                    <a:prstGeom prst="rect">
                      <a:avLst/>
                    </a:prstGeom>
                    <a:noFill/>
                    <a:ln w="9525">
                      <a:noFill/>
                      <a:headEnd/>
                      <a:tailEnd/>
                    </a:ln>
                  </pic:spPr>
                </pic:pic>
              </a:graphicData>
            </a:graphic>
          </wp:inline>
        </w:drawing>
      </w:r>
    </w:p>
    <w:bookmarkEnd w:id="30"/>
    <w:bookmarkStart w:id="31" w:name="part-2"/>
    <w:p>
      <w:pPr>
        <w:pStyle w:val="Heading2"/>
      </w:pPr>
      <w:r>
        <w:rPr>
          <w:rStyle w:val="SectionNumber"/>
        </w:rPr>
        <w:t xml:space="preserve">3.2</w:t>
      </w:r>
      <w:r>
        <w:tab/>
      </w:r>
      <w:r>
        <w:t xml:space="preserve">Part 2</w:t>
      </w:r>
    </w:p>
    <w:p>
      <w:pPr>
        <w:pStyle w:val="FirstParagraph"/>
      </w:pPr>
      <w:r>
        <w:t xml:space="preserve">Let’s run some addition:</w:t>
      </w:r>
    </w:p>
    <w:p>
      <w:pPr>
        <w:pStyle w:val="SourceCode"/>
      </w:pPr>
      <w:r>
        <w:rPr>
          <w:rStyle w:val="DecValTok"/>
        </w:rPr>
        <w:t xml:space="preserve">1</w:t>
      </w:r>
      <w:r>
        <w:rPr>
          <w:rStyle w:val="SpecialCharTok"/>
        </w:rPr>
        <w:t xml:space="preserve">+</w:t>
      </w:r>
      <w:r>
        <w:rPr>
          <w:rStyle w:val="DecValTok"/>
        </w:rPr>
        <w:t xml:space="preserve">1</w:t>
      </w:r>
    </w:p>
    <w:p>
      <w:pPr>
        <w:pStyle w:val="SourceCode"/>
      </w:pPr>
      <w:r>
        <w:rPr>
          <w:rStyle w:val="VerbatimChar"/>
        </w:rPr>
        <w:t xml:space="preserve">&gt; [1] 2</w:t>
      </w:r>
    </w:p>
    <w:bookmarkEnd w:id="31"/>
    <w:bookmarkStart w:id="32" w:name="part-3"/>
    <w:p>
      <w:pPr>
        <w:pStyle w:val="Heading2"/>
      </w:pPr>
      <w:r>
        <w:rPr>
          <w:rStyle w:val="SectionNumber"/>
        </w:rPr>
        <w:t xml:space="preserve">3.3</w:t>
      </w:r>
      <w:r>
        <w:tab/>
      </w:r>
      <w:r>
        <w:t xml:space="preserve">Part 3</w:t>
      </w:r>
    </w:p>
    <w:p>
      <w:pPr>
        <w:pStyle w:val="FirstParagraph"/>
      </w:pPr>
      <w:r>
        <w:t xml:space="preserve">I don’t know what else to do.</w:t>
      </w:r>
    </w:p>
    <w:bookmarkEnd w:id="32"/>
    <w:bookmarkEnd w:id="33"/>
    <w:bookmarkStart w:id="51" w:name="package-references"/>
    <w:p>
      <w:pPr>
        <w:pStyle w:val="Heading1"/>
      </w:pPr>
      <w:r>
        <w:rPr>
          <w:rStyle w:val="SectionNumber"/>
        </w:rPr>
        <w:t xml:space="preserve">4</w:t>
      </w:r>
      <w:r>
        <w:tab/>
      </w:r>
      <w:r>
        <w:t xml:space="preserve">Package References</w:t>
      </w:r>
    </w:p>
    <w:p>
      <w:pPr>
        <w:pStyle w:val="SourceCode"/>
      </w:pPr>
      <w:r>
        <w:rPr>
          <w:rStyle w:val="NormalTok"/>
        </w:rPr>
        <w:t xml:space="preserve">report</w:t>
      </w:r>
      <w:r>
        <w:rPr>
          <w:rStyle w:val="SpecialCharTok"/>
        </w:rPr>
        <w:t xml:space="preserve">::</w:t>
      </w:r>
      <w:r>
        <w:rPr>
          <w:rStyle w:val="FunctionTok"/>
        </w:rPr>
        <w:t xml:space="preserve">cite_packages</w:t>
      </w:r>
      <w:r>
        <w:rPr>
          <w:rStyle w:val="NormalTok"/>
        </w:rPr>
        <w:t xml:space="preserve">(</w:t>
      </w:r>
      <w:r>
        <w:rPr>
          <w:rStyle w:val="FunctionTok"/>
        </w:rPr>
        <w:t xml:space="preserve">sessionInfo</w:t>
      </w:r>
      <w:r>
        <w:rPr>
          <w:rStyle w:val="NormalTok"/>
        </w:rPr>
        <w:t xml:space="preserve">())</w:t>
      </w:r>
    </w:p>
    <w:p>
      <w:pPr>
        <w:numPr>
          <w:ilvl w:val="0"/>
          <w:numId w:val="1004"/>
        </w:numPr>
        <w:pStyle w:val="Compact"/>
      </w:pPr>
      <w:r>
        <w:t xml:space="preserve">Ben-Shachar M, Lüdecke D, Makowski D (2020). effectsize: Estimation of Effect Size Indices and Standardized Parameters. Journal of Open Source Software, 5(56), 2815. doi: 10.21105/joss.02815</w:t>
      </w:r>
    </w:p>
    <w:p>
      <w:pPr>
        <w:numPr>
          <w:ilvl w:val="0"/>
          <w:numId w:val="1004"/>
        </w:numPr>
        <w:pStyle w:val="Compact"/>
      </w:pPr>
      <w:r>
        <w:t xml:space="preserve">H. Wickham. ggplot2: Elegant Graphics for Data Analysis. Springer-Verlag New York, 2016.</w:t>
      </w:r>
    </w:p>
    <w:p>
      <w:pPr>
        <w:numPr>
          <w:ilvl w:val="0"/>
          <w:numId w:val="1004"/>
        </w:numPr>
        <w:pStyle w:val="Compact"/>
      </w:pPr>
      <w:r>
        <w:t xml:space="preserve">Hadley Wickham (2019). stringr: Simple, Consistent Wrappers for Common String Operations. R package version 1.4.0.</w:t>
      </w:r>
      <w:r>
        <w:t xml:space="preserve"> </w:t>
      </w:r>
      <w:hyperlink r:id="rId34">
        <w:r>
          <w:rPr>
            <w:rStyle w:val="Hyperlink"/>
          </w:rPr>
          <w:t xml:space="preserve">https://CRAN.R-project.org/package=stringr</w:t>
        </w:r>
      </w:hyperlink>
    </w:p>
    <w:p>
      <w:pPr>
        <w:numPr>
          <w:ilvl w:val="0"/>
          <w:numId w:val="1004"/>
        </w:numPr>
        <w:pStyle w:val="Compact"/>
      </w:pPr>
      <w:r>
        <w:t xml:space="preserve">Hadley Wickham (2020). forcats: Tools for Working with Categorical Variables (Factors). R package version 0.5.0.</w:t>
      </w:r>
      <w:r>
        <w:t xml:space="preserve"> </w:t>
      </w:r>
      <w:hyperlink r:id="rId35">
        <w:r>
          <w:rPr>
            <w:rStyle w:val="Hyperlink"/>
          </w:rPr>
          <w:t xml:space="preserve">https://CRAN.R-project.org/package=forcats</w:t>
        </w:r>
      </w:hyperlink>
    </w:p>
    <w:p>
      <w:pPr>
        <w:numPr>
          <w:ilvl w:val="0"/>
          <w:numId w:val="1004"/>
        </w:numPr>
        <w:pStyle w:val="Compact"/>
      </w:pPr>
      <w:r>
        <w:t xml:space="preserve">Hadley Wickham (2020). tidyr: Tidy Messy Data. R package version 1.1.2.</w:t>
      </w:r>
      <w:r>
        <w:t xml:space="preserve"> </w:t>
      </w:r>
      <w:hyperlink r:id="rId36">
        <w:r>
          <w:rPr>
            <w:rStyle w:val="Hyperlink"/>
          </w:rPr>
          <w:t xml:space="preserve">https://CRAN.R-project.org/package=tidyr</w:t>
        </w:r>
      </w:hyperlink>
    </w:p>
    <w:p>
      <w:pPr>
        <w:numPr>
          <w:ilvl w:val="0"/>
          <w:numId w:val="1004"/>
        </w:numPr>
        <w:pStyle w:val="Compact"/>
      </w:pPr>
      <w:r>
        <w:t xml:space="preserve">Hadley Wickham, Jim Hester and Romain Francois (2018). readr: Read Rectangular Text Data. R package version 1.3.1.</w:t>
      </w:r>
      <w:r>
        <w:t xml:space="preserve"> </w:t>
      </w:r>
      <w:hyperlink r:id="rId37">
        <w:r>
          <w:rPr>
            <w:rStyle w:val="Hyperlink"/>
          </w:rPr>
          <w:t xml:space="preserve">https://CRAN.R-project.org/package=readr</w:t>
        </w:r>
      </w:hyperlink>
    </w:p>
    <w:p>
      <w:pPr>
        <w:numPr>
          <w:ilvl w:val="0"/>
          <w:numId w:val="1004"/>
        </w:numPr>
        <w:pStyle w:val="Compact"/>
      </w:pPr>
      <w:r>
        <w:t xml:space="preserve">Hadley Wickham, Romain François, Lionel Henry and Kirill Müller (2021). dplyr: A Grammar of Data Manipulation. R package version 1.0.3.</w:t>
      </w:r>
      <w:r>
        <w:t xml:space="preserve"> </w:t>
      </w:r>
      <w:hyperlink r:id="rId38">
        <w:r>
          <w:rPr>
            <w:rStyle w:val="Hyperlink"/>
          </w:rPr>
          <w:t xml:space="preserve">https://CRAN.R-project.org/package=dplyr</w:t>
        </w:r>
      </w:hyperlink>
    </w:p>
    <w:p>
      <w:pPr>
        <w:numPr>
          <w:ilvl w:val="0"/>
          <w:numId w:val="1004"/>
        </w:numPr>
        <w:pStyle w:val="Compact"/>
      </w:pPr>
      <w:r>
        <w:t xml:space="preserve">JJ Allaire and Yihui Xie and Jonathan McPherson and Javier Luraschi and Kevin Ushey and Aron Atkins and Hadley Wickham and Joe Cheng and Winston Chang and Richard Iannone (2020). rmarkdown: Dynamic Documents for R. R package version 2.5. URL</w:t>
      </w:r>
      <w:r>
        <w:t xml:space="preserve"> </w:t>
      </w:r>
      <w:hyperlink r:id="rId39">
        <w:r>
          <w:rPr>
            <w:rStyle w:val="Hyperlink"/>
          </w:rPr>
          <w:t xml:space="preserve">https://rmarkdown.rstudio.com</w:t>
        </w:r>
      </w:hyperlink>
      <w:r>
        <w:t xml:space="preserve">.</w:t>
      </w:r>
    </w:p>
    <w:p>
      <w:pPr>
        <w:numPr>
          <w:ilvl w:val="0"/>
          <w:numId w:val="1004"/>
        </w:numPr>
        <w:pStyle w:val="Compact"/>
      </w:pPr>
      <w:r>
        <w:t xml:space="preserve">Kirill Müller and Hadley Wickham (2021). tibble: Simple Data Frames. R package version 3.0.5.</w:t>
      </w:r>
      <w:r>
        <w:t xml:space="preserve"> </w:t>
      </w:r>
      <w:hyperlink r:id="rId40">
        <w:r>
          <w:rPr>
            <w:rStyle w:val="Hyperlink"/>
          </w:rPr>
          <w:t xml:space="preserve">https://CRAN.R-project.org/package=tibble</w:t>
        </w:r>
      </w:hyperlink>
    </w:p>
    <w:p>
      <w:pPr>
        <w:numPr>
          <w:ilvl w:val="0"/>
          <w:numId w:val="1004"/>
        </w:numPr>
        <w:pStyle w:val="Compact"/>
      </w:pPr>
      <w:r>
        <w:t xml:space="preserve">Lionel Henry and Hadley Wickham (2020). purrr: Functional Programming Tools. R package version 0.3.4.</w:t>
      </w:r>
      <w:r>
        <w:t xml:space="preserve"> </w:t>
      </w:r>
      <w:hyperlink r:id="rId41">
        <w:r>
          <w:rPr>
            <w:rStyle w:val="Hyperlink"/>
          </w:rPr>
          <w:t xml:space="preserve">https://CRAN.R-project.org/package=purrr</w:t>
        </w:r>
      </w:hyperlink>
    </w:p>
    <w:p>
      <w:pPr>
        <w:numPr>
          <w:ilvl w:val="0"/>
          <w:numId w:val="1004"/>
        </w:numPr>
        <w:pStyle w:val="Compact"/>
      </w:pPr>
      <w:r>
        <w:t xml:space="preserve">Lüdecke D, Ben-Shachar M, Patil I, Makowski D (2020).</w:t>
      </w:r>
      <w:r>
        <w:t xml:space="preserve"> </w:t>
      </w:r>
      <w:r>
        <w:t xml:space="preserve">“</w:t>
      </w:r>
      <w:r>
        <w:t xml:space="preserve">parameters: Extracting, Computing and Exploring theParameters of Statistical Models using R.</w:t>
      </w:r>
      <w:r>
        <w:t xml:space="preserve">”</w:t>
      </w:r>
      <w:r>
        <w:t xml:space="preserve"> </w:t>
      </w:r>
      <w:r>
        <w:rPr>
          <w:i/>
        </w:rPr>
        <w:t xml:space="preserve">Journal of Open Source Software</w:t>
      </w:r>
      <w:r>
        <w:t xml:space="preserve">,</w:t>
      </w:r>
      <w:r>
        <w:t xml:space="preserve"> </w:t>
      </w:r>
      <w:r>
        <w:rPr>
          <w:i/>
        </w:rPr>
        <w:t xml:space="preserve">5</w:t>
      </w:r>
      <w:r>
        <w:t xml:space="preserve">(53), 2445.</w:t>
      </w:r>
      <w:r>
        <w:t xml:space="preserve"> </w:t>
      </w:r>
      <w:hyperlink r:id="rId42">
        <w:r>
          <w:rPr>
            <w:rStyle w:val="Hyperlink"/>
          </w:rPr>
          <w:t xml:space="preserve">doi:10.21105/joss.02445</w:t>
        </w:r>
      </w:hyperlink>
      <w:r>
        <w:t xml:space="preserve"> </w:t>
      </w:r>
      <w:r>
        <w:t xml:space="preserve">(URL:</w:t>
      </w:r>
      <w:r>
        <w:t xml:space="preserve"> </w:t>
      </w:r>
      <w:hyperlink r:id="rId43">
        <w:r>
          <w:rPr>
            <w:rStyle w:val="Hyperlink"/>
          </w:rPr>
          <w:t xml:space="preserve">https://doi.org/10.21105/joss.02445</w:t>
        </w:r>
      </w:hyperlink>
      <w:r>
        <w:t xml:space="preserve">).</w:t>
      </w:r>
    </w:p>
    <w:p>
      <w:pPr>
        <w:numPr>
          <w:ilvl w:val="0"/>
          <w:numId w:val="1004"/>
        </w:numPr>
        <w:pStyle w:val="Compact"/>
      </w:pPr>
      <w:r>
        <w:t xml:space="preserve">Lüdecke D, Waggoner P, Makowski D (2019).</w:t>
      </w:r>
      <w:r>
        <w:t xml:space="preserve"> </w:t>
      </w:r>
      <w:r>
        <w:t xml:space="preserve">“</w:t>
      </w:r>
      <w:r>
        <w:t xml:space="preserve">insight: A Unified Interface to Access Information from ModelObjects in R.</w:t>
      </w:r>
      <w:r>
        <w:t xml:space="preserve">”</w:t>
      </w:r>
      <w:r>
        <w:t xml:space="preserve"> </w:t>
      </w:r>
      <w:r>
        <w:rPr>
          <w:i/>
        </w:rPr>
        <w:t xml:space="preserve">Journal of Open Source Software</w:t>
      </w:r>
      <w:r>
        <w:t xml:space="preserve">,</w:t>
      </w:r>
      <w:r>
        <w:t xml:space="preserve"> </w:t>
      </w:r>
      <w:r>
        <w:rPr>
          <w:i/>
        </w:rPr>
        <w:t xml:space="preserve">4</w:t>
      </w:r>
      <w:r>
        <w:t xml:space="preserve">(38), 1412. doi: 10.21105/joss.01412 (URL:</w:t>
      </w:r>
      <w:hyperlink r:id="rId44">
        <w:r>
          <w:rPr>
            <w:rStyle w:val="Hyperlink"/>
          </w:rPr>
          <w:t xml:space="preserve">https://doi.org/10.21105/joss.01412</w:t>
        </w:r>
      </w:hyperlink>
      <w:r>
        <w:t xml:space="preserve">).</w:t>
      </w:r>
    </w:p>
    <w:p>
      <w:pPr>
        <w:numPr>
          <w:ilvl w:val="0"/>
          <w:numId w:val="1004"/>
        </w:numPr>
        <w:pStyle w:val="Compact"/>
      </w:pPr>
      <w:r>
        <w:t xml:space="preserve">Lüdecke, Ben-Shachar, Waggoner &amp; Makowski (2020). Visualisation Toolbox for</w:t>
      </w:r>
      <w:r>
        <w:t xml:space="preserve"> </w:t>
      </w:r>
      <w:r>
        <w:t xml:space="preserve">‘</w:t>
      </w:r>
      <w:r>
        <w:t xml:space="preserve">easystats</w:t>
      </w:r>
      <w:r>
        <w:t xml:space="preserve">’</w:t>
      </w:r>
      <w:r>
        <w:t xml:space="preserve"> </w:t>
      </w:r>
      <w:r>
        <w:t xml:space="preserve">and Extra Geoms, Themes and Color Palettes for</w:t>
      </w:r>
      <w:r>
        <w:t xml:space="preserve"> </w:t>
      </w:r>
      <w:r>
        <w:t xml:space="preserve">‘</w:t>
      </w:r>
      <w:r>
        <w:t xml:space="preserve">ggplot2.</w:t>
      </w:r>
      <w:r>
        <w:t xml:space="preserve">’</w:t>
      </w:r>
      <w:r>
        <w:t xml:space="preserve"> </w:t>
      </w:r>
      <w:r>
        <w:t xml:space="preserve">CRAN. Available from</w:t>
      </w:r>
      <w:r>
        <w:t xml:space="preserve"> </w:t>
      </w:r>
      <w:hyperlink r:id="rId45">
        <w:r>
          <w:rPr>
            <w:rStyle w:val="Hyperlink"/>
          </w:rPr>
          <w:t xml:space="preserve">https://easystats.github.io/see/</w:t>
        </w:r>
      </w:hyperlink>
    </w:p>
    <w:p>
      <w:pPr>
        <w:numPr>
          <w:ilvl w:val="0"/>
          <w:numId w:val="1004"/>
        </w:numPr>
        <w:pStyle w:val="Compact"/>
      </w:pPr>
      <w:r>
        <w:t xml:space="preserve">Lüdecke, Makowski, Waggoner &amp; Patil (2020). Assessment of Regression Models Performance. CRAN. Available from</w:t>
      </w:r>
      <w:r>
        <w:t xml:space="preserve"> </w:t>
      </w:r>
      <w:hyperlink r:id="rId46">
        <w:r>
          <w:rPr>
            <w:rStyle w:val="Hyperlink"/>
          </w:rPr>
          <w:t xml:space="preserve">https://easystats.github.io/performance/</w:t>
        </w:r>
      </w:hyperlink>
    </w:p>
    <w:p>
      <w:pPr>
        <w:numPr>
          <w:ilvl w:val="0"/>
          <w:numId w:val="1004"/>
        </w:numPr>
        <w:pStyle w:val="Compact"/>
      </w:pPr>
      <w:r>
        <w:t xml:space="preserve">Makowski, D., Ben-Shachar, M. S. &amp; Lüdecke, D. (2020).</w:t>
      </w:r>
      <w:r>
        <w:t xml:space="preserve"> </w:t>
      </w:r>
      <w:r>
        <w:rPr>
          <w:i/>
        </w:rPr>
        <w:t xml:space="preserve">Estimation of Model-Based Predictions, Contrasts and Means</w:t>
      </w:r>
      <w:r>
        <w:t xml:space="preserve">. CRAN.</w:t>
      </w:r>
    </w:p>
    <w:p>
      <w:pPr>
        <w:numPr>
          <w:ilvl w:val="0"/>
          <w:numId w:val="1004"/>
        </w:numPr>
        <w:pStyle w:val="Compact"/>
      </w:pPr>
      <w:r>
        <w:t xml:space="preserve">Makowski, D., Ben-Shachar, M. S. &amp; Lüdecke, D. (2020).</w:t>
      </w:r>
      <w:r>
        <w:t xml:space="preserve"> </w:t>
      </w:r>
      <w:r>
        <w:rPr>
          <w:i/>
        </w:rPr>
        <w:t xml:space="preserve">Estimation of Model-Based Predictions, Contrasts and Means</w:t>
      </w:r>
      <w:r>
        <w:t xml:space="preserve">. GitHub.</w:t>
      </w:r>
    </w:p>
    <w:p>
      <w:pPr>
        <w:numPr>
          <w:ilvl w:val="0"/>
          <w:numId w:val="1004"/>
        </w:numPr>
        <w:pStyle w:val="Compact"/>
      </w:pPr>
      <w:r>
        <w:t xml:space="preserve">Makowski, D., Ben-Shachar, M. S., Patil, I., &amp; Lüdecke, D. (2019). Methods and Algorithms for Correlation Analysis in R. Journal of Open Source Software, 5(51), 2306. 10.21105/joss.02306</w:t>
      </w:r>
    </w:p>
    <w:p>
      <w:pPr>
        <w:numPr>
          <w:ilvl w:val="0"/>
          <w:numId w:val="1004"/>
        </w:numPr>
        <w:pStyle w:val="Compact"/>
      </w:pPr>
      <w:r>
        <w:t xml:space="preserve">Makowski, D., Ben-Shachar, M., &amp; Lüdecke, D. (2019). bayestestR: Describing Effects and their Uncertainty, Existence and Significance within the Bayesian Framework. Journal of Open Source Software, 4(40), 1541.</w:t>
      </w:r>
      <w:r>
        <w:t xml:space="preserve"> </w:t>
      </w:r>
      <w:hyperlink r:id="rId47">
        <w:r>
          <w:rPr>
            <w:rStyle w:val="Hyperlink"/>
          </w:rPr>
          <w:t xml:space="preserve">doi:10.21105/joss.01541</w:t>
        </w:r>
      </w:hyperlink>
    </w:p>
    <w:p>
      <w:pPr>
        <w:numPr>
          <w:ilvl w:val="0"/>
          <w:numId w:val="1004"/>
        </w:numPr>
        <w:pStyle w:val="Compact"/>
      </w:pPr>
      <w:r>
        <w:t xml:space="preserve">Makowski, D., Lüdecke, D., &amp; Ben-Shachar, M.S. (2020). Automated reporting as a practical tool to improve reproducibility and methodological best practices adoption. CRAN. Available from</w:t>
      </w:r>
      <w:r>
        <w:t xml:space="preserve"> </w:t>
      </w:r>
      <w:hyperlink r:id="rId48">
        <w:r>
          <w:rPr>
            <w:rStyle w:val="Hyperlink"/>
          </w:rPr>
          <w:t xml:space="preserve">https://github.com/easystats/report</w:t>
        </w:r>
      </w:hyperlink>
      <w:r>
        <w:t xml:space="preserve">. doi: .</w:t>
      </w:r>
    </w:p>
    <w:p>
      <w:pPr>
        <w:numPr>
          <w:ilvl w:val="0"/>
          <w:numId w:val="1004"/>
        </w:numPr>
        <w:pStyle w:val="Compact"/>
      </w:pPr>
      <w:r>
        <w:t xml:space="preserve">R Core Team (2020). R: A language and environment for statistical computing. R Foundation for Statistical Computing, Vienna, Austria. URL</w:t>
      </w:r>
      <w:r>
        <w:t xml:space="preserve"> </w:t>
      </w:r>
      <w:hyperlink r:id="rId49">
        <w:r>
          <w:rPr>
            <w:rStyle w:val="Hyperlink"/>
          </w:rPr>
          <w:t xml:space="preserve">https://www.R-project.org/</w:t>
        </w:r>
      </w:hyperlink>
      <w:r>
        <w:t xml:space="preserve">.</w:t>
      </w:r>
    </w:p>
    <w:p>
      <w:pPr>
        <w:numPr>
          <w:ilvl w:val="0"/>
          <w:numId w:val="1004"/>
        </w:numPr>
        <w:pStyle w:val="Compact"/>
      </w:pPr>
      <w:r>
        <w:t xml:space="preserve">Wickham et al., (2019). Welcome to the tidyverse. Journal of Open Source Software, 4(43), 1686,</w:t>
      </w:r>
      <w:r>
        <w:t xml:space="preserve"> </w:t>
      </w:r>
      <w:hyperlink r:id="rId50">
        <w:r>
          <w:rPr>
            <w:rStyle w:val="Hyperlink"/>
          </w:rPr>
          <w:t xml:space="preserve">https://doi.org/10.21105/joss.01686</w:t>
        </w:r>
      </w:hyperlink>
    </w:p>
    <w:bookmarkEnd w:id="51"/>
    <w:bookmarkStart w:id="54" w:name="references"/>
    <w:p>
      <w:pPr>
        <w:pStyle w:val="Heading1"/>
      </w:pPr>
      <w:r>
        <w:t xml:space="preserve">References</w:t>
      </w:r>
    </w:p>
    <w:bookmarkStart w:id="53" w:name="refs"/>
    <w:bookmarkStart w:id="52" w:name="ref-ludecke2019insight"/>
    <w:p>
      <w:pPr>
        <w:pStyle w:val="Bibliography"/>
      </w:pPr>
      <w:r>
        <w:t xml:space="preserve">Lüdecke, D., Waggoner, P. D., &amp; Makowski, D. (2019). Insight: A unified interface to access information from model objects in r.</w:t>
      </w:r>
      <w:r>
        <w:t xml:space="preserve"> </w:t>
      </w:r>
      <w:r>
        <w:rPr>
          <w:i/>
        </w:rPr>
        <w:t xml:space="preserve">Journal of Open Source Software</w:t>
      </w:r>
      <w:r>
        <w:t xml:space="preserve">,</w:t>
      </w:r>
      <w:r>
        <w:t xml:space="preserve"> </w:t>
      </w:r>
      <w:r>
        <w:rPr>
          <w:i/>
        </w:rPr>
        <w:t xml:space="preserve">4</w:t>
      </w:r>
      <w:r>
        <w:t xml:space="preserve">(38), 1412.</w:t>
      </w:r>
    </w:p>
    <w:bookmarkEnd w:id="52"/>
    <w:bookmarkEnd w:id="53"/>
    <w:bookmarkEnd w:id="54"/>
    <w:sectPr w:rsidR="00D71D01" w:rsidRPr="00D71D01" w:rsidSect="00017620">
      <w:pgSz w:w="11906" w:h="16838"/>
      <w:pgMar w:top="720" w:right="720" w:bottom="720" w:left="720"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22DA78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B26"/>
  </w:style>
  <w:style w:type="paragraph" w:styleId="Heading1">
    <w:name w:val="heading 1"/>
    <w:basedOn w:val="Normal"/>
    <w:next w:val="Normal"/>
    <w:link w:val="Heading1Char"/>
    <w:uiPriority w:val="9"/>
    <w:qFormat/>
    <w:rsid w:val="00B50B26"/>
    <w:pPr>
      <w:pageBreakBefore/>
      <w:pBdr>
        <w:top w:val="single" w:sz="24" w:space="0" w:color="0070C0"/>
        <w:left w:val="single" w:sz="24" w:space="0" w:color="0070C0"/>
        <w:bottom w:val="single" w:sz="24" w:space="0" w:color="0070C0"/>
        <w:right w:val="single" w:sz="24" w:space="0" w:color="0070C0"/>
      </w:pBdr>
      <w:shd w:val="clear" w:color="auto" w:fill="0070C0"/>
      <w:spacing w:after="0" w:line="240" w:lineRule="auto"/>
      <w:jc w:val="center"/>
      <w:outlineLvl w:val="0"/>
    </w:pPr>
    <w:rPr>
      <w:b/>
      <w:caps/>
      <w:color w:val="FFFFFF" w:themeColor="background1"/>
      <w:spacing w:val="15"/>
      <w:sz w:val="48"/>
      <w:szCs w:val="22"/>
    </w:rPr>
  </w:style>
  <w:style w:type="paragraph" w:styleId="Heading2">
    <w:name w:val="heading 2"/>
    <w:basedOn w:val="Normal"/>
    <w:next w:val="Normal"/>
    <w:link w:val="Heading2Char"/>
    <w:uiPriority w:val="9"/>
    <w:unhideWhenUsed/>
    <w:qFormat/>
    <w:rsid w:val="00B50B26"/>
    <w:pPr>
      <w:pBdr>
        <w:top w:val="single" w:sz="24" w:space="0" w:color="00B0F0"/>
        <w:left w:val="single" w:sz="24" w:space="0" w:color="00B0F0"/>
        <w:bottom w:val="single" w:sz="24" w:space="0" w:color="00B0F0"/>
        <w:right w:val="single" w:sz="24" w:space="0" w:color="00B0F0"/>
      </w:pBdr>
      <w:shd w:val="clear" w:color="auto" w:fill="00B0F0"/>
      <w:spacing w:after="0" w:line="240" w:lineRule="auto"/>
      <w:outlineLvl w:val="1"/>
    </w:pPr>
    <w:rPr>
      <w:b/>
      <w:caps/>
      <w:color w:val="FFFFFF" w:themeColor="background1"/>
      <w:spacing w:val="15"/>
      <w:sz w:val="36"/>
    </w:rPr>
  </w:style>
  <w:style w:type="paragraph" w:styleId="Heading3">
    <w:name w:val="heading 3"/>
    <w:basedOn w:val="Normal"/>
    <w:next w:val="Normal"/>
    <w:link w:val="Heading3Char"/>
    <w:uiPriority w:val="9"/>
    <w:unhideWhenUsed/>
    <w:qFormat/>
    <w:rsid w:val="00BC16DD"/>
    <w:pPr>
      <w:pBdr>
        <w:top w:val="single" w:sz="18" w:space="2" w:color="0070C0"/>
        <w:bottom w:val="single" w:sz="18" w:space="1" w:color="0070C0"/>
      </w:pBdr>
      <w:spacing w:before="300" w:after="0" w:line="240" w:lineRule="auto"/>
      <w:outlineLvl w:val="2"/>
    </w:pPr>
    <w:rPr>
      <w:b/>
      <w:caps/>
      <w:spacing w:val="15"/>
      <w:sz w:val="28"/>
    </w:rPr>
  </w:style>
  <w:style w:type="paragraph" w:styleId="Heading4">
    <w:name w:val="heading 4"/>
    <w:basedOn w:val="Normal"/>
    <w:next w:val="Normal"/>
    <w:link w:val="Heading4Char"/>
    <w:uiPriority w:val="9"/>
    <w:unhideWhenUsed/>
    <w:qFormat/>
    <w:rsid w:val="00BF2E20"/>
    <w:pPr>
      <w:pBdr>
        <w:top w:val="single" w:sz="18" w:space="1" w:color="00B0F0"/>
        <w:bottom w:val="single" w:sz="18" w:space="1" w:color="00B0F0"/>
      </w:pBdr>
      <w:spacing w:before="200" w:after="0"/>
      <w:outlineLvl w:val="3"/>
    </w:pPr>
    <w:rPr>
      <w:caps/>
      <w:spacing w:val="10"/>
      <w:sz w:val="24"/>
    </w:rPr>
  </w:style>
  <w:style w:type="paragraph" w:styleId="Heading5">
    <w:name w:val="heading 5"/>
    <w:basedOn w:val="Normal"/>
    <w:next w:val="Normal"/>
    <w:link w:val="Heading5Char"/>
    <w:uiPriority w:val="9"/>
    <w:unhideWhenUsed/>
    <w:qFormat/>
    <w:rsid w:val="00BF2E20"/>
    <w:pPr>
      <w:pBdr>
        <w:bottom w:val="single" w:sz="12" w:space="1" w:color="0070C0"/>
      </w:pBdr>
      <w:spacing w:before="200" w:after="0"/>
      <w:outlineLvl w:val="4"/>
    </w:pPr>
    <w:rPr>
      <w:b/>
      <w:caps/>
      <w:color w:val="0070C0"/>
      <w:spacing w:val="10"/>
    </w:rPr>
  </w:style>
  <w:style w:type="paragraph" w:styleId="Heading6">
    <w:name w:val="heading 6"/>
    <w:basedOn w:val="Normal"/>
    <w:next w:val="Normal"/>
    <w:link w:val="Heading6Char"/>
    <w:uiPriority w:val="9"/>
    <w:unhideWhenUsed/>
    <w:qFormat/>
    <w:rsid w:val="00BF2E20"/>
    <w:pPr>
      <w:pBdr>
        <w:bottom w:val="single" w:sz="4" w:space="1" w:color="00B0F0"/>
      </w:pBdr>
      <w:spacing w:before="200" w:after="0"/>
      <w:outlineLvl w:val="5"/>
    </w:pPr>
    <w:rPr>
      <w:i/>
      <w:caps/>
      <w:color w:val="00B0F0"/>
      <w:spacing w:val="10"/>
    </w:rPr>
  </w:style>
  <w:style w:type="paragraph" w:styleId="Heading7">
    <w:name w:val="heading 7"/>
    <w:basedOn w:val="Normal"/>
    <w:next w:val="Normal"/>
    <w:link w:val="Heading7Char"/>
    <w:uiPriority w:val="9"/>
    <w:semiHidden/>
    <w:unhideWhenUsed/>
    <w:qFormat/>
    <w:rsid w:val="00B50B2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50B2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50B2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B26"/>
    <w:rPr>
      <w:b/>
      <w:caps/>
      <w:color w:val="FFFFFF" w:themeColor="background1"/>
      <w:spacing w:val="15"/>
      <w:sz w:val="48"/>
      <w:szCs w:val="22"/>
      <w:shd w:val="clear" w:color="auto" w:fill="0070C0"/>
    </w:rPr>
  </w:style>
  <w:style w:type="character" w:customStyle="1" w:styleId="Heading2Char">
    <w:name w:val="Heading 2 Char"/>
    <w:basedOn w:val="DefaultParagraphFont"/>
    <w:link w:val="Heading2"/>
    <w:uiPriority w:val="9"/>
    <w:rsid w:val="00B50B26"/>
    <w:rPr>
      <w:b/>
      <w:caps/>
      <w:color w:val="FFFFFF" w:themeColor="background1"/>
      <w:spacing w:val="15"/>
      <w:sz w:val="36"/>
      <w:shd w:val="clear" w:color="auto" w:fill="00B0F0"/>
    </w:rPr>
  </w:style>
  <w:style w:type="character" w:customStyle="1" w:styleId="Heading3Char">
    <w:name w:val="Heading 3 Char"/>
    <w:basedOn w:val="DefaultParagraphFont"/>
    <w:link w:val="Heading3"/>
    <w:uiPriority w:val="9"/>
    <w:rsid w:val="00BC16DD"/>
    <w:rPr>
      <w:b/>
      <w:caps/>
      <w:spacing w:val="15"/>
      <w:sz w:val="28"/>
    </w:rPr>
  </w:style>
  <w:style w:type="character" w:customStyle="1" w:styleId="Heading4Char">
    <w:name w:val="Heading 4 Char"/>
    <w:basedOn w:val="DefaultParagraphFont"/>
    <w:link w:val="Heading4"/>
    <w:uiPriority w:val="9"/>
    <w:rsid w:val="00BF2E20"/>
    <w:rPr>
      <w:caps/>
      <w:spacing w:val="10"/>
      <w:sz w:val="24"/>
    </w:rPr>
  </w:style>
  <w:style w:type="character" w:customStyle="1" w:styleId="Heading5Char">
    <w:name w:val="Heading 5 Char"/>
    <w:basedOn w:val="DefaultParagraphFont"/>
    <w:link w:val="Heading5"/>
    <w:uiPriority w:val="9"/>
    <w:rsid w:val="00BF2E20"/>
    <w:rPr>
      <w:b/>
      <w:caps/>
      <w:color w:val="0070C0"/>
      <w:spacing w:val="10"/>
    </w:rPr>
  </w:style>
  <w:style w:type="character" w:customStyle="1" w:styleId="Heading6Char">
    <w:name w:val="Heading 6 Char"/>
    <w:basedOn w:val="DefaultParagraphFont"/>
    <w:link w:val="Heading6"/>
    <w:uiPriority w:val="9"/>
    <w:rsid w:val="00BF2E20"/>
    <w:rPr>
      <w:i/>
      <w:caps/>
      <w:color w:val="00B0F0"/>
      <w:spacing w:val="10"/>
    </w:rPr>
  </w:style>
  <w:style w:type="character" w:customStyle="1" w:styleId="Heading7Char">
    <w:name w:val="Heading 7 Char"/>
    <w:basedOn w:val="DefaultParagraphFont"/>
    <w:link w:val="Heading7"/>
    <w:uiPriority w:val="9"/>
    <w:semiHidden/>
    <w:rsid w:val="00B50B26"/>
    <w:rPr>
      <w:caps/>
      <w:color w:val="2F5496" w:themeColor="accent1" w:themeShade="BF"/>
      <w:spacing w:val="10"/>
    </w:rPr>
  </w:style>
  <w:style w:type="character" w:customStyle="1" w:styleId="Heading8Char">
    <w:name w:val="Heading 8 Char"/>
    <w:basedOn w:val="DefaultParagraphFont"/>
    <w:link w:val="Heading8"/>
    <w:uiPriority w:val="9"/>
    <w:semiHidden/>
    <w:rsid w:val="00B50B26"/>
    <w:rPr>
      <w:caps/>
      <w:spacing w:val="10"/>
      <w:sz w:val="18"/>
      <w:szCs w:val="18"/>
    </w:rPr>
  </w:style>
  <w:style w:type="character" w:customStyle="1" w:styleId="Heading9Char">
    <w:name w:val="Heading 9 Char"/>
    <w:basedOn w:val="DefaultParagraphFont"/>
    <w:link w:val="Heading9"/>
    <w:uiPriority w:val="9"/>
    <w:semiHidden/>
    <w:rsid w:val="00B50B26"/>
    <w:rPr>
      <w:i/>
      <w:iCs/>
      <w:caps/>
      <w:spacing w:val="10"/>
      <w:sz w:val="18"/>
      <w:szCs w:val="18"/>
    </w:rPr>
  </w:style>
  <w:style w:type="paragraph" w:styleId="Caption">
    <w:name w:val="caption"/>
    <w:basedOn w:val="Normal"/>
    <w:next w:val="Normal"/>
    <w:uiPriority w:val="35"/>
    <w:semiHidden/>
    <w:unhideWhenUsed/>
    <w:qFormat/>
    <w:rsid w:val="00B50B26"/>
    <w:rPr>
      <w:b/>
      <w:bCs/>
      <w:color w:val="2F5496" w:themeColor="accent1" w:themeShade="BF"/>
      <w:sz w:val="16"/>
      <w:szCs w:val="16"/>
    </w:rPr>
  </w:style>
  <w:style w:type="paragraph" w:styleId="Title">
    <w:name w:val="Title"/>
    <w:basedOn w:val="Normal"/>
    <w:next w:val="Normal"/>
    <w:link w:val="TitleChar"/>
    <w:uiPriority w:val="10"/>
    <w:qFormat/>
    <w:rsid w:val="00127901"/>
    <w:pPr>
      <w:spacing w:before="0" w:after="0"/>
      <w:jc w:val="center"/>
    </w:pPr>
    <w:rPr>
      <w:rFonts w:ascii="Century Gothic" w:eastAsiaTheme="majorEastAsia" w:hAnsi="Century Gothic" w:cstheme="majorBidi"/>
      <w:b/>
      <w:caps/>
      <w:color w:val="0070C0"/>
      <w:spacing w:val="10"/>
      <w:sz w:val="72"/>
      <w:szCs w:val="52"/>
    </w:rPr>
  </w:style>
  <w:style w:type="character" w:customStyle="1" w:styleId="TitleChar">
    <w:name w:val="Title Char"/>
    <w:basedOn w:val="DefaultParagraphFont"/>
    <w:link w:val="Title"/>
    <w:uiPriority w:val="10"/>
    <w:rsid w:val="00127901"/>
    <w:rPr>
      <w:rFonts w:ascii="Century Gothic" w:eastAsiaTheme="majorEastAsia" w:hAnsi="Century Gothic" w:cstheme="majorBidi"/>
      <w:b/>
      <w:caps/>
      <w:color w:val="0070C0"/>
      <w:spacing w:val="10"/>
      <w:sz w:val="72"/>
      <w:szCs w:val="52"/>
    </w:rPr>
  </w:style>
  <w:style w:type="paragraph" w:styleId="Subtitle">
    <w:name w:val="Subtitle"/>
    <w:basedOn w:val="Normal"/>
    <w:next w:val="Normal"/>
    <w:link w:val="SubtitleChar"/>
    <w:uiPriority w:val="11"/>
    <w:qFormat/>
    <w:rsid w:val="00B50B2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50B26"/>
    <w:rPr>
      <w:caps/>
      <w:color w:val="595959" w:themeColor="text1" w:themeTint="A6"/>
      <w:spacing w:val="10"/>
      <w:sz w:val="21"/>
      <w:szCs w:val="21"/>
    </w:rPr>
  </w:style>
  <w:style w:type="character" w:styleId="Strong">
    <w:name w:val="Strong"/>
    <w:uiPriority w:val="22"/>
    <w:qFormat/>
    <w:rsid w:val="00B50B26"/>
    <w:rPr>
      <w:b/>
      <w:bCs/>
    </w:rPr>
  </w:style>
  <w:style w:type="character" w:styleId="Emphasis">
    <w:name w:val="Emphasis"/>
    <w:uiPriority w:val="20"/>
    <w:qFormat/>
    <w:rsid w:val="00B50B26"/>
    <w:rPr>
      <w:caps/>
      <w:color w:val="1F3763" w:themeColor="accent1" w:themeShade="7F"/>
      <w:spacing w:val="5"/>
    </w:rPr>
  </w:style>
  <w:style w:type="paragraph" w:styleId="NoSpacing">
    <w:name w:val="No Spacing"/>
    <w:uiPriority w:val="1"/>
    <w:qFormat/>
    <w:rsid w:val="00B50B26"/>
    <w:pPr>
      <w:spacing w:after="0" w:line="240" w:lineRule="auto"/>
    </w:pPr>
  </w:style>
  <w:style w:type="paragraph" w:styleId="Quote">
    <w:name w:val="Quote"/>
    <w:basedOn w:val="Normal"/>
    <w:next w:val="Normal"/>
    <w:link w:val="QuoteChar"/>
    <w:uiPriority w:val="29"/>
    <w:qFormat/>
    <w:rsid w:val="00B50B26"/>
    <w:rPr>
      <w:i/>
      <w:iCs/>
      <w:sz w:val="24"/>
      <w:szCs w:val="24"/>
    </w:rPr>
  </w:style>
  <w:style w:type="character" w:customStyle="1" w:styleId="QuoteChar">
    <w:name w:val="Quote Char"/>
    <w:basedOn w:val="DefaultParagraphFont"/>
    <w:link w:val="Quote"/>
    <w:uiPriority w:val="29"/>
    <w:rsid w:val="00B50B26"/>
    <w:rPr>
      <w:i/>
      <w:iCs/>
      <w:sz w:val="24"/>
      <w:szCs w:val="24"/>
    </w:rPr>
  </w:style>
  <w:style w:type="paragraph" w:styleId="IntenseQuote">
    <w:name w:val="Intense Quote"/>
    <w:basedOn w:val="Normal"/>
    <w:next w:val="Normal"/>
    <w:link w:val="IntenseQuoteChar"/>
    <w:uiPriority w:val="30"/>
    <w:qFormat/>
    <w:rsid w:val="00B50B2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50B26"/>
    <w:rPr>
      <w:color w:val="4472C4" w:themeColor="accent1"/>
      <w:sz w:val="24"/>
      <w:szCs w:val="24"/>
    </w:rPr>
  </w:style>
  <w:style w:type="character" w:styleId="SubtleEmphasis">
    <w:name w:val="Subtle Emphasis"/>
    <w:uiPriority w:val="19"/>
    <w:qFormat/>
    <w:rsid w:val="00B50B26"/>
    <w:rPr>
      <w:i/>
      <w:iCs/>
      <w:color w:val="1F3763" w:themeColor="accent1" w:themeShade="7F"/>
    </w:rPr>
  </w:style>
  <w:style w:type="character" w:styleId="IntenseEmphasis">
    <w:name w:val="Intense Emphasis"/>
    <w:uiPriority w:val="21"/>
    <w:qFormat/>
    <w:rsid w:val="00B50B26"/>
    <w:rPr>
      <w:b/>
      <w:bCs/>
      <w:caps/>
      <w:color w:val="1F3763" w:themeColor="accent1" w:themeShade="7F"/>
      <w:spacing w:val="10"/>
    </w:rPr>
  </w:style>
  <w:style w:type="character" w:styleId="SubtleReference">
    <w:name w:val="Subtle Reference"/>
    <w:uiPriority w:val="31"/>
    <w:qFormat/>
    <w:rsid w:val="00B50B26"/>
    <w:rPr>
      <w:b/>
      <w:bCs/>
      <w:color w:val="4472C4" w:themeColor="accent1"/>
    </w:rPr>
  </w:style>
  <w:style w:type="character" w:styleId="IntenseReference">
    <w:name w:val="Intense Reference"/>
    <w:uiPriority w:val="32"/>
    <w:qFormat/>
    <w:rsid w:val="00B50B26"/>
    <w:rPr>
      <w:b/>
      <w:bCs/>
      <w:i/>
      <w:iCs/>
      <w:caps/>
      <w:color w:val="4472C4" w:themeColor="accent1"/>
    </w:rPr>
  </w:style>
  <w:style w:type="character" w:styleId="BookTitle">
    <w:name w:val="Book Title"/>
    <w:uiPriority w:val="33"/>
    <w:qFormat/>
    <w:rsid w:val="00B50B26"/>
    <w:rPr>
      <w:b/>
      <w:bCs/>
      <w:i/>
      <w:iCs/>
      <w:spacing w:val="0"/>
    </w:rPr>
  </w:style>
  <w:style w:type="paragraph" w:styleId="TOCHeading">
    <w:name w:val="TOC Heading"/>
    <w:basedOn w:val="Heading1"/>
    <w:next w:val="Normal"/>
    <w:uiPriority w:val="39"/>
    <w:semiHidden/>
    <w:unhideWhenUsed/>
    <w:qFormat/>
    <w:rsid w:val="00B50B26"/>
    <w:pPr>
      <w:outlineLvl w:val="9"/>
    </w:pPr>
  </w:style>
  <w:style w:type="table" w:styleId="TableGrid">
    <w:name w:val="Table Grid"/>
    <w:aliases w:val="Table"/>
    <w:basedOn w:val="TableSimple1"/>
    <w:uiPriority w:val="39"/>
    <w:rsid w:val="009A05A8"/>
    <w:pPr>
      <w:spacing w:before="0" w:after="0" w:line="240" w:lineRule="auto"/>
    </w:pPr>
    <w:tblPr>
      <w:tblBorders>
        <w:top w:val="single" w:sz="12" w:space="0" w:color="000000" w:themeColor="text1"/>
        <w:bottom w:val="single" w:sz="12" w:space="0" w:color="000000" w:themeColor="text1"/>
      </w:tblBorders>
    </w:tblPr>
    <w:tcPr>
      <w:shd w:val="clear" w:color="auto" w:fill="auto"/>
    </w:tcPr>
    <w:tblStylePr w:type="firstRow">
      <w:rPr>
        <w:b/>
      </w:rPr>
      <w:tblPr/>
      <w:tcPr>
        <w:tcBorders>
          <w:bottom w:val="single" w:sz="12" w:space="0" w:color="000000" w:themeColor="text1"/>
          <w:tl2br w:val="none" w:sz="0" w:space="0" w:color="auto"/>
          <w:tr2bl w:val="none" w:sz="0" w:space="0" w:color="auto"/>
        </w:tcBorders>
        <w:shd w:val="clear" w:color="auto" w:fill="auto"/>
      </w:tcPr>
    </w:tblStylePr>
    <w:tblStylePr w:type="lastRow">
      <w:tblPr/>
      <w:tcPr>
        <w:tcBorders>
          <w:top w:val="nil"/>
          <w:left w:val="nil"/>
          <w:bottom w:val="single" w:sz="12" w:space="0" w:color="000000" w:themeColor="text1"/>
          <w:right w:val="nil"/>
          <w:insideH w:val="nil"/>
          <w:insideV w:val="nil"/>
          <w:tl2br w:val="nil"/>
          <w:tr2bl w:val="nil"/>
        </w:tcBorders>
        <w:shd w:val="clear" w:color="auto" w:fill="auto"/>
      </w:tcPr>
    </w:tblStylePr>
  </w:style>
  <w:style w:type="table" w:styleId="TableSimple1">
    <w:name w:val="Table Simple 1"/>
    <w:basedOn w:val="TableNormal"/>
    <w:uiPriority w:val="99"/>
    <w:semiHidden/>
    <w:unhideWhenUsed/>
    <w:rsid w:val="009A05A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47" Target="doi:10.21105/joss.01541" TargetMode="External" /><Relationship Type="http://schemas.openxmlformats.org/officeDocument/2006/relationships/hyperlink" Id="rId42" Target="doi:10.21105/joss.02445" TargetMode="External" /><Relationship Type="http://schemas.openxmlformats.org/officeDocument/2006/relationships/hyperlink" Id="rId38" Target="https://CRAN.R-project.org/package=dplyr" TargetMode="External" /><Relationship Type="http://schemas.openxmlformats.org/officeDocument/2006/relationships/hyperlink" Id="rId35" Target="https://CRAN.R-project.org/package=forcats" TargetMode="External" /><Relationship Type="http://schemas.openxmlformats.org/officeDocument/2006/relationships/hyperlink" Id="rId41" Target="https://CRAN.R-project.org/package=purrr" TargetMode="External" /><Relationship Type="http://schemas.openxmlformats.org/officeDocument/2006/relationships/hyperlink" Id="rId37" Target="https://CRAN.R-project.org/package=readr" TargetMode="External" /><Relationship Type="http://schemas.openxmlformats.org/officeDocument/2006/relationships/hyperlink" Id="rId34" Target="https://CRAN.R-project.org/package=stringr" TargetMode="External" /><Relationship Type="http://schemas.openxmlformats.org/officeDocument/2006/relationships/hyperlink" Id="rId40" Target="https://CRAN.R-project.org/package=tibble" TargetMode="External" /><Relationship Type="http://schemas.openxmlformats.org/officeDocument/2006/relationships/hyperlink" Id="rId36" Target="https://CRAN.R-project.org/package=tidyr" TargetMode="External" /><Relationship Type="http://schemas.openxmlformats.org/officeDocument/2006/relationships/hyperlink" Id="rId44" Target="https://doi.org/10.21105/joss.01412" TargetMode="External" /><Relationship Type="http://schemas.openxmlformats.org/officeDocument/2006/relationships/hyperlink" Id="rId50" Target="https://doi.org/10.21105/joss.01686" TargetMode="External" /><Relationship Type="http://schemas.openxmlformats.org/officeDocument/2006/relationships/hyperlink" Id="rId43" Target="https://doi.org/10.21105/joss.02445" TargetMode="External" /><Relationship Type="http://schemas.openxmlformats.org/officeDocument/2006/relationships/hyperlink" Id="rId46" Target="https://easystats.github.io/performance/" TargetMode="External" /><Relationship Type="http://schemas.openxmlformats.org/officeDocument/2006/relationships/hyperlink" Id="rId45" Target="https://easystats.github.io/see/" TargetMode="External" /><Relationship Type="http://schemas.openxmlformats.org/officeDocument/2006/relationships/hyperlink" Id="rId23" Target="https://github.com/RealityBending/ResultsTemplate/archive/main.zip" TargetMode="External" /><Relationship Type="http://schemas.openxmlformats.org/officeDocument/2006/relationships/hyperlink" Id="rId22" Target="https://github.com/RealityBending/ResultsTemplate/blob/main/index.Rmd" TargetMode="External" /><Relationship Type="http://schemas.openxmlformats.org/officeDocument/2006/relationships/hyperlink" Id="rId24" Target="https://github.com/RealityBending/ResultsTemplate/blob/main/utils/bibliography.bib" TargetMode="External" /><Relationship Type="http://schemas.openxmlformats.org/officeDocument/2006/relationships/hyperlink" Id="rId48" Target="https://github.com/easystats/report" TargetMode="External" /><Relationship Type="http://schemas.openxmlformats.org/officeDocument/2006/relationships/hyperlink" Id="rId20" Target="https://realitybending.github.io/ResultsTemplate/" TargetMode="External" /><Relationship Type="http://schemas.openxmlformats.org/officeDocument/2006/relationships/hyperlink" Id="rId21" Target="https://realitybending.github.io/ResultsTemplate/word/" TargetMode="External" /><Relationship Type="http://schemas.openxmlformats.org/officeDocument/2006/relationships/hyperlink" Id="rId39" Target="https://rmarkdown.rstudio.com" TargetMode="External" /><Relationship Type="http://schemas.openxmlformats.org/officeDocument/2006/relationships/hyperlink" Id="rId49"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7" Target="doi:10.21105/joss.01541" TargetMode="External" /><Relationship Type="http://schemas.openxmlformats.org/officeDocument/2006/relationships/hyperlink" Id="rId42" Target="doi:10.21105/joss.02445" TargetMode="External" /><Relationship Type="http://schemas.openxmlformats.org/officeDocument/2006/relationships/hyperlink" Id="rId38" Target="https://CRAN.R-project.org/package=dplyr" TargetMode="External" /><Relationship Type="http://schemas.openxmlformats.org/officeDocument/2006/relationships/hyperlink" Id="rId35" Target="https://CRAN.R-project.org/package=forcats" TargetMode="External" /><Relationship Type="http://schemas.openxmlformats.org/officeDocument/2006/relationships/hyperlink" Id="rId41" Target="https://CRAN.R-project.org/package=purrr" TargetMode="External" /><Relationship Type="http://schemas.openxmlformats.org/officeDocument/2006/relationships/hyperlink" Id="rId37" Target="https://CRAN.R-project.org/package=readr" TargetMode="External" /><Relationship Type="http://schemas.openxmlformats.org/officeDocument/2006/relationships/hyperlink" Id="rId34" Target="https://CRAN.R-project.org/package=stringr" TargetMode="External" /><Relationship Type="http://schemas.openxmlformats.org/officeDocument/2006/relationships/hyperlink" Id="rId40" Target="https://CRAN.R-project.org/package=tibble" TargetMode="External" /><Relationship Type="http://schemas.openxmlformats.org/officeDocument/2006/relationships/hyperlink" Id="rId36" Target="https://CRAN.R-project.org/package=tidyr" TargetMode="External" /><Relationship Type="http://schemas.openxmlformats.org/officeDocument/2006/relationships/hyperlink" Id="rId44" Target="https://doi.org/10.21105/joss.01412" TargetMode="External" /><Relationship Type="http://schemas.openxmlformats.org/officeDocument/2006/relationships/hyperlink" Id="rId50" Target="https://doi.org/10.21105/joss.01686" TargetMode="External" /><Relationship Type="http://schemas.openxmlformats.org/officeDocument/2006/relationships/hyperlink" Id="rId43" Target="https://doi.org/10.21105/joss.02445" TargetMode="External" /><Relationship Type="http://schemas.openxmlformats.org/officeDocument/2006/relationships/hyperlink" Id="rId46" Target="https://easystats.github.io/performance/" TargetMode="External" /><Relationship Type="http://schemas.openxmlformats.org/officeDocument/2006/relationships/hyperlink" Id="rId45" Target="https://easystats.github.io/see/" TargetMode="External" /><Relationship Type="http://schemas.openxmlformats.org/officeDocument/2006/relationships/hyperlink" Id="rId23" Target="https://github.com/RealityBending/ResultsTemplate/archive/main.zip" TargetMode="External" /><Relationship Type="http://schemas.openxmlformats.org/officeDocument/2006/relationships/hyperlink" Id="rId22" Target="https://github.com/RealityBending/ResultsTemplate/blob/main/index.Rmd" TargetMode="External" /><Relationship Type="http://schemas.openxmlformats.org/officeDocument/2006/relationships/hyperlink" Id="rId24" Target="https://github.com/RealityBending/ResultsTemplate/blob/main/utils/bibliography.bib" TargetMode="External" /><Relationship Type="http://schemas.openxmlformats.org/officeDocument/2006/relationships/hyperlink" Id="rId48" Target="https://github.com/easystats/report" TargetMode="External" /><Relationship Type="http://schemas.openxmlformats.org/officeDocument/2006/relationships/hyperlink" Id="rId20" Target="https://realitybending.github.io/ResultsTemplate/" TargetMode="External" /><Relationship Type="http://schemas.openxmlformats.org/officeDocument/2006/relationships/hyperlink" Id="rId21" Target="https://realitybending.github.io/ResultsTemplate/word/" TargetMode="External" /><Relationship Type="http://schemas.openxmlformats.org/officeDocument/2006/relationships/hyperlink" Id="rId39" Target="https://rmarkdown.rstudio.com" TargetMode="External" /><Relationship Type="http://schemas.openxmlformats.org/officeDocument/2006/relationships/hyperlink" Id="rId4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13</Words>
  <Characters>77</Characters>
  <Application>Microsoft Office Word</Application>
  <DocSecurity>0</DocSecurity>
  <Lines>1</Lines>
  <Paragraphs>1</Paragraphs>
  <ScaleCrop>false</ScaleCrop>
  <Company/>
  <LinksUpToDate>false</LinksUpToDate>
  <CharactersWithSpaces>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Template</dc:title>
  <dc:creator/>
  <cp:keywords/>
  <dcterms:created xsi:type="dcterms:W3CDTF">2021-02-01T07:41:41Z</dcterms:created>
  <dcterms:modified xsi:type="dcterms:W3CDTF">2021-02-01T07:41:41Z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utils/bibliography.bib</vt:lpwstr>
  </property>
  <property fmtid="{D5CDD505-2E9C-101B-9397-08002B2CF9AE}" pid="3" name="csl">
    <vt:lpwstr>utils/apa.csl</vt:lpwstr>
  </property>
  <property fmtid="{D5CDD505-2E9C-101B-9397-08002B2CF9AE}" pid="4" name="editor_options">
    <vt:lpwstr/>
  </property>
  <property fmtid="{D5CDD505-2E9C-101B-9397-08002B2CF9AE}" pid="5" name="output">
    <vt:lpwstr/>
  </property>
  <property fmtid="{D5CDD505-2E9C-101B-9397-08002B2CF9AE}" pid="6" name="subtitle">
    <vt:lpwstr>A Subtitle</vt:lpwstr>
  </property>
</Properties>
</file>