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CE6334" w14:paraId="1327BA5E" w14:textId="77777777" w:rsidTr="00F32E4A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65F1B9" w14:textId="77777777" w:rsidR="00CE6334" w:rsidRPr="00345236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F70A51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53BA87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CE6334" w:rsidRPr="00272504" w14:paraId="498A5ACD" w14:textId="77777777" w:rsidTr="00F32E4A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6255C25" w14:textId="77777777" w:rsidR="00CE6334" w:rsidRPr="00ED7A3E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24CF9E5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1B82CF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ОП</w:t>
            </w:r>
          </w:p>
          <w:p w14:paraId="70761703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 xml:space="preserve">___________ Сергеева </w:t>
            </w:r>
            <w:proofErr w:type="gramStart"/>
            <w:r>
              <w:t>Е.Г.</w:t>
            </w:r>
            <w:proofErr w:type="gramEnd"/>
          </w:p>
          <w:p w14:paraId="7D5DC9CB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14:paraId="12136CC1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14:paraId="0E3FF345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466458A9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12AA26E3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24A27DA0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08BA2E95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14:paraId="6999BA3B" w14:textId="77777777" w:rsidR="00CE6334" w:rsidRDefault="00CE6334" w:rsidP="00F32E4A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14:paraId="5BCA3D7E" w14:textId="77777777" w:rsidR="00CE6334" w:rsidRPr="00646136" w:rsidRDefault="00CE6334" w:rsidP="00CE6334">
      <w:pPr>
        <w:pStyle w:val="vguxTitleDocName"/>
        <w:ind w:right="849"/>
      </w:pPr>
      <w:r>
        <w:t>ТЕХНИЧЕСКОЕ ЗАДАНИЕ</w:t>
      </w:r>
    </w:p>
    <w:p w14:paraId="78A5EE80" w14:textId="77777777" w:rsidR="00CE6334" w:rsidRPr="000B3E41" w:rsidRDefault="00CE6334" w:rsidP="00CE6334">
      <w:pPr>
        <w:ind w:right="849" w:firstLine="0"/>
        <w:jc w:val="center"/>
      </w:pPr>
      <w:r>
        <w:t>на разработку</w:t>
      </w:r>
    </w:p>
    <w:p w14:paraId="10BB9BA4" w14:textId="77777777" w:rsidR="00CE6334" w:rsidRPr="000B3E41" w:rsidRDefault="007E71E6" w:rsidP="00CE6334">
      <w:pPr>
        <w:ind w:right="849" w:firstLine="0"/>
        <w:jc w:val="center"/>
      </w:pPr>
      <w:r>
        <w:t>с</w:t>
      </w:r>
      <w:r w:rsidRPr="007E71E6">
        <w:t>истема управления ландшафтными проектами и благоустройством территорий</w:t>
      </w:r>
    </w:p>
    <w:p w14:paraId="084E8EDD" w14:textId="77777777" w:rsidR="00CE6334" w:rsidRPr="00646136" w:rsidRDefault="00CE6334" w:rsidP="00CE6334">
      <w:pPr>
        <w:ind w:right="849" w:firstLine="0"/>
      </w:pPr>
    </w:p>
    <w:p w14:paraId="48CB752C" w14:textId="77777777" w:rsidR="00CE6334" w:rsidRPr="00646136" w:rsidRDefault="00CE6334" w:rsidP="00CE6334">
      <w:pPr>
        <w:ind w:right="849"/>
      </w:pPr>
    </w:p>
    <w:p w14:paraId="405AFE5D" w14:textId="77777777" w:rsidR="00CE6334" w:rsidRPr="00646136" w:rsidRDefault="00CE6334" w:rsidP="00CE6334">
      <w:pPr>
        <w:ind w:right="849" w:firstLine="0"/>
      </w:pPr>
    </w:p>
    <w:p w14:paraId="7DDD0668" w14:textId="77777777" w:rsidR="00CE6334" w:rsidRPr="00646136" w:rsidRDefault="00CE6334" w:rsidP="00CE6334">
      <w:pPr>
        <w:ind w:right="849" w:firstLine="0"/>
      </w:pPr>
    </w:p>
    <w:p w14:paraId="234BAEB5" w14:textId="77777777" w:rsidR="00CE6334" w:rsidRPr="00646136" w:rsidRDefault="00CE6334" w:rsidP="00CE6334">
      <w:pPr>
        <w:ind w:right="849" w:firstLine="0"/>
      </w:pPr>
    </w:p>
    <w:p w14:paraId="297A1106" w14:textId="77777777" w:rsidR="00CE6334" w:rsidRPr="00646136" w:rsidRDefault="00CE6334" w:rsidP="00CE6334">
      <w:pPr>
        <w:ind w:right="849" w:firstLine="0"/>
      </w:pPr>
    </w:p>
    <w:p w14:paraId="4AEBE0A8" w14:textId="77777777" w:rsidR="00CE6334" w:rsidRPr="00646136" w:rsidRDefault="00CE6334" w:rsidP="00CE6334">
      <w:pPr>
        <w:ind w:right="849" w:firstLine="0"/>
      </w:pPr>
    </w:p>
    <w:p w14:paraId="56165FD3" w14:textId="77777777" w:rsidR="00CE6334" w:rsidRPr="00646136" w:rsidRDefault="00CE6334" w:rsidP="00CE6334">
      <w:pPr>
        <w:ind w:right="849" w:firstLine="0"/>
      </w:pPr>
    </w:p>
    <w:tbl>
      <w:tblPr>
        <w:tblW w:w="10172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  <w:gridCol w:w="4217"/>
      </w:tblGrid>
      <w:tr w:rsidR="00CE6334" w:rsidRPr="00646136" w14:paraId="3052EF12" w14:textId="77777777" w:rsidTr="00F32E4A">
        <w:tc>
          <w:tcPr>
            <w:tcW w:w="4821" w:type="dxa"/>
          </w:tcPr>
          <w:p w14:paraId="336716D7" w14:textId="77777777" w:rsidR="00CE6334" w:rsidRPr="00646136" w:rsidRDefault="00CE6334" w:rsidP="00F32E4A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14E4133F" w14:textId="77777777" w:rsidR="00CE6334" w:rsidRPr="00646136" w:rsidRDefault="00CE6334" w:rsidP="00F32E4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</w:tcPr>
          <w:p w14:paraId="0CC302E6" w14:textId="77777777" w:rsidR="00CE6334" w:rsidRPr="00646136" w:rsidRDefault="00CE6334" w:rsidP="00F32E4A">
            <w:pPr>
              <w:ind w:firstLine="0"/>
            </w:pPr>
            <w:r w:rsidRPr="00646136">
              <w:t>СОГЛАСОВАНО</w:t>
            </w:r>
          </w:p>
        </w:tc>
      </w:tr>
      <w:tr w:rsidR="00CE6334" w:rsidRPr="00D37FCB" w14:paraId="643A25C5" w14:textId="77777777" w:rsidTr="00F32E4A">
        <w:trPr>
          <w:trHeight w:val="1713"/>
        </w:trPr>
        <w:tc>
          <w:tcPr>
            <w:tcW w:w="4821" w:type="dxa"/>
            <w:hideMark/>
          </w:tcPr>
          <w:p w14:paraId="78AA643F" w14:textId="77777777" w:rsidR="00CE6334" w:rsidRPr="00646136" w:rsidRDefault="00CE6334" w:rsidP="00F32E4A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3BD4B581" w14:textId="77777777" w:rsidR="00CE6334" w:rsidRPr="00646136" w:rsidRDefault="00CE6334" w:rsidP="00F32E4A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r w:rsidR="007E71E6">
              <w:t>Поп Я. В.</w:t>
            </w:r>
          </w:p>
          <w:p w14:paraId="6A43F000" w14:textId="77777777" w:rsidR="00CE6334" w:rsidRPr="00646136" w:rsidRDefault="00CE6334" w:rsidP="00F32E4A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4B5B1D8B" w14:textId="77777777" w:rsidR="00CE6334" w:rsidRPr="00646136" w:rsidRDefault="00CE6334" w:rsidP="00F32E4A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217" w:type="dxa"/>
            <w:hideMark/>
          </w:tcPr>
          <w:p w14:paraId="01894CC5" w14:textId="77777777" w:rsidR="00CE6334" w:rsidRPr="00646136" w:rsidRDefault="00CE6334" w:rsidP="00F32E4A">
            <w:pPr>
              <w:ind w:firstLine="0"/>
            </w:pPr>
            <w:r>
              <w:t>Преподаватель по УП</w:t>
            </w:r>
          </w:p>
          <w:p w14:paraId="0B52CAEE" w14:textId="77777777" w:rsidR="00CE6334" w:rsidRPr="00646136" w:rsidRDefault="00CE6334" w:rsidP="00F32E4A">
            <w:pPr>
              <w:ind w:firstLine="0"/>
            </w:pPr>
            <w:r w:rsidRPr="00646136">
              <w:t>________________</w:t>
            </w:r>
            <w:r>
              <w:t xml:space="preserve"> Долженкова </w:t>
            </w:r>
            <w:proofErr w:type="gramStart"/>
            <w:r>
              <w:t>М.Л.</w:t>
            </w:r>
            <w:proofErr w:type="gramEnd"/>
          </w:p>
          <w:p w14:paraId="023FCA22" w14:textId="77777777" w:rsidR="00CE6334" w:rsidRPr="00D37FCB" w:rsidRDefault="00CE6334" w:rsidP="00F32E4A">
            <w:pPr>
              <w:ind w:firstLine="0"/>
            </w:pPr>
            <w:r w:rsidRPr="00646136">
              <w:t>«____» _____</w:t>
            </w:r>
            <w:r>
              <w:t>________ 20</w:t>
            </w:r>
            <w:r w:rsidRPr="002502BF">
              <w:t>__</w:t>
            </w:r>
            <w:r w:rsidRPr="00646136">
              <w:t> г.</w:t>
            </w:r>
          </w:p>
        </w:tc>
      </w:tr>
    </w:tbl>
    <w:p w14:paraId="25C7ED98" w14:textId="77777777" w:rsidR="00CE6334" w:rsidRDefault="00CE6334" w:rsidP="00CE6334">
      <w:pPr>
        <w:ind w:right="849" w:firstLine="0"/>
      </w:pPr>
    </w:p>
    <w:p w14:paraId="01F2AC0D" w14:textId="77777777" w:rsidR="00CE6334" w:rsidRPr="00646136" w:rsidRDefault="00CE6334" w:rsidP="00CE6334">
      <w:pPr>
        <w:ind w:right="849" w:firstLine="0"/>
      </w:pPr>
    </w:p>
    <w:p w14:paraId="55BF1B4E" w14:textId="77777777" w:rsidR="00CE6334" w:rsidRPr="00646136" w:rsidRDefault="00CE6334" w:rsidP="00CE6334">
      <w:pPr>
        <w:ind w:right="849" w:firstLine="0"/>
      </w:pPr>
    </w:p>
    <w:p w14:paraId="1F875C1A" w14:textId="77777777" w:rsidR="00CE6334" w:rsidRPr="00646136" w:rsidRDefault="00CE6334" w:rsidP="00CE6334">
      <w:pPr>
        <w:ind w:right="849" w:firstLine="0"/>
      </w:pPr>
    </w:p>
    <w:p w14:paraId="26E516FB" w14:textId="77777777" w:rsidR="00CE6334" w:rsidRPr="002B41FC" w:rsidRDefault="00CE6334" w:rsidP="00CE6334">
      <w:pPr>
        <w:ind w:right="849" w:firstLine="0"/>
        <w:jc w:val="center"/>
        <w:sectPr w:rsidR="00CE6334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14:paraId="3DAF643D" w14:textId="77777777" w:rsidR="00822411" w:rsidRDefault="00A964A1">
      <w:pPr>
        <w:pStyle w:val="vguCContentName"/>
      </w:pPr>
      <w:r>
        <w:lastRenderedPageBreak/>
        <w:t>Содержание</w:t>
      </w:r>
    </w:p>
    <w:p w14:paraId="0CA555D3" w14:textId="77777777" w:rsidR="0000089E" w:rsidRDefault="00A964A1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081791" w:history="1">
        <w:r w:rsidR="0000089E" w:rsidRPr="009F75F4">
          <w:rPr>
            <w:rStyle w:val="a6"/>
          </w:rPr>
          <w:t>1</w:t>
        </w:r>
        <w:r w:rsidR="0000089E"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="0000089E" w:rsidRPr="009F75F4">
          <w:rPr>
            <w:rStyle w:val="a6"/>
          </w:rPr>
          <w:t>Общие сведения</w:t>
        </w:r>
        <w:r w:rsidR="0000089E">
          <w:rPr>
            <w:webHidden/>
          </w:rPr>
          <w:tab/>
        </w:r>
        <w:r w:rsidR="0000089E">
          <w:rPr>
            <w:webHidden/>
          </w:rPr>
          <w:fldChar w:fldCharType="begin"/>
        </w:r>
        <w:r w:rsidR="0000089E">
          <w:rPr>
            <w:webHidden/>
          </w:rPr>
          <w:instrText xml:space="preserve"> PAGEREF _Toc241081791 \h </w:instrText>
        </w:r>
        <w:r w:rsidR="0000089E">
          <w:rPr>
            <w:webHidden/>
          </w:rPr>
        </w:r>
        <w:r w:rsidR="0000089E">
          <w:rPr>
            <w:webHidden/>
          </w:rPr>
          <w:fldChar w:fldCharType="separate"/>
        </w:r>
        <w:r w:rsidR="007E71E6">
          <w:rPr>
            <w:webHidden/>
          </w:rPr>
          <w:t>2</w:t>
        </w:r>
        <w:r w:rsidR="0000089E">
          <w:rPr>
            <w:webHidden/>
          </w:rPr>
          <w:fldChar w:fldCharType="end"/>
        </w:r>
      </w:hyperlink>
    </w:p>
    <w:p w14:paraId="3DDA3514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2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Полное наименование системы и её условное обозначение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733074B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3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Шифр темы или шифр (номер) договора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BABCFF0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4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Наименования предприятий разработчика и заказчика и их реквизиты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9552898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5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Перечень документов, на основании которых создаётся система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303132E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6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Плановые сроки начала и окончания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8039BE2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Сведения об источниках и порядке финансирования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D801494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8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оформления и предъявления заказчику результатов работ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5A245AF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799" w:history="1">
        <w:r w:rsidRPr="009F75F4">
          <w:rPr>
            <w:rStyle w:val="a6"/>
          </w:rPr>
          <w:t>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Цели и назначение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D583532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0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Цели создания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BFDAB36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1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Назначение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D9E0DC3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2" w:history="1">
        <w:r w:rsidRPr="009F75F4">
          <w:rPr>
            <w:rStyle w:val="a6"/>
          </w:rPr>
          <w:t>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Характеристика объекта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382AED6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3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Краткие сведения об объекте автоматизации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779F5AC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4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Стейкхолдеры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CD2AE96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5" w:history="1">
        <w:r w:rsidRPr="009F75F4">
          <w:rPr>
            <w:rStyle w:val="a6"/>
          </w:rPr>
          <w:t>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автоматизированной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8087EF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6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структуре автоматизированной системы в целом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2EBB4B0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функциям, выполняемым автоматизированной системой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77FAE1C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8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видам обеспечения автоматизированной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84750C6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09" w:history="1">
        <w:r w:rsidRPr="009F75F4">
          <w:rPr>
            <w:rStyle w:val="a6"/>
          </w:rPr>
          <w:t>4.3.1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математическому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2F28549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0" w:history="1">
        <w:r w:rsidRPr="009F75F4">
          <w:rPr>
            <w:rStyle w:val="a6"/>
          </w:rPr>
          <w:t>4.3.2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информационному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CF014B1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1" w:history="1">
        <w:r w:rsidRPr="009F75F4">
          <w:rPr>
            <w:rStyle w:val="a6"/>
          </w:rPr>
          <w:t>4.3.3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лингвистическому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156959A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2" w:history="1">
        <w:r w:rsidRPr="009F75F4">
          <w:rPr>
            <w:rStyle w:val="a6"/>
          </w:rPr>
          <w:t>4.3.4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программному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1B623D7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3" w:history="1">
        <w:r w:rsidRPr="009F75F4">
          <w:rPr>
            <w:rStyle w:val="a6"/>
          </w:rPr>
          <w:t>4.3.5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техническому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389C25A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4" w:history="1">
        <w:r w:rsidRPr="009F75F4">
          <w:rPr>
            <w:rStyle w:val="a6"/>
          </w:rPr>
          <w:t>4.3.6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метрологическому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6F1C8F7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5" w:history="1">
        <w:r w:rsidRPr="009F75F4">
          <w:rPr>
            <w:rStyle w:val="a6"/>
          </w:rPr>
          <w:t>4.3.7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организационному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4B79680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6" w:history="1">
        <w:r w:rsidRPr="009F75F4">
          <w:rPr>
            <w:rStyle w:val="a6"/>
          </w:rPr>
          <w:t>4.3.8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методическому обеспечению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215A67B" w14:textId="77777777" w:rsidR="0000089E" w:rsidRDefault="0000089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7" w:history="1">
        <w:r w:rsidRPr="009F75F4">
          <w:rPr>
            <w:rStyle w:val="a6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Общие технические требования к автоматизированной системе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3A0B1CC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8" w:history="1">
        <w:r w:rsidRPr="009F75F4">
          <w:rPr>
            <w:rStyle w:val="a6"/>
          </w:rPr>
          <w:t>4.4.1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численности и квалификации персонала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6D1B55B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19" w:history="1">
        <w:r w:rsidRPr="009F75F4">
          <w:rPr>
            <w:rStyle w:val="a6"/>
          </w:rPr>
          <w:t>4.4.2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показателям назначения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6271A28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0" w:history="1">
        <w:r w:rsidRPr="009F75F4">
          <w:rPr>
            <w:rStyle w:val="a6"/>
          </w:rPr>
          <w:t>4.4.3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надёжности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5234FEB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1" w:history="1">
        <w:r w:rsidRPr="009F75F4">
          <w:rPr>
            <w:rStyle w:val="a6"/>
          </w:rPr>
          <w:t>4.4.4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безопасности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6BDA69E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2" w:history="1">
        <w:r w:rsidRPr="009F75F4">
          <w:rPr>
            <w:rStyle w:val="a6"/>
          </w:rPr>
          <w:t>4.4.5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эргономике и технической эстетике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4ADB060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3" w:history="1">
        <w:r w:rsidRPr="009F75F4">
          <w:rPr>
            <w:rStyle w:val="a6"/>
          </w:rPr>
          <w:t>4.4.6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транспортабельности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06541677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4" w:history="1">
        <w:r w:rsidRPr="009F75F4">
          <w:rPr>
            <w:rStyle w:val="a6"/>
          </w:rPr>
          <w:t>4.4.7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эксплуатации, техническому обслуживанию, ремонту и хранению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2EE808F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5" w:history="1">
        <w:r w:rsidRPr="009F75F4">
          <w:rPr>
            <w:rStyle w:val="a6"/>
          </w:rPr>
          <w:t>4.4.8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защите информации от несанкционированного доступа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2C6EA07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6" w:history="1">
        <w:r w:rsidRPr="009F75F4">
          <w:rPr>
            <w:rStyle w:val="a6"/>
          </w:rPr>
          <w:t>4.4.9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сохранности информации при авариях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540D06F4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7" w:history="1">
        <w:r w:rsidRPr="009F75F4">
          <w:rPr>
            <w:rStyle w:val="a6"/>
          </w:rPr>
          <w:t>4.4.10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защите от влияния внешних воздействий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2D09496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8" w:history="1">
        <w:r w:rsidRPr="009F75F4">
          <w:rPr>
            <w:rStyle w:val="a6"/>
          </w:rPr>
          <w:t>4.4.11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патентной чистоте и патентоспособности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6E0FF14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29" w:history="1">
        <w:r w:rsidRPr="009F75F4">
          <w:rPr>
            <w:rStyle w:val="a6"/>
          </w:rPr>
          <w:t>4.4.12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по стандартизации и унификации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0A69222" w14:textId="77777777" w:rsidR="0000089E" w:rsidRDefault="0000089E">
      <w:pPr>
        <w:pStyle w:val="3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0" w:history="1">
        <w:r w:rsidRPr="009F75F4">
          <w:rPr>
            <w:rStyle w:val="a6"/>
          </w:rPr>
          <w:t>4.4.13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Дополнительные требования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1410375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1" w:history="1">
        <w:r w:rsidRPr="009F75F4">
          <w:rPr>
            <w:rStyle w:val="a6"/>
          </w:rPr>
          <w:t>5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Состав и содержание работ по созданию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62E88ED" w14:textId="77777777" w:rsidR="007E71E6" w:rsidRDefault="0000089E">
      <w:pPr>
        <w:pStyle w:val="11"/>
        <w:sectPr w:rsidR="007E71E6" w:rsidSect="007E71E6">
          <w:headerReference w:type="default" r:id="rId15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  <w:hyperlink w:anchor="_Toc241081832" w:history="1">
        <w:r w:rsidRPr="009F75F4">
          <w:rPr>
            <w:rStyle w:val="a6"/>
          </w:rPr>
          <w:t>6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разработки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247DBD1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</w:p>
    <w:p w14:paraId="39C8B419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3" w:history="1">
        <w:r w:rsidRPr="009F75F4">
          <w:rPr>
            <w:rStyle w:val="a6"/>
          </w:rPr>
          <w:t>7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Порядок контроля и приёмки системы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3B1EE62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4" w:history="1">
        <w:r w:rsidRPr="009F75F4">
          <w:rPr>
            <w:rStyle w:val="a6"/>
          </w:rPr>
          <w:t>8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составу и содержанию работ по подготовке объекта автоматизации к вводу системы в действие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3C13147F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5" w:history="1">
        <w:r w:rsidRPr="009F75F4">
          <w:rPr>
            <w:rStyle w:val="a6"/>
          </w:rPr>
          <w:t>9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Требования к документированию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43061F62" w14:textId="77777777" w:rsidR="0000089E" w:rsidRDefault="0000089E">
      <w:pPr>
        <w:pStyle w:val="11"/>
        <w:rPr>
          <w:rFonts w:asciiTheme="minorHAnsi" w:eastAsiaTheme="minorEastAsia" w:hAnsiTheme="minorHAnsi" w:cstheme="minorBidi"/>
          <w:sz w:val="22"/>
          <w:szCs w:val="22"/>
        </w:rPr>
      </w:pPr>
      <w:hyperlink w:anchor="_Toc241081836" w:history="1">
        <w:r w:rsidRPr="009F75F4">
          <w:rPr>
            <w:rStyle w:val="a6"/>
          </w:rPr>
          <w:t>10</w:t>
        </w:r>
        <w:r>
          <w:rPr>
            <w:rFonts w:asciiTheme="minorHAnsi" w:eastAsiaTheme="minorEastAsia" w:hAnsiTheme="minorHAnsi" w:cstheme="minorBidi"/>
            <w:sz w:val="22"/>
            <w:szCs w:val="22"/>
          </w:rPr>
          <w:tab/>
        </w:r>
        <w:r w:rsidRPr="009F75F4">
          <w:rPr>
            <w:rStyle w:val="a6"/>
          </w:rPr>
          <w:t>Источники разработки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_Toc241081836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7E71E6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5CEEC4DF" w14:textId="77777777" w:rsidR="00822411" w:rsidRDefault="00A964A1">
      <w:pPr>
        <w:pStyle w:val="11"/>
      </w:pPr>
      <w:r>
        <w:fldChar w:fldCharType="end"/>
      </w:r>
    </w:p>
    <w:p w14:paraId="4F0389C9" w14:textId="77777777" w:rsidR="00CE6334" w:rsidRDefault="00CE6334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55C9B7A3" w14:textId="77777777" w:rsidR="00822411" w:rsidRDefault="00A964A1">
      <w:pPr>
        <w:pStyle w:val="1"/>
        <w:pageBreakBefore w:val="0"/>
        <w:ind w:left="0" w:firstLine="851"/>
      </w:pPr>
      <w:bookmarkStart w:id="0" w:name="_Toc241081791"/>
      <w:r>
        <w:lastRenderedPageBreak/>
        <w:t>Общие сведения</w:t>
      </w:r>
      <w:bookmarkEnd w:id="0"/>
    </w:p>
    <w:p w14:paraId="3696DD54" w14:textId="77777777" w:rsidR="00822411" w:rsidRDefault="00A964A1">
      <w:r>
        <w:t>Раздел содержит общие сведения о разработке системы.</w:t>
      </w:r>
    </w:p>
    <w:p w14:paraId="54B5B5AF" w14:textId="77777777" w:rsidR="00822411" w:rsidRDefault="00A964A1">
      <w:pPr>
        <w:pStyle w:val="2"/>
        <w:ind w:left="0" w:firstLine="851"/>
      </w:pPr>
      <w:bookmarkStart w:id="1" w:name="_Toc241081792"/>
      <w:r>
        <w:t>Полное наименование системы и её условное обозначение</w:t>
      </w:r>
      <w:bookmarkEnd w:id="1"/>
    </w:p>
    <w:p w14:paraId="5A07D011" w14:textId="77777777" w:rsidR="00822411" w:rsidRDefault="00A964A1">
      <w:r>
        <w:t>Полное наименование разработки – «</w:t>
      </w:r>
      <w:r w:rsidR="007E71E6" w:rsidRPr="007E71E6">
        <w:t>Система управления ландшафтными проектами и благоустройством территорий</w:t>
      </w:r>
      <w:r>
        <w:t>».</w:t>
      </w:r>
    </w:p>
    <w:p w14:paraId="78C5FFAD" w14:textId="77777777" w:rsidR="00822411" w:rsidRDefault="00A964A1">
      <w:pPr>
        <w:pStyle w:val="2"/>
        <w:ind w:left="0" w:firstLine="851"/>
      </w:pPr>
      <w:bookmarkStart w:id="2" w:name="_Toc241081793"/>
      <w:r>
        <w:t>Шифр темы или шифр (номер) договора</w:t>
      </w:r>
      <w:bookmarkEnd w:id="2"/>
    </w:p>
    <w:p w14:paraId="5EEE9871" w14:textId="77777777" w:rsidR="00822411" w:rsidRDefault="00A964A1">
      <w:r>
        <w:t>Шифр темы и номер договора не присваиваютс</w:t>
      </w:r>
      <w:r w:rsidR="00CE6334">
        <w:t>я.</w:t>
      </w:r>
    </w:p>
    <w:p w14:paraId="025B05FD" w14:textId="77777777" w:rsidR="00822411" w:rsidRDefault="00A964A1">
      <w:pPr>
        <w:pStyle w:val="2"/>
        <w:ind w:left="0" w:firstLine="851"/>
      </w:pPr>
      <w:bookmarkStart w:id="3" w:name="_Toc241081794"/>
      <w:r>
        <w:t>Наименования предприятий разработчика и заказчика и их реквизиты</w:t>
      </w:r>
      <w:bookmarkEnd w:id="3"/>
    </w:p>
    <w:p w14:paraId="790173B4" w14:textId="77777777" w:rsidR="00822411" w:rsidRDefault="00A964A1">
      <w:r>
        <w:t xml:space="preserve">Разработчиком (исполнителем) является студент ФГБОУ ВО «Вятский государственный университет» (Колледж </w:t>
      </w:r>
      <w:proofErr w:type="spellStart"/>
      <w:r>
        <w:t>ВятГУ</w:t>
      </w:r>
      <w:proofErr w:type="spellEnd"/>
      <w:r>
        <w:t xml:space="preserve">) группы ИСПк-402-52-00 </w:t>
      </w:r>
      <w:r w:rsidR="007E71E6">
        <w:t>Поп Я. В.</w:t>
      </w:r>
    </w:p>
    <w:p w14:paraId="47C0B475" w14:textId="77777777" w:rsidR="00822411" w:rsidRDefault="00CE6334" w:rsidP="00CE6334">
      <w:r>
        <w:t xml:space="preserve">Заказчиком является Колледж </w:t>
      </w:r>
      <w:proofErr w:type="spellStart"/>
      <w:r>
        <w:t>ВятГУ</w:t>
      </w:r>
      <w:proofErr w:type="spellEnd"/>
      <w:r>
        <w:t xml:space="preserve"> в лице преподавателя по УП Долженковой </w:t>
      </w:r>
      <w:proofErr w:type="gramStart"/>
      <w:r>
        <w:t>М.Л.</w:t>
      </w:r>
      <w:proofErr w:type="gramEnd"/>
      <w:r>
        <w:t xml:space="preserve"> Утверждающим лицом является руководитель образовательной программы Сергеева </w:t>
      </w:r>
      <w:proofErr w:type="gramStart"/>
      <w:r>
        <w:t>Е.Г.</w:t>
      </w:r>
      <w:proofErr w:type="gramEnd"/>
      <w:r w:rsidR="00A964A1">
        <w:t xml:space="preserve"> Официальные реквизиты сторон не приводятся в связи с учебным характером работы.</w:t>
      </w:r>
    </w:p>
    <w:p w14:paraId="46D7C4D8" w14:textId="77777777" w:rsidR="00822411" w:rsidRDefault="00A964A1">
      <w:pPr>
        <w:pStyle w:val="2"/>
        <w:ind w:left="0" w:firstLine="851"/>
      </w:pPr>
      <w:bookmarkStart w:id="4" w:name="_Toc241081795"/>
      <w:r>
        <w:t>Перечень документов, на основании которых создаётся система</w:t>
      </w:r>
      <w:bookmarkEnd w:id="4"/>
    </w:p>
    <w:p w14:paraId="5EA7723A" w14:textId="77777777" w:rsidR="00822411" w:rsidRDefault="00A964A1">
      <w:r>
        <w:t>Система создаётся на основании следующих документов:</w:t>
      </w:r>
    </w:p>
    <w:p w14:paraId="58D5FA27" w14:textId="77777777" w:rsidR="00822411" w:rsidRDefault="00A964A1">
      <w:pPr>
        <w:pStyle w:val="a0"/>
      </w:pPr>
      <w:r>
        <w:t>«Первичный анализ»</w:t>
      </w:r>
      <w:r w:rsidR="00CE6334">
        <w:t xml:space="preserve"> </w:t>
      </w:r>
      <w:r>
        <w:t>– документ, определяющий цель, стейкхолдеров, границы, данные и риски;</w:t>
      </w:r>
    </w:p>
    <w:p w14:paraId="23EA9744" w14:textId="77777777" w:rsidR="00822411" w:rsidRDefault="00A964A1">
      <w:pPr>
        <w:pStyle w:val="a0"/>
      </w:pPr>
      <w:r>
        <w:t xml:space="preserve">ГОСТ </w:t>
      </w:r>
      <w:proofErr w:type="gramStart"/>
      <w:r>
        <w:t>34.602-2020</w:t>
      </w:r>
      <w:proofErr w:type="gramEnd"/>
      <w:r>
        <w:t xml:space="preserve">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79B9D129" w14:textId="77777777" w:rsidR="00822411" w:rsidRDefault="00A964A1">
      <w:pPr>
        <w:pStyle w:val="a0"/>
      </w:pPr>
      <w:r>
        <w:t>Федеральный закон от 27.07.2006 № 152-ФЗ «О персональных данных»; Федеральный закон от 29.07.2004 № 98-ФЗ «О коммерческой тайне»; Трудовой кодекс РФ (ст. 22, 86);</w:t>
      </w:r>
    </w:p>
    <w:p w14:paraId="6899FA58" w14:textId="77777777" w:rsidR="00822411" w:rsidRDefault="00A964A1">
      <w:pPr>
        <w:pStyle w:val="a0"/>
      </w:pPr>
      <w:r>
        <w:t>Приказ ФСТЭК России от 18.02.2013 № 21; Постановление Правительства РФ от 01.11.2012 № 1119.</w:t>
      </w:r>
    </w:p>
    <w:p w14:paraId="7625E3E6" w14:textId="77777777" w:rsidR="00822411" w:rsidRDefault="00A964A1">
      <w:pPr>
        <w:pStyle w:val="2"/>
        <w:ind w:left="0" w:firstLine="851"/>
      </w:pPr>
      <w:bookmarkStart w:id="5" w:name="_Toc241081796"/>
      <w:r>
        <w:t>Плановые сроки начала и окончания работ</w:t>
      </w:r>
      <w:bookmarkEnd w:id="5"/>
    </w:p>
    <w:p w14:paraId="26A4D7E8" w14:textId="77777777" w:rsidR="00822411" w:rsidRDefault="00A964A1">
      <w:r>
        <w:t xml:space="preserve">Разработка должна быть осуществлена с </w:t>
      </w:r>
      <w:r w:rsidR="00DD2795">
        <w:t>08</w:t>
      </w:r>
      <w:r>
        <w:t>.09.202</w:t>
      </w:r>
      <w:r w:rsidR="00DD2795">
        <w:t>6</w:t>
      </w:r>
      <w:r>
        <w:t xml:space="preserve"> по </w:t>
      </w:r>
      <w:r w:rsidR="00DD2795">
        <w:t>17</w:t>
      </w:r>
      <w:r>
        <w:t>.</w:t>
      </w:r>
      <w:r w:rsidR="00DD2795">
        <w:t>05</w:t>
      </w:r>
      <w:r>
        <w:t>.202</w:t>
      </w:r>
      <w:r w:rsidR="00DD2795">
        <w:t>7</w:t>
      </w:r>
      <w:r>
        <w:t>.</w:t>
      </w:r>
    </w:p>
    <w:p w14:paraId="1CFBA1BF" w14:textId="77777777" w:rsidR="00822411" w:rsidRDefault="00A964A1">
      <w:pPr>
        <w:pStyle w:val="2"/>
        <w:ind w:left="0" w:firstLine="851"/>
      </w:pPr>
      <w:bookmarkStart w:id="6" w:name="_Toc241081797"/>
      <w:r>
        <w:t>Сведения об источниках и порядке финансирования работ</w:t>
      </w:r>
      <w:bookmarkEnd w:id="6"/>
    </w:p>
    <w:p w14:paraId="7C78D448" w14:textId="77777777" w:rsidR="00822411" w:rsidRDefault="00A964A1">
      <w:r>
        <w:t xml:space="preserve">Финансирование работ не предусмотрено: работы выполняются силами исполнителя в рамках учебного плана Колледжа </w:t>
      </w:r>
      <w:proofErr w:type="spellStart"/>
      <w:r>
        <w:t>ВятГУ</w:t>
      </w:r>
      <w:proofErr w:type="spellEnd"/>
      <w:r>
        <w:t>.</w:t>
      </w:r>
    </w:p>
    <w:p w14:paraId="4274BB54" w14:textId="77777777" w:rsidR="00822411" w:rsidRDefault="00A964A1">
      <w:pPr>
        <w:pStyle w:val="2"/>
        <w:ind w:left="0" w:firstLine="851"/>
      </w:pPr>
      <w:bookmarkStart w:id="7" w:name="_Toc241081798"/>
      <w:r>
        <w:lastRenderedPageBreak/>
        <w:t>Порядок оформления и предъявления заказчику результатов работ</w:t>
      </w:r>
      <w:bookmarkEnd w:id="7"/>
    </w:p>
    <w:p w14:paraId="13435205" w14:textId="77777777" w:rsidR="00822411" w:rsidRDefault="000B594D">
      <w:r w:rsidRPr="000B594D">
        <w:t>Результаты предоставляются в электронном виде в форматах DOCX и PDF. Исходные тексты и материалы проекта предоставляются в электронном виде</w:t>
      </w:r>
      <w:r w:rsidR="00A964A1">
        <w:t>.</w:t>
      </w:r>
    </w:p>
    <w:p w14:paraId="18AE4EC1" w14:textId="77777777" w:rsidR="00822411" w:rsidRDefault="00A964A1">
      <w:pPr>
        <w:pStyle w:val="1"/>
        <w:pageBreakBefore w:val="0"/>
        <w:ind w:left="0" w:firstLine="851"/>
      </w:pPr>
      <w:bookmarkStart w:id="8" w:name="_Toc241081799"/>
      <w:r>
        <w:t>Цели и назначение создания автоматизированной системы</w:t>
      </w:r>
      <w:bookmarkEnd w:id="8"/>
    </w:p>
    <w:p w14:paraId="720FF9C8" w14:textId="77777777" w:rsidR="00822411" w:rsidRDefault="00A964A1">
      <w:pPr>
        <w:pStyle w:val="2"/>
        <w:ind w:left="0" w:firstLine="851"/>
      </w:pPr>
      <w:bookmarkStart w:id="9" w:name="_Toc241081800"/>
      <w:r>
        <w:t>Цели создания автоматизированной системы</w:t>
      </w:r>
      <w:bookmarkEnd w:id="9"/>
    </w:p>
    <w:p w14:paraId="69EE6C48" w14:textId="77777777" w:rsidR="00A26390" w:rsidRPr="00A26390" w:rsidRDefault="00A26390" w:rsidP="00A26390">
      <w:r w:rsidRPr="00A26390">
        <w:t>Целью создания системы является обеспечение строгого соблюдения графиков и бюджетов ландшафтных проектов за счёт синхронизации проектного плана с ежедневными задачами исполнителей и точного распределения персонала на каждом объекте.</w:t>
      </w:r>
    </w:p>
    <w:p w14:paraId="7ABD0575" w14:textId="77777777" w:rsidR="00A26390" w:rsidRPr="00A26390" w:rsidRDefault="00A26390" w:rsidP="00A26390">
      <w:r w:rsidRPr="00A26390">
        <w:t>– планирование и контроль выполнения работ;</w:t>
      </w:r>
    </w:p>
    <w:p w14:paraId="40874AA5" w14:textId="77777777" w:rsidR="00A26390" w:rsidRPr="00A26390" w:rsidRDefault="00A26390" w:rsidP="00A26390">
      <w:r w:rsidRPr="00A26390">
        <w:t>– распределение рабочих и специальной техники;</w:t>
      </w:r>
    </w:p>
    <w:p w14:paraId="21478093" w14:textId="77777777" w:rsidR="00A26390" w:rsidRPr="00A26390" w:rsidRDefault="00A26390" w:rsidP="00A26390">
      <w:r w:rsidRPr="00A26390">
        <w:t>– сопоставление плановых и фактических объёмов;</w:t>
      </w:r>
    </w:p>
    <w:p w14:paraId="4F1C38B4" w14:textId="77777777" w:rsidR="00A26390" w:rsidRPr="00A26390" w:rsidRDefault="00A26390" w:rsidP="00A26390">
      <w:r w:rsidRPr="00A26390">
        <w:t>– контроль отклонений бюджета;</w:t>
      </w:r>
    </w:p>
    <w:p w14:paraId="08B83F2A" w14:textId="77777777" w:rsidR="00A26390" w:rsidRPr="00A26390" w:rsidRDefault="00A26390" w:rsidP="00A26390">
      <w:r w:rsidRPr="00A26390">
        <w:t>– оперативная фиксация результатов работ;</w:t>
      </w:r>
    </w:p>
    <w:p w14:paraId="1F5BE5B5" w14:textId="77777777" w:rsidR="00A26390" w:rsidRPr="00A26390" w:rsidRDefault="00A26390" w:rsidP="00A26390">
      <w:r w:rsidRPr="00A26390">
        <w:t>– хранение проектной документации и фотофиксации;</w:t>
      </w:r>
    </w:p>
    <w:p w14:paraId="2388141E" w14:textId="77777777" w:rsidR="00A26390" w:rsidRPr="00A26390" w:rsidRDefault="00A26390" w:rsidP="00A26390">
      <w:r w:rsidRPr="00A26390">
        <w:t>– контроль материалов и поставок;</w:t>
      </w:r>
    </w:p>
    <w:p w14:paraId="367881B0" w14:textId="77777777" w:rsidR="00A26390" w:rsidRPr="00A26390" w:rsidRDefault="00A26390" w:rsidP="00A26390">
      <w:r w:rsidRPr="00A26390">
        <w:t>– прогнозирование сроков окончания;</w:t>
      </w:r>
    </w:p>
    <w:p w14:paraId="48141F05" w14:textId="77777777" w:rsidR="00822411" w:rsidRDefault="00A26390" w:rsidP="00A26390">
      <w:r w:rsidRPr="00A26390">
        <w:t>– формирование уведомлений и отчётности.</w:t>
      </w:r>
    </w:p>
    <w:p w14:paraId="46F6D3BD" w14:textId="77777777" w:rsidR="00822411" w:rsidRDefault="00A964A1">
      <w:pPr>
        <w:pStyle w:val="2"/>
        <w:ind w:left="0" w:firstLine="851"/>
      </w:pPr>
      <w:bookmarkStart w:id="10" w:name="_Toc241081801"/>
      <w:r>
        <w:t>Назначение автоматизированной системы</w:t>
      </w:r>
      <w:bookmarkEnd w:id="10"/>
    </w:p>
    <w:p w14:paraId="0625DA19" w14:textId="77777777" w:rsidR="00822411" w:rsidRDefault="00A26390">
      <w:r w:rsidRPr="00A26390">
        <w:t>Система предназначена для автоматизации процессов планирования, распределения ресурсов, оперативного контроля и документирования выполнения ландшафтных проектов. Пользователями являются менеджер проекта, прораб/бригадир, директор и заказчик с учётом их ролей.</w:t>
      </w:r>
    </w:p>
    <w:p w14:paraId="752C9BCA" w14:textId="77777777" w:rsidR="00822411" w:rsidRDefault="00A964A1">
      <w:pPr>
        <w:pStyle w:val="1"/>
        <w:pageBreakBefore w:val="0"/>
        <w:ind w:left="0" w:firstLine="851"/>
      </w:pPr>
      <w:bookmarkStart w:id="11" w:name="_Toc241081802"/>
      <w:r>
        <w:t>Характеристика объекта автоматизации</w:t>
      </w:r>
      <w:bookmarkEnd w:id="11"/>
    </w:p>
    <w:p w14:paraId="4B6182C0" w14:textId="77777777" w:rsidR="00822411" w:rsidRDefault="00A964A1">
      <w:pPr>
        <w:pStyle w:val="2"/>
        <w:ind w:left="0" w:firstLine="851"/>
      </w:pPr>
      <w:bookmarkStart w:id="12" w:name="_Toc241081803"/>
      <w:r>
        <w:t>Краткие сведения об объекте автоматизации</w:t>
      </w:r>
      <w:bookmarkEnd w:id="12"/>
    </w:p>
    <w:p w14:paraId="76E1EF04" w14:textId="77777777" w:rsidR="00822411" w:rsidRDefault="00A964A1">
      <w:r>
        <w:t xml:space="preserve">Объектом автоматизации является управление реализацией ландшафтных проектов и благоустройством территорий в ландшафтной компании: планирование работ, распределение рабочих, спецтехники и материалов, оперативный учёт фактически выполненных объёмов, контроль сроков и бюджета, взаимодействие с заказчиком. В процессе реализации проектов возникает разрыв между проектными решениями и их фактическим исполнением из-за отсутствия </w:t>
      </w:r>
      <w:r>
        <w:lastRenderedPageBreak/>
        <w:t>у бригад чёткого понимания порядка работ, что приводит к срывам графиков и перерасходу бюджета. Система эксплуатируется на сервере, предоставляемом организацией; сотрудники и заказчики работают с веб-интерфейсом с рабочих мест и мобильных устройств, в том числе на удалённых загородных участках с нестабильным интернет-соединением. Границы системы приведены в таблице 1.</w:t>
      </w:r>
    </w:p>
    <w:p w14:paraId="549B628A" w14:textId="77777777" w:rsidR="00822411" w:rsidRDefault="00A964A1">
      <w:pPr>
        <w:keepNext/>
        <w:ind w:firstLine="0"/>
        <w:jc w:val="left"/>
      </w:pPr>
      <w:r>
        <w:t>Таблица 1 – Границы системы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100"/>
        <w:gridCol w:w="5105"/>
      </w:tblGrid>
      <w:tr w:rsidR="00822411" w14:paraId="1B534F83" w14:textId="77777777" w:rsidTr="00CE6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0" w:type="dxa"/>
          </w:tcPr>
          <w:p w14:paraId="68202C29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Входит в систему</w:t>
            </w:r>
          </w:p>
        </w:tc>
        <w:tc>
          <w:tcPr>
            <w:tcW w:w="5105" w:type="dxa"/>
          </w:tcPr>
          <w:p w14:paraId="354B0D8B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Остаётся во внешней среде</w:t>
            </w:r>
          </w:p>
        </w:tc>
      </w:tr>
      <w:tr w:rsidR="00822411" w14:paraId="229FCFCD" w14:textId="77777777">
        <w:trPr>
          <w:cantSplit/>
        </w:trPr>
        <w:tc>
          <w:tcPr>
            <w:tcW w:w="5100" w:type="dxa"/>
          </w:tcPr>
          <w:p w14:paraId="661E090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1) Регистрация и распределение прав доступа для сотрудников компании и внешних клиентов</w:t>
            </w:r>
          </w:p>
        </w:tc>
        <w:tc>
          <w:tcPr>
            <w:tcW w:w="5105" w:type="dxa"/>
          </w:tcPr>
          <w:p w14:paraId="294DA42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1) Создание ландшафтных дизайнов и архитектурных чертежей в графических редакторах</w:t>
            </w:r>
          </w:p>
        </w:tc>
      </w:tr>
      <w:tr w:rsidR="00822411" w14:paraId="6ED54E86" w14:textId="77777777">
        <w:trPr>
          <w:cantSplit/>
        </w:trPr>
        <w:tc>
          <w:tcPr>
            <w:tcW w:w="5100" w:type="dxa"/>
          </w:tcPr>
          <w:p w14:paraId="67F3BE9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2) Ведение базы объектов с указанием плановых сроков и выделенного бюджета</w:t>
            </w:r>
          </w:p>
        </w:tc>
        <w:tc>
          <w:tcPr>
            <w:tcW w:w="5105" w:type="dxa"/>
          </w:tcPr>
          <w:p w14:paraId="0CE2AB6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2) Бухгалтерский и налоговый учёт деятельности организации</w:t>
            </w:r>
          </w:p>
        </w:tc>
      </w:tr>
      <w:tr w:rsidR="00822411" w14:paraId="17629A3B" w14:textId="77777777">
        <w:trPr>
          <w:cantSplit/>
        </w:trPr>
        <w:tc>
          <w:tcPr>
            <w:tcW w:w="5100" w:type="dxa"/>
          </w:tcPr>
          <w:p w14:paraId="083263E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3) Формирование ежедневных графиков работ и назначение исполнителей на конкретные задачи</w:t>
            </w:r>
          </w:p>
        </w:tc>
        <w:tc>
          <w:tcPr>
            <w:tcW w:w="5105" w:type="dxa"/>
          </w:tcPr>
          <w:p w14:paraId="102FDDF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3) Проведение банковских платежей и официальных финансовых транзакций</w:t>
            </w:r>
          </w:p>
        </w:tc>
      </w:tr>
      <w:tr w:rsidR="00822411" w14:paraId="423E40AC" w14:textId="77777777">
        <w:trPr>
          <w:cantSplit/>
        </w:trPr>
        <w:tc>
          <w:tcPr>
            <w:tcW w:w="5100" w:type="dxa"/>
          </w:tcPr>
          <w:p w14:paraId="3CC392F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4) Распределение собственной и арендованной спецтехники между участками</w:t>
            </w:r>
          </w:p>
        </w:tc>
        <w:tc>
          <w:tcPr>
            <w:tcW w:w="5105" w:type="dxa"/>
          </w:tcPr>
          <w:p w14:paraId="35E8E24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4) Юридическое сопровождение сделок и подписание бумажных версий договоров</w:t>
            </w:r>
          </w:p>
        </w:tc>
      </w:tr>
      <w:tr w:rsidR="00822411" w14:paraId="62E08B34" w14:textId="77777777">
        <w:trPr>
          <w:cantSplit/>
        </w:trPr>
        <w:tc>
          <w:tcPr>
            <w:tcW w:w="5100" w:type="dxa"/>
          </w:tcPr>
          <w:p w14:paraId="6943CFC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5) Фиксация фактически выполненных объёмов работ через мобильный интерфейс прораба</w:t>
            </w:r>
          </w:p>
        </w:tc>
        <w:tc>
          <w:tcPr>
            <w:tcW w:w="5105" w:type="dxa"/>
          </w:tcPr>
          <w:p w14:paraId="69865E6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5) Подбор и проверка благонадёжности персонала при найме</w:t>
            </w:r>
          </w:p>
        </w:tc>
      </w:tr>
      <w:tr w:rsidR="00822411" w14:paraId="3511D386" w14:textId="77777777">
        <w:trPr>
          <w:cantSplit/>
        </w:trPr>
        <w:tc>
          <w:tcPr>
            <w:tcW w:w="5100" w:type="dxa"/>
          </w:tcPr>
          <w:p w14:paraId="5B49386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6) Загрузка проектной документации и чертежей для доступа к ним непосредственно на объекте</w:t>
            </w:r>
          </w:p>
        </w:tc>
        <w:tc>
          <w:tcPr>
            <w:tcW w:w="5105" w:type="dxa"/>
          </w:tcPr>
          <w:p w14:paraId="2305EAE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6) Предоставление картографических данных и геодезических подложек сторонними сервисами</w:t>
            </w:r>
          </w:p>
        </w:tc>
      </w:tr>
      <w:tr w:rsidR="00822411" w14:paraId="68A97F4D" w14:textId="77777777">
        <w:trPr>
          <w:cantSplit/>
        </w:trPr>
        <w:tc>
          <w:tcPr>
            <w:tcW w:w="5100" w:type="dxa"/>
          </w:tcPr>
          <w:p w14:paraId="07EC7E3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7) Создание фотоархива реализованных этапов проекта и скрытых инженерных работ</w:t>
            </w:r>
          </w:p>
        </w:tc>
        <w:tc>
          <w:tcPr>
            <w:tcW w:w="5105" w:type="dxa"/>
          </w:tcPr>
          <w:p w14:paraId="16B2E93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7) Коммуникация с поставщиками по вопросам ценообразования и условий сотрудничества</w:t>
            </w:r>
          </w:p>
        </w:tc>
      </w:tr>
      <w:tr w:rsidR="00822411" w14:paraId="625AC53B" w14:textId="77777777">
        <w:trPr>
          <w:cantSplit/>
        </w:trPr>
        <w:tc>
          <w:tcPr>
            <w:tcW w:w="5100" w:type="dxa"/>
          </w:tcPr>
          <w:p w14:paraId="4985A02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8) Учёт движения материалов от подачи заявки до подтверждения приёмки на месте</w:t>
            </w:r>
          </w:p>
        </w:tc>
        <w:tc>
          <w:tcPr>
            <w:tcW w:w="5105" w:type="dxa"/>
          </w:tcPr>
          <w:p w14:paraId="265D3F86" w14:textId="77777777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822411" w14:paraId="055ED9F3" w14:textId="77777777">
        <w:trPr>
          <w:cantSplit/>
        </w:trPr>
        <w:tc>
          <w:tcPr>
            <w:tcW w:w="5100" w:type="dxa"/>
          </w:tcPr>
          <w:p w14:paraId="4F4D423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9) Автоматическое сопоставление реальных затрат ресурсов с показателями исходной сметы</w:t>
            </w:r>
          </w:p>
        </w:tc>
        <w:tc>
          <w:tcPr>
            <w:tcW w:w="5105" w:type="dxa"/>
          </w:tcPr>
          <w:p w14:paraId="61F1693B" w14:textId="77777777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822411" w14:paraId="0DBB74E8" w14:textId="77777777">
        <w:trPr>
          <w:cantSplit/>
        </w:trPr>
        <w:tc>
          <w:tcPr>
            <w:tcW w:w="5100" w:type="dxa"/>
          </w:tcPr>
          <w:p w14:paraId="22DBE6C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10) Расчёт прогнозируемых сроков окончания проекта при сохранении текущего темпа работ</w:t>
            </w:r>
          </w:p>
        </w:tc>
        <w:tc>
          <w:tcPr>
            <w:tcW w:w="5105" w:type="dxa"/>
          </w:tcPr>
          <w:p w14:paraId="6930BC7A" w14:textId="77777777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822411" w14:paraId="69859CB9" w14:textId="77777777">
        <w:trPr>
          <w:cantSplit/>
        </w:trPr>
        <w:tc>
          <w:tcPr>
            <w:tcW w:w="5100" w:type="dxa"/>
          </w:tcPr>
          <w:p w14:paraId="6B80A0E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11) Визуализация статуса проекта в личном кабинете заказчика</w:t>
            </w:r>
          </w:p>
        </w:tc>
        <w:tc>
          <w:tcPr>
            <w:tcW w:w="5105" w:type="dxa"/>
          </w:tcPr>
          <w:p w14:paraId="40AA8A3A" w14:textId="77777777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822411" w14:paraId="7C86F85A" w14:textId="77777777">
        <w:trPr>
          <w:cantSplit/>
        </w:trPr>
        <w:tc>
          <w:tcPr>
            <w:tcW w:w="5100" w:type="dxa"/>
          </w:tcPr>
          <w:p w14:paraId="45DA544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12) Электронное согласование промежуточных актов выполненных работ</w:t>
            </w:r>
          </w:p>
        </w:tc>
        <w:tc>
          <w:tcPr>
            <w:tcW w:w="5105" w:type="dxa"/>
          </w:tcPr>
          <w:p w14:paraId="63DEFC6E" w14:textId="77777777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  <w:tr w:rsidR="00822411" w14:paraId="3DEBF982" w14:textId="77777777">
        <w:trPr>
          <w:cantSplit/>
        </w:trPr>
        <w:tc>
          <w:tcPr>
            <w:tcW w:w="5100" w:type="dxa"/>
          </w:tcPr>
          <w:p w14:paraId="60F2803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13) Рассылка уведомлений о сбоях в поставках, отклонениях от графика и отмене выхода на смену</w:t>
            </w:r>
          </w:p>
        </w:tc>
        <w:tc>
          <w:tcPr>
            <w:tcW w:w="5105" w:type="dxa"/>
          </w:tcPr>
          <w:p w14:paraId="522DB0FF" w14:textId="77777777" w:rsidR="00822411" w:rsidRDefault="00822411">
            <w:pPr>
              <w:spacing w:before="0" w:line="240" w:lineRule="auto"/>
              <w:ind w:firstLine="0"/>
              <w:contextualSpacing w:val="0"/>
              <w:jc w:val="left"/>
            </w:pPr>
          </w:p>
        </w:tc>
      </w:tr>
    </w:tbl>
    <w:p w14:paraId="20CFC606" w14:textId="77777777" w:rsidR="00822411" w:rsidRDefault="00822411">
      <w:pPr>
        <w:spacing w:before="0" w:line="240" w:lineRule="auto"/>
        <w:ind w:firstLine="0"/>
      </w:pPr>
    </w:p>
    <w:p w14:paraId="5DEC86D4" w14:textId="77777777" w:rsidR="00822411" w:rsidRDefault="00A964A1">
      <w:pPr>
        <w:pStyle w:val="2"/>
        <w:ind w:left="0" w:firstLine="851"/>
      </w:pPr>
      <w:bookmarkStart w:id="13" w:name="_Toc241081804"/>
      <w:r>
        <w:t>Стейкхолдеры</w:t>
      </w:r>
      <w:bookmarkEnd w:id="13"/>
    </w:p>
    <w:p w14:paraId="55FD6B20" w14:textId="77777777" w:rsidR="00822411" w:rsidRDefault="00A964A1">
      <w:r>
        <w:t>Реестр стейкхолдеров приведён в таблице 2. Поставщики материалов и техники, сторонние картографические сервисы и другие внешние организации остаются во внешней среде системы; к стейкхолдерам они не относятся.</w:t>
      </w:r>
    </w:p>
    <w:p w14:paraId="76038AFB" w14:textId="77777777" w:rsidR="00822411" w:rsidRDefault="00A964A1">
      <w:pPr>
        <w:keepNext/>
        <w:ind w:firstLine="0"/>
        <w:jc w:val="left"/>
      </w:pPr>
      <w:r>
        <w:lastRenderedPageBreak/>
        <w:t>Таблица 2 – Реестр стейкхолдеров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5605"/>
      </w:tblGrid>
      <w:tr w:rsidR="00822411" w14:paraId="04CEFB50" w14:textId="77777777" w:rsidTr="00CE63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</w:tcPr>
          <w:p w14:paraId="00F7AFA8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Идентификатор</w:t>
            </w:r>
          </w:p>
        </w:tc>
        <w:tc>
          <w:tcPr>
            <w:tcW w:w="2600" w:type="dxa"/>
          </w:tcPr>
          <w:p w14:paraId="391A65DF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Стейкхолдер</w:t>
            </w:r>
          </w:p>
        </w:tc>
        <w:tc>
          <w:tcPr>
            <w:tcW w:w="5605" w:type="dxa"/>
          </w:tcPr>
          <w:p w14:paraId="44C2EB70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Роль и интересы</w:t>
            </w:r>
          </w:p>
        </w:tc>
      </w:tr>
      <w:tr w:rsidR="00822411" w14:paraId="4D2C0B5C" w14:textId="77777777">
        <w:trPr>
          <w:cantSplit/>
        </w:trPr>
        <w:tc>
          <w:tcPr>
            <w:tcW w:w="2000" w:type="dxa"/>
          </w:tcPr>
          <w:p w14:paraId="138BD47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StH-01</w:t>
            </w:r>
          </w:p>
        </w:tc>
        <w:tc>
          <w:tcPr>
            <w:tcW w:w="2600" w:type="dxa"/>
          </w:tcPr>
          <w:p w14:paraId="766215F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Менеджер проекта (Оператор)</w:t>
            </w:r>
          </w:p>
        </w:tc>
        <w:tc>
          <w:tcPr>
            <w:tcW w:w="5605" w:type="dxa"/>
          </w:tcPr>
          <w:p w14:paraId="2BF0BA6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Основной оператор системы: составляет график работ, распределяет рабочих и спецтехнику, загружает документацию, контролирует отклонения плана и факта, формирует отчёты, отслеживает материалы и поставки.</w:t>
            </w:r>
          </w:p>
        </w:tc>
      </w:tr>
      <w:tr w:rsidR="00822411" w14:paraId="1EF5F87A" w14:textId="77777777">
        <w:trPr>
          <w:cantSplit/>
        </w:trPr>
        <w:tc>
          <w:tcPr>
            <w:tcW w:w="2000" w:type="dxa"/>
          </w:tcPr>
          <w:p w14:paraId="2DBCB19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StH-02</w:t>
            </w:r>
          </w:p>
        </w:tc>
        <w:tc>
          <w:tcPr>
            <w:tcW w:w="2600" w:type="dxa"/>
          </w:tcPr>
          <w:p w14:paraId="3AF6FB8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Прораб / Бригадир (Пользователь)</w:t>
            </w:r>
          </w:p>
        </w:tc>
        <w:tc>
          <w:tcPr>
            <w:tcW w:w="5605" w:type="dxa"/>
          </w:tcPr>
          <w:p w14:paraId="301B361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Получает задачи на день, отмечает выполненные объёмы и выход бригад, прикрепляет фотоотчёты, видит список рабочих объекта.</w:t>
            </w:r>
          </w:p>
        </w:tc>
      </w:tr>
      <w:tr w:rsidR="00822411" w14:paraId="4889A324" w14:textId="77777777">
        <w:trPr>
          <w:cantSplit/>
        </w:trPr>
        <w:tc>
          <w:tcPr>
            <w:tcW w:w="2000" w:type="dxa"/>
          </w:tcPr>
          <w:p w14:paraId="5D4A330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StH-03</w:t>
            </w:r>
          </w:p>
        </w:tc>
        <w:tc>
          <w:tcPr>
            <w:tcW w:w="2600" w:type="dxa"/>
          </w:tcPr>
          <w:p w14:paraId="0294F4D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Директор ландшафтной компании (Принципал)</w:t>
            </w:r>
          </w:p>
        </w:tc>
        <w:tc>
          <w:tcPr>
            <w:tcW w:w="5605" w:type="dxa"/>
          </w:tcPr>
          <w:p w14:paraId="2782307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Контролирует маржинальность проектов, загрузку спецтехники, просрочки и перерасходы, выплаты по фактическим объёмам и продуктивность бригад.</w:t>
            </w:r>
          </w:p>
        </w:tc>
      </w:tr>
      <w:tr w:rsidR="00822411" w14:paraId="282C9C53" w14:textId="77777777">
        <w:trPr>
          <w:cantSplit/>
        </w:trPr>
        <w:tc>
          <w:tcPr>
            <w:tcW w:w="2000" w:type="dxa"/>
          </w:tcPr>
          <w:p w14:paraId="6344741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StH-04</w:t>
            </w:r>
          </w:p>
        </w:tc>
        <w:tc>
          <w:tcPr>
            <w:tcW w:w="2600" w:type="dxa"/>
          </w:tcPr>
          <w:p w14:paraId="54278D2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Заказчик (Пользователь)</w:t>
            </w:r>
          </w:p>
        </w:tc>
        <w:tc>
          <w:tcPr>
            <w:tcW w:w="5605" w:type="dxa"/>
          </w:tcPr>
          <w:p w14:paraId="0C5EB40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Видит статус работ на своём участке, согласует акты выполненных работ, имеет доступ к фотоархиву скрытых работ и истории изменений проекта.</w:t>
            </w:r>
          </w:p>
        </w:tc>
      </w:tr>
    </w:tbl>
    <w:p w14:paraId="5275EFB2" w14:textId="77777777" w:rsidR="00822411" w:rsidRDefault="00822411">
      <w:pPr>
        <w:spacing w:before="0" w:line="240" w:lineRule="auto"/>
        <w:ind w:firstLine="0"/>
      </w:pPr>
    </w:p>
    <w:p w14:paraId="11796DD0" w14:textId="77777777" w:rsidR="00822411" w:rsidRDefault="00A964A1">
      <w:pPr>
        <w:pStyle w:val="1"/>
        <w:ind w:left="0" w:firstLine="851"/>
      </w:pPr>
      <w:bookmarkStart w:id="14" w:name="_Toc241081805"/>
      <w:r>
        <w:lastRenderedPageBreak/>
        <w:t>Требования к автоматизированной системе</w:t>
      </w:r>
      <w:bookmarkEnd w:id="14"/>
    </w:p>
    <w:p w14:paraId="7A76787C" w14:textId="77777777" w:rsidR="00822411" w:rsidRDefault="00A964A1">
      <w:r>
        <w:t xml:space="preserve">Раздел состоит из подразделов: требования к структуре автоматизированной системы в целом; требования к функциям, выполняемым автоматизированной системой; требования к видам обеспечения автоматизированной системы; общие технические требования к автоматизированной системе. Требования сформулированы с учётом характеристик ГОСТ </w:t>
      </w:r>
      <w:proofErr w:type="gramStart"/>
      <w:r>
        <w:t>34.602-2020</w:t>
      </w:r>
      <w:proofErr w:type="gramEnd"/>
      <w:r>
        <w:t xml:space="preserve"> (единичность, непротиворечивость, актуальность, выполнимость, проверяемость, однозначность) и сведены в реестр (приложение Б) с атрибутами: идентификатор, тип, категория, наименование, формулировка, источник, обоснование, приоритет (</w:t>
      </w:r>
      <w:proofErr w:type="spellStart"/>
      <w:r>
        <w:t>MoSCoW</w:t>
      </w:r>
      <w:proofErr w:type="spellEnd"/>
      <w:r>
        <w:t>), критерий верификации. Допущения по числовым значениям обоснованы в таблице В.6; значения, требующие уточнения, – в таблице В.5.</w:t>
      </w:r>
    </w:p>
    <w:p w14:paraId="2DF92888" w14:textId="77777777" w:rsidR="00822411" w:rsidRDefault="00A964A1">
      <w:pPr>
        <w:pStyle w:val="2"/>
        <w:ind w:left="0" w:firstLine="851"/>
      </w:pPr>
      <w:bookmarkStart w:id="15" w:name="_Toc241081806"/>
      <w:r>
        <w:t>Требования к структуре автоматизированной системы в целом</w:t>
      </w:r>
      <w:bookmarkEnd w:id="15"/>
    </w:p>
    <w:p w14:paraId="4A94AA12" w14:textId="77777777" w:rsidR="00822411" w:rsidRDefault="00A964A1">
      <w:r>
        <w:t>Система должна состоять из следующих подсистем, их назначение и основные характеристики приведены ниже:</w:t>
      </w:r>
    </w:p>
    <w:p w14:paraId="444D4503" w14:textId="77777777" w:rsidR="00822411" w:rsidRDefault="00A964A1">
      <w:pPr>
        <w:pStyle w:val="a0"/>
      </w:pPr>
      <w:r>
        <w:t>подсистема управления доступом – регистрация пользователей, роли и разграничение прав доступа по ролям и объектам, скрытие денежных показателей от роли «Прораб» (FR-01, FR-02, NFR-08 – NFR-11, CON-03);</w:t>
      </w:r>
    </w:p>
    <w:p w14:paraId="635D6113" w14:textId="77777777" w:rsidR="00822411" w:rsidRDefault="00A964A1">
      <w:pPr>
        <w:pStyle w:val="a0"/>
      </w:pPr>
      <w:r>
        <w:t>подсистема планирования – ведение объектов и смет, графики работ, ежедневные задачи, назначение исполнителей, пересчёт прогноза сроков окончания (FR-03 – FR-07, FR-27, NFR-01, NFR-12);</w:t>
      </w:r>
    </w:p>
    <w:p w14:paraId="1061FFB4" w14:textId="77777777" w:rsidR="00822411" w:rsidRDefault="00A964A1">
      <w:pPr>
        <w:pStyle w:val="a0"/>
      </w:pPr>
      <w:r>
        <w:t>подсистема ресурсов и логистики – распределение рабочих и спецтехники, учёт материалов и поставок, контроль сроков доставки (FR-08 – FR-11, NFR-16);</w:t>
      </w:r>
    </w:p>
    <w:p w14:paraId="1A9B6227" w14:textId="77777777" w:rsidR="00822411" w:rsidRDefault="00A964A1">
      <w:pPr>
        <w:pStyle w:val="a0"/>
      </w:pPr>
      <w:r>
        <w:t>подсистема оперативного учёта – мобильный интерфейс прораба: задачи на день, фактические объёмы, отметки выхода бригад, фотоотчёты, автономный режим и синхронизация (FR-12 – FR-15, NFR-04, NFR-13, NFR-14);</w:t>
      </w:r>
    </w:p>
    <w:p w14:paraId="561129C4" w14:textId="77777777" w:rsidR="00822411" w:rsidRDefault="00A964A1">
      <w:pPr>
        <w:pStyle w:val="a0"/>
      </w:pPr>
      <w:r>
        <w:t>подсистема документации – проектная документация и чертежи, фотоархив, акты выполненных работ, история изменений проекта (FR-16 – FR-18, FR-25, NFR-02, NFR-09);</w:t>
      </w:r>
    </w:p>
    <w:p w14:paraId="6B7C157F" w14:textId="77777777" w:rsidR="00822411" w:rsidRDefault="00A964A1">
      <w:pPr>
        <w:pStyle w:val="a0"/>
      </w:pPr>
      <w:r>
        <w:t>подсистема контроля и отчётности – сопоставление плана и факта, выделение отклонений бюджета, отчёты для руководства, показатели маржинальности, загрузки техники и продуктивности бригад (FR-19 – FR-23, NFR-02);</w:t>
      </w:r>
    </w:p>
    <w:p w14:paraId="1251AC6A" w14:textId="77777777" w:rsidR="00822411" w:rsidRDefault="00A964A1">
      <w:pPr>
        <w:pStyle w:val="a0"/>
      </w:pPr>
      <w:r>
        <w:t>подсистема уведомлений и личный кабинет заказчика – рассылка уведомлений об отклонениях, сбоях поставок и отмене выхода на смену, статус работ и согласование актов (FR-24, FR-26, NFR-07, NFR-16).</w:t>
      </w:r>
    </w:p>
    <w:p w14:paraId="62501AF9" w14:textId="77777777" w:rsidR="00822411" w:rsidRDefault="00A964A1">
      <w:r>
        <w:lastRenderedPageBreak/>
        <w:t xml:space="preserve">Требования к способам и средствам обеспечения информационного взаимодействия подсистем: подсистема планирования передаёт задачи и назначения подсистеме оперативного учёта; подсистема оперативного учёта передаёт фактические объёмы, отметки выхода и фотографии подсистеме контроля и отчётности; подсистема контроля и отчётности передаёт отклонения и прогноз подсистеме уведомлений; подсистемы ресурсов и логистики и документации обмениваются данными с остальными подсистемами через БД; обращения пользователей и подсистем к БД проходят проверку прав в подсистеме управления доступом. Схема системы приведена на рисунке 1: внутренние подсистемы показаны прямоугольниками со скруглёнными углами; внешние по отношению к системе объекты – облаком (почтовый сервер и </w:t>
      </w:r>
      <w:proofErr w:type="spellStart"/>
      <w:r>
        <w:t>push</w:t>
      </w:r>
      <w:proofErr w:type="spellEnd"/>
      <w:r>
        <w:t>-сервис) и фигурой человека (пользователи); хранилище данных – цилиндром; сплошными линиями увеличенной толщины показаны потоки данных, тонкими штриховыми линиями – управляющие воздействия и проверка прав.</w:t>
      </w:r>
    </w:p>
    <w:p w14:paraId="3627B2B3" w14:textId="77777777" w:rsidR="00822411" w:rsidRDefault="00DD279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04F6178" wp14:editId="5442C59F">
            <wp:extent cx="5818996" cy="2831910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032" cy="286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5A9D" w14:textId="77777777" w:rsidR="00822411" w:rsidRDefault="00A964A1">
      <w:pPr>
        <w:ind w:firstLine="0"/>
        <w:jc w:val="center"/>
      </w:pPr>
      <w:r>
        <w:t>Рисунок 1 – Схема системы</w:t>
      </w:r>
    </w:p>
    <w:p w14:paraId="7E440DDA" w14:textId="77777777" w:rsidR="00822411" w:rsidRDefault="00A964A1">
      <w:r>
        <w:t>Требования к взаимосвязям со смежными АС, интероперабельности и совместимости не предъявляются: создаваемая система не взаимодействует с другими автоматизированными системами организации (бухгалтерский учёт, банковские системы и картографические сервисы остаются во внешней среде, таблица 1).</w:t>
      </w:r>
    </w:p>
    <w:p w14:paraId="13D455B7" w14:textId="77777777" w:rsidR="00822411" w:rsidRDefault="00A964A1">
      <w:r>
        <w:t>Требования к режимам функционирования: штатная работа (планирование, оперативный учёт, контроль отклонений, уведомления); автономная работа мобильного интерфейса прораба при отсутствии связи с последующей синхронизацией (FR-14, NFR-04); настройка учётных записей, справочников, порогов отклонений и получателей уведомлений без остановки системы; обслуживание (резервное копирование и восстановление, NFR-06). При недоступности канала уведомлений (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email</w:t>
      </w:r>
      <w:proofErr w:type="spellEnd"/>
      <w:r>
        <w:t>) регистрация данных и отображение отклонений в интерфейсе продолжаются, а доставка повторяется (NFR-07).</w:t>
      </w:r>
    </w:p>
    <w:p w14:paraId="53E90826" w14:textId="77777777" w:rsidR="00822411" w:rsidRDefault="00A964A1">
      <w:r>
        <w:lastRenderedPageBreak/>
        <w:t>Требования по диагностированию системы: ошибки синхронизации данных мобильного интерфейса, сбои доставки уведомлений и ошибки загрузки файлов должны регистрироваться в журнале изменений и ошибок и отображаться менеджеру проекта (FR-25, NFR-04, NFR-07).</w:t>
      </w:r>
    </w:p>
    <w:p w14:paraId="2DEA7C43" w14:textId="77777777" w:rsidR="00822411" w:rsidRDefault="00A964A1">
      <w:r>
        <w:t>Перспективы развития и модернизации системы: в данную итерацию не включены (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>) интеграция с бухгалтерским учётом, банковскими системами и картографическими сервисами (FR-28); при их включении в будущую итерацию потребуется пересмотр границ системы (таблица 1) и ограничения CON-04.</w:t>
      </w:r>
    </w:p>
    <w:p w14:paraId="17ADE3BE" w14:textId="77777777" w:rsidR="00822411" w:rsidRDefault="00A964A1">
      <w:pPr>
        <w:pStyle w:val="2"/>
        <w:ind w:left="0" w:firstLine="851"/>
      </w:pPr>
      <w:bookmarkStart w:id="16" w:name="_Toc241081807"/>
      <w:r>
        <w:t>Требования к функциям, выполняемым автоматизированной системой</w:t>
      </w:r>
      <w:bookmarkEnd w:id="16"/>
    </w:p>
    <w:p w14:paraId="0506BBDB" w14:textId="77777777" w:rsidR="00822411" w:rsidRDefault="00A964A1">
      <w:r>
        <w:t>Перечень функций, подлежащих автоматизации, приведён в таблице 3; для каждой функции указан результат выполнения. Полные формулировки, источники, обоснование, приоритет и критерий верификации – в приложении Б. Временной регламент: ввод фактических объёмов и пересчёт прогноза выполняются в течение рабочей смены в реальном времени (пересчёт – не более 3 с, NFR-01); резервное копирование – не реже одного раза в сутки (NFR-06); уведомление прорабу о поставке – за 2 часа до расчётного времени прибытия машины (FR-11, NFR-16).</w:t>
      </w:r>
    </w:p>
    <w:p w14:paraId="6E616D23" w14:textId="77777777" w:rsidR="00822411" w:rsidRDefault="00A964A1">
      <w:pPr>
        <w:keepNext/>
        <w:ind w:firstLine="0"/>
        <w:jc w:val="left"/>
      </w:pPr>
      <w:r>
        <w:t>Таблица 3 – Функции автоматизированной системы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800"/>
        <w:gridCol w:w="6605"/>
        <w:gridCol w:w="1800"/>
      </w:tblGrid>
      <w:tr w:rsidR="00822411" w14:paraId="4BF316E1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800" w:type="dxa"/>
          </w:tcPr>
          <w:p w14:paraId="2AA4DAD7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Идентификатор</w:t>
            </w:r>
          </w:p>
        </w:tc>
        <w:tc>
          <w:tcPr>
            <w:tcW w:w="6605" w:type="dxa"/>
          </w:tcPr>
          <w:p w14:paraId="116C3F27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Функция</w:t>
            </w:r>
          </w:p>
        </w:tc>
        <w:tc>
          <w:tcPr>
            <w:tcW w:w="1800" w:type="dxa"/>
          </w:tcPr>
          <w:p w14:paraId="00BF74DE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Приоритет</w:t>
            </w:r>
          </w:p>
        </w:tc>
      </w:tr>
      <w:tr w:rsidR="00822411" w14:paraId="6818591D" w14:textId="77777777" w:rsidTr="00DD2795">
        <w:trPr>
          <w:cantSplit/>
        </w:trPr>
        <w:tc>
          <w:tcPr>
            <w:tcW w:w="10205" w:type="dxa"/>
            <w:gridSpan w:val="3"/>
          </w:tcPr>
          <w:p w14:paraId="47C1925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Пользователи и доступ</w:t>
            </w:r>
          </w:p>
        </w:tc>
      </w:tr>
      <w:tr w:rsidR="00822411" w14:paraId="087EF405" w14:textId="77777777">
        <w:trPr>
          <w:cantSplit/>
        </w:trPr>
        <w:tc>
          <w:tcPr>
            <w:tcW w:w="1800" w:type="dxa"/>
          </w:tcPr>
          <w:p w14:paraId="091FA64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FR-01</w:t>
            </w:r>
          </w:p>
        </w:tc>
        <w:tc>
          <w:tcPr>
            <w:tcW w:w="6605" w:type="dxa"/>
          </w:tcPr>
          <w:p w14:paraId="1E398A44" w14:textId="7EDF165C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Управление пользователями и правами доступа</w:t>
            </w:r>
          </w:p>
        </w:tc>
        <w:tc>
          <w:tcPr>
            <w:tcW w:w="1800" w:type="dxa"/>
          </w:tcPr>
          <w:p w14:paraId="207A223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3187349A" w14:textId="77777777">
        <w:trPr>
          <w:cantSplit/>
        </w:trPr>
        <w:tc>
          <w:tcPr>
            <w:tcW w:w="1800" w:type="dxa"/>
          </w:tcPr>
          <w:p w14:paraId="0964101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FR-02</w:t>
            </w:r>
          </w:p>
        </w:tc>
        <w:tc>
          <w:tcPr>
            <w:tcW w:w="6605" w:type="dxa"/>
          </w:tcPr>
          <w:p w14:paraId="5ECA7655" w14:textId="2266FB15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Разграничение доступа по ролям и объектам</w:t>
            </w:r>
          </w:p>
        </w:tc>
        <w:tc>
          <w:tcPr>
            <w:tcW w:w="1800" w:type="dxa"/>
          </w:tcPr>
          <w:p w14:paraId="182A804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49C1826B" w14:textId="77777777" w:rsidTr="00DD2795">
        <w:trPr>
          <w:cantSplit/>
        </w:trPr>
        <w:tc>
          <w:tcPr>
            <w:tcW w:w="10205" w:type="dxa"/>
            <w:gridSpan w:val="3"/>
          </w:tcPr>
          <w:p w14:paraId="2AF9BC8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Объекты и планирование</w:t>
            </w:r>
          </w:p>
        </w:tc>
      </w:tr>
      <w:tr w:rsidR="00822411" w14:paraId="6ADE8EA8" w14:textId="77777777">
        <w:trPr>
          <w:cantSplit/>
        </w:trPr>
        <w:tc>
          <w:tcPr>
            <w:tcW w:w="1800" w:type="dxa"/>
          </w:tcPr>
          <w:p w14:paraId="1FB52FB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FR-03</w:t>
            </w:r>
          </w:p>
        </w:tc>
        <w:tc>
          <w:tcPr>
            <w:tcW w:w="6605" w:type="dxa"/>
          </w:tcPr>
          <w:p w14:paraId="04F562F2" w14:textId="1C62D86E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Управление объектами</w:t>
            </w:r>
          </w:p>
        </w:tc>
        <w:tc>
          <w:tcPr>
            <w:tcW w:w="1800" w:type="dxa"/>
          </w:tcPr>
          <w:p w14:paraId="54E1860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407E8E91" w14:textId="77777777">
        <w:trPr>
          <w:cantSplit/>
        </w:trPr>
        <w:tc>
          <w:tcPr>
            <w:tcW w:w="1800" w:type="dxa"/>
          </w:tcPr>
          <w:p w14:paraId="7713A90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FR-04</w:t>
            </w:r>
          </w:p>
        </w:tc>
        <w:tc>
          <w:tcPr>
            <w:tcW w:w="6605" w:type="dxa"/>
          </w:tcPr>
          <w:p w14:paraId="484793CF" w14:textId="5B3C6CE7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</w:t>
            </w:r>
            <w:r w:rsidR="00A964A1">
              <w:rPr>
                <w:sz w:val="22"/>
              </w:rPr>
              <w:t>вод сметных показателей</w:t>
            </w:r>
          </w:p>
        </w:tc>
        <w:tc>
          <w:tcPr>
            <w:tcW w:w="1800" w:type="dxa"/>
          </w:tcPr>
          <w:p w14:paraId="7CFE3D3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15DB4D4E" w14:textId="77777777">
        <w:trPr>
          <w:cantSplit/>
        </w:trPr>
        <w:tc>
          <w:tcPr>
            <w:tcW w:w="1800" w:type="dxa"/>
          </w:tcPr>
          <w:p w14:paraId="52301DA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FR-05</w:t>
            </w:r>
          </w:p>
        </w:tc>
        <w:tc>
          <w:tcPr>
            <w:tcW w:w="6605" w:type="dxa"/>
          </w:tcPr>
          <w:p w14:paraId="1AED71DF" w14:textId="65D9C31B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Формирование графика работ</w:t>
            </w:r>
          </w:p>
        </w:tc>
        <w:tc>
          <w:tcPr>
            <w:tcW w:w="1800" w:type="dxa"/>
          </w:tcPr>
          <w:p w14:paraId="22363D5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6C7A3775" w14:textId="77777777">
        <w:trPr>
          <w:cantSplit/>
        </w:trPr>
        <w:tc>
          <w:tcPr>
            <w:tcW w:w="1800" w:type="dxa"/>
          </w:tcPr>
          <w:p w14:paraId="19316D0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FR-06</w:t>
            </w:r>
          </w:p>
        </w:tc>
        <w:tc>
          <w:tcPr>
            <w:tcW w:w="6605" w:type="dxa"/>
          </w:tcPr>
          <w:p w14:paraId="182F4D4D" w14:textId="371B3D24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Ежедневные задачи и назначение исполнителей</w:t>
            </w:r>
          </w:p>
        </w:tc>
        <w:tc>
          <w:tcPr>
            <w:tcW w:w="1800" w:type="dxa"/>
          </w:tcPr>
          <w:p w14:paraId="69B5549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22214BE7" w14:textId="77777777">
        <w:trPr>
          <w:cantSplit/>
        </w:trPr>
        <w:tc>
          <w:tcPr>
            <w:tcW w:w="1800" w:type="dxa"/>
          </w:tcPr>
          <w:p w14:paraId="27AE7C3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FR-07</w:t>
            </w:r>
          </w:p>
        </w:tc>
        <w:tc>
          <w:tcPr>
            <w:tcW w:w="6605" w:type="dxa"/>
          </w:tcPr>
          <w:p w14:paraId="6BE0156E" w14:textId="32A8A5D5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Прогнозирование сроков</w:t>
            </w:r>
          </w:p>
        </w:tc>
        <w:tc>
          <w:tcPr>
            <w:tcW w:w="1800" w:type="dxa"/>
          </w:tcPr>
          <w:p w14:paraId="0EA319C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57E65813" w14:textId="77777777" w:rsidTr="00DD2795">
        <w:trPr>
          <w:cantSplit/>
        </w:trPr>
        <w:tc>
          <w:tcPr>
            <w:tcW w:w="10205" w:type="dxa"/>
            <w:gridSpan w:val="3"/>
          </w:tcPr>
          <w:p w14:paraId="7269978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Ресурсы, материалы и поставки</w:t>
            </w:r>
          </w:p>
        </w:tc>
      </w:tr>
      <w:tr w:rsidR="00822411" w14:paraId="7A05F2D2" w14:textId="77777777">
        <w:trPr>
          <w:cantSplit/>
        </w:trPr>
        <w:tc>
          <w:tcPr>
            <w:tcW w:w="1800" w:type="dxa"/>
          </w:tcPr>
          <w:p w14:paraId="3ACDC8D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FR-08</w:t>
            </w:r>
          </w:p>
        </w:tc>
        <w:tc>
          <w:tcPr>
            <w:tcW w:w="6605" w:type="dxa"/>
          </w:tcPr>
          <w:p w14:paraId="039F98B6" w14:textId="36A87331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Распределение рабочих</w:t>
            </w:r>
          </w:p>
        </w:tc>
        <w:tc>
          <w:tcPr>
            <w:tcW w:w="1800" w:type="dxa"/>
          </w:tcPr>
          <w:p w14:paraId="1CB22A1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3E63C5F8" w14:textId="77777777">
        <w:trPr>
          <w:cantSplit/>
        </w:trPr>
        <w:tc>
          <w:tcPr>
            <w:tcW w:w="1800" w:type="dxa"/>
          </w:tcPr>
          <w:p w14:paraId="5141582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FR-09</w:t>
            </w:r>
          </w:p>
        </w:tc>
        <w:tc>
          <w:tcPr>
            <w:tcW w:w="6605" w:type="dxa"/>
          </w:tcPr>
          <w:p w14:paraId="52DF9F5E" w14:textId="7E238BCF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Распределение спецтехники</w:t>
            </w:r>
          </w:p>
        </w:tc>
        <w:tc>
          <w:tcPr>
            <w:tcW w:w="1800" w:type="dxa"/>
          </w:tcPr>
          <w:p w14:paraId="67F1B2C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2353AC83" w14:textId="77777777">
        <w:trPr>
          <w:cantSplit/>
        </w:trPr>
        <w:tc>
          <w:tcPr>
            <w:tcW w:w="1800" w:type="dxa"/>
          </w:tcPr>
          <w:p w14:paraId="14AEA0D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FR-10</w:t>
            </w:r>
          </w:p>
        </w:tc>
        <w:tc>
          <w:tcPr>
            <w:tcW w:w="6605" w:type="dxa"/>
          </w:tcPr>
          <w:p w14:paraId="0A5D71F0" w14:textId="08D21FBD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Учёт</w:t>
            </w:r>
            <w:r w:rsidR="001F06D9">
              <w:rPr>
                <w:sz w:val="22"/>
              </w:rPr>
              <w:t xml:space="preserve"> </w:t>
            </w:r>
            <w:r>
              <w:rPr>
                <w:sz w:val="22"/>
              </w:rPr>
              <w:t>материалов</w:t>
            </w:r>
          </w:p>
        </w:tc>
        <w:tc>
          <w:tcPr>
            <w:tcW w:w="1800" w:type="dxa"/>
          </w:tcPr>
          <w:p w14:paraId="3DE8B42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49748CC9" w14:textId="77777777">
        <w:trPr>
          <w:cantSplit/>
        </w:trPr>
        <w:tc>
          <w:tcPr>
            <w:tcW w:w="1800" w:type="dxa"/>
          </w:tcPr>
          <w:p w14:paraId="5C0DD27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FR-11</w:t>
            </w:r>
          </w:p>
        </w:tc>
        <w:tc>
          <w:tcPr>
            <w:tcW w:w="6605" w:type="dxa"/>
          </w:tcPr>
          <w:p w14:paraId="1950E865" w14:textId="07A97C40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Контроль поставок</w:t>
            </w:r>
          </w:p>
        </w:tc>
        <w:tc>
          <w:tcPr>
            <w:tcW w:w="1800" w:type="dxa"/>
          </w:tcPr>
          <w:p w14:paraId="4FF01C2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05D3F4F8" w14:textId="77777777" w:rsidTr="00DD2795">
        <w:trPr>
          <w:cantSplit/>
        </w:trPr>
        <w:tc>
          <w:tcPr>
            <w:tcW w:w="10205" w:type="dxa"/>
            <w:gridSpan w:val="3"/>
          </w:tcPr>
          <w:p w14:paraId="1749D09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Оперативный учёт на объекте</w:t>
            </w:r>
          </w:p>
        </w:tc>
      </w:tr>
      <w:tr w:rsidR="00822411" w14:paraId="0FCAAF2A" w14:textId="77777777">
        <w:trPr>
          <w:cantSplit/>
        </w:trPr>
        <w:tc>
          <w:tcPr>
            <w:tcW w:w="1800" w:type="dxa"/>
          </w:tcPr>
          <w:p w14:paraId="2F6985D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FR-12</w:t>
            </w:r>
          </w:p>
        </w:tc>
        <w:tc>
          <w:tcPr>
            <w:tcW w:w="6605" w:type="dxa"/>
          </w:tcPr>
          <w:p w14:paraId="7E406856" w14:textId="5DC83DC8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Задачи на день и состав бригады</w:t>
            </w:r>
          </w:p>
        </w:tc>
        <w:tc>
          <w:tcPr>
            <w:tcW w:w="1800" w:type="dxa"/>
          </w:tcPr>
          <w:p w14:paraId="07EFA64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3B55EB9C" w14:textId="77777777">
        <w:trPr>
          <w:cantSplit/>
        </w:trPr>
        <w:tc>
          <w:tcPr>
            <w:tcW w:w="1800" w:type="dxa"/>
          </w:tcPr>
          <w:p w14:paraId="6DAE88A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FR-13</w:t>
            </w:r>
          </w:p>
        </w:tc>
        <w:tc>
          <w:tcPr>
            <w:tcW w:w="6605" w:type="dxa"/>
          </w:tcPr>
          <w:p w14:paraId="5BBDDA9E" w14:textId="471B1BB6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Учёт выполненных объёмов и выхода бригад</w:t>
            </w:r>
          </w:p>
        </w:tc>
        <w:tc>
          <w:tcPr>
            <w:tcW w:w="1800" w:type="dxa"/>
          </w:tcPr>
          <w:p w14:paraId="1D78B8C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0038AD0B" w14:textId="77777777">
        <w:trPr>
          <w:cantSplit/>
        </w:trPr>
        <w:tc>
          <w:tcPr>
            <w:tcW w:w="1800" w:type="dxa"/>
          </w:tcPr>
          <w:p w14:paraId="6A3C8B6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FR-14</w:t>
            </w:r>
          </w:p>
        </w:tc>
        <w:tc>
          <w:tcPr>
            <w:tcW w:w="6605" w:type="dxa"/>
          </w:tcPr>
          <w:p w14:paraId="2FBDA094" w14:textId="244560F2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Работа в автономном режиме</w:t>
            </w:r>
          </w:p>
        </w:tc>
        <w:tc>
          <w:tcPr>
            <w:tcW w:w="1800" w:type="dxa"/>
          </w:tcPr>
          <w:p w14:paraId="18C6084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636C63D4" w14:textId="77777777">
        <w:trPr>
          <w:cantSplit/>
        </w:trPr>
        <w:tc>
          <w:tcPr>
            <w:tcW w:w="1800" w:type="dxa"/>
          </w:tcPr>
          <w:p w14:paraId="19532E4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FR-15</w:t>
            </w:r>
          </w:p>
        </w:tc>
        <w:tc>
          <w:tcPr>
            <w:tcW w:w="6605" w:type="dxa"/>
          </w:tcPr>
          <w:p w14:paraId="272324E0" w14:textId="4E73C169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Фотоотчёты к задачам</w:t>
            </w:r>
          </w:p>
        </w:tc>
        <w:tc>
          <w:tcPr>
            <w:tcW w:w="1800" w:type="dxa"/>
          </w:tcPr>
          <w:p w14:paraId="0A4A675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0D4C959F" w14:textId="77777777" w:rsidTr="00DD2795">
        <w:trPr>
          <w:cantSplit/>
        </w:trPr>
        <w:tc>
          <w:tcPr>
            <w:tcW w:w="10205" w:type="dxa"/>
            <w:gridSpan w:val="3"/>
          </w:tcPr>
          <w:p w14:paraId="503E9E5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Документация и фотоархив</w:t>
            </w:r>
          </w:p>
        </w:tc>
      </w:tr>
      <w:tr w:rsidR="00822411" w14:paraId="08570D2F" w14:textId="77777777">
        <w:trPr>
          <w:cantSplit/>
        </w:trPr>
        <w:tc>
          <w:tcPr>
            <w:tcW w:w="1800" w:type="dxa"/>
          </w:tcPr>
          <w:p w14:paraId="4E14A27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FR-16</w:t>
            </w:r>
          </w:p>
        </w:tc>
        <w:tc>
          <w:tcPr>
            <w:tcW w:w="6605" w:type="dxa"/>
          </w:tcPr>
          <w:p w14:paraId="08A9A7CB" w14:textId="0935C49F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Проектная документация</w:t>
            </w:r>
          </w:p>
        </w:tc>
        <w:tc>
          <w:tcPr>
            <w:tcW w:w="1800" w:type="dxa"/>
          </w:tcPr>
          <w:p w14:paraId="6F96D42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74A21A88" w14:textId="77777777">
        <w:trPr>
          <w:cantSplit/>
        </w:trPr>
        <w:tc>
          <w:tcPr>
            <w:tcW w:w="1800" w:type="dxa"/>
          </w:tcPr>
          <w:p w14:paraId="0EA16C2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FR-17</w:t>
            </w:r>
          </w:p>
        </w:tc>
        <w:tc>
          <w:tcPr>
            <w:tcW w:w="6605" w:type="dxa"/>
          </w:tcPr>
          <w:p w14:paraId="61BF418D" w14:textId="2F1E5AD1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Фотоархив этапов и скрытых работ</w:t>
            </w:r>
          </w:p>
        </w:tc>
        <w:tc>
          <w:tcPr>
            <w:tcW w:w="1800" w:type="dxa"/>
          </w:tcPr>
          <w:p w14:paraId="0142A43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Should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6FE6EFB6" w14:textId="77777777">
        <w:trPr>
          <w:cantSplit/>
        </w:trPr>
        <w:tc>
          <w:tcPr>
            <w:tcW w:w="1800" w:type="dxa"/>
          </w:tcPr>
          <w:p w14:paraId="09E0C3B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FR-18</w:t>
            </w:r>
          </w:p>
        </w:tc>
        <w:tc>
          <w:tcPr>
            <w:tcW w:w="6605" w:type="dxa"/>
          </w:tcPr>
          <w:p w14:paraId="0EC18061" w14:textId="41BDE721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Электронное согласование актов</w:t>
            </w:r>
          </w:p>
        </w:tc>
        <w:tc>
          <w:tcPr>
            <w:tcW w:w="1800" w:type="dxa"/>
          </w:tcPr>
          <w:p w14:paraId="3066B97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Should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822411" w14:paraId="1CA16A9C" w14:textId="77777777" w:rsidTr="00DD2795">
        <w:trPr>
          <w:cantSplit/>
        </w:trPr>
        <w:tc>
          <w:tcPr>
            <w:tcW w:w="10205" w:type="dxa"/>
            <w:gridSpan w:val="3"/>
          </w:tcPr>
          <w:p w14:paraId="09870A4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Контроль и аналитика</w:t>
            </w:r>
          </w:p>
        </w:tc>
      </w:tr>
      <w:tr w:rsidR="00822411" w14:paraId="22BCA456" w14:textId="77777777">
        <w:trPr>
          <w:cantSplit/>
        </w:trPr>
        <w:tc>
          <w:tcPr>
            <w:tcW w:w="1800" w:type="dxa"/>
          </w:tcPr>
          <w:p w14:paraId="778393F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FR-19</w:t>
            </w:r>
          </w:p>
        </w:tc>
        <w:tc>
          <w:tcPr>
            <w:tcW w:w="6605" w:type="dxa"/>
          </w:tcPr>
          <w:p w14:paraId="0DD0A53B" w14:textId="2A2FA069" w:rsidR="00822411" w:rsidRDefault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Сопоставление плана и факта</w:t>
            </w:r>
          </w:p>
        </w:tc>
        <w:tc>
          <w:tcPr>
            <w:tcW w:w="1800" w:type="dxa"/>
          </w:tcPr>
          <w:p w14:paraId="185F7FF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33B0E4A9" w14:textId="77777777">
        <w:trPr>
          <w:cantSplit/>
        </w:trPr>
        <w:tc>
          <w:tcPr>
            <w:tcW w:w="1800" w:type="dxa"/>
          </w:tcPr>
          <w:p w14:paraId="39F931E9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FR-20</w:t>
            </w:r>
          </w:p>
        </w:tc>
        <w:tc>
          <w:tcPr>
            <w:tcW w:w="6605" w:type="dxa"/>
          </w:tcPr>
          <w:p w14:paraId="27FC9A1A" w14:textId="5C2348DA" w:rsidR="001F06D9" w:rsidRP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  <w:rPr>
                <w:sz w:val="22"/>
              </w:rPr>
            </w:pPr>
            <w:r w:rsidRPr="001F06D9">
              <w:rPr>
                <w:sz w:val="22"/>
              </w:rPr>
              <w:t>Контроль отклонений бюджета</w:t>
            </w:r>
          </w:p>
        </w:tc>
        <w:tc>
          <w:tcPr>
            <w:tcW w:w="1800" w:type="dxa"/>
          </w:tcPr>
          <w:p w14:paraId="20B0A4D9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79704F30" w14:textId="77777777">
        <w:trPr>
          <w:cantSplit/>
        </w:trPr>
        <w:tc>
          <w:tcPr>
            <w:tcW w:w="1800" w:type="dxa"/>
          </w:tcPr>
          <w:p w14:paraId="2440FA58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FR-21</w:t>
            </w:r>
          </w:p>
        </w:tc>
        <w:tc>
          <w:tcPr>
            <w:tcW w:w="6605" w:type="dxa"/>
          </w:tcPr>
          <w:p w14:paraId="6BD0B85D" w14:textId="136CD974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Формирование отчётов</w:t>
            </w:r>
          </w:p>
        </w:tc>
        <w:tc>
          <w:tcPr>
            <w:tcW w:w="1800" w:type="dxa"/>
          </w:tcPr>
          <w:p w14:paraId="413DC30B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29A57DC6" w14:textId="77777777">
        <w:trPr>
          <w:cantSplit/>
        </w:trPr>
        <w:tc>
          <w:tcPr>
            <w:tcW w:w="1800" w:type="dxa"/>
          </w:tcPr>
          <w:p w14:paraId="649AEE9A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FR-22</w:t>
            </w:r>
          </w:p>
        </w:tc>
        <w:tc>
          <w:tcPr>
            <w:tcW w:w="6605" w:type="dxa"/>
          </w:tcPr>
          <w:p w14:paraId="26C0880D" w14:textId="6DB63714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Показатели для директора</w:t>
            </w:r>
          </w:p>
        </w:tc>
        <w:tc>
          <w:tcPr>
            <w:tcW w:w="1800" w:type="dxa"/>
          </w:tcPr>
          <w:p w14:paraId="43302919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Should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7C5861A1" w14:textId="77777777">
        <w:trPr>
          <w:cantSplit/>
        </w:trPr>
        <w:tc>
          <w:tcPr>
            <w:tcW w:w="1800" w:type="dxa"/>
          </w:tcPr>
          <w:p w14:paraId="4CD6D8AA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FR-23</w:t>
            </w:r>
          </w:p>
        </w:tc>
        <w:tc>
          <w:tcPr>
            <w:tcW w:w="6605" w:type="dxa"/>
          </w:tcPr>
          <w:p w14:paraId="6942D363" w14:textId="0D0D3E46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Контроль выплат по факту</w:t>
            </w:r>
          </w:p>
        </w:tc>
        <w:tc>
          <w:tcPr>
            <w:tcW w:w="1800" w:type="dxa"/>
          </w:tcPr>
          <w:p w14:paraId="43B470CE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Should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38BE93FC" w14:textId="77777777" w:rsidTr="00DD2795">
        <w:trPr>
          <w:cantSplit/>
        </w:trPr>
        <w:tc>
          <w:tcPr>
            <w:tcW w:w="10205" w:type="dxa"/>
            <w:gridSpan w:val="3"/>
          </w:tcPr>
          <w:p w14:paraId="65A652AD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b/>
                <w:bCs/>
                <w:sz w:val="22"/>
              </w:rPr>
              <w:t>Заказчик, оповещения и границы</w:t>
            </w:r>
          </w:p>
        </w:tc>
      </w:tr>
      <w:tr w:rsidR="001F06D9" w14:paraId="31C459B3" w14:textId="77777777">
        <w:trPr>
          <w:cantSplit/>
        </w:trPr>
        <w:tc>
          <w:tcPr>
            <w:tcW w:w="1800" w:type="dxa"/>
          </w:tcPr>
          <w:p w14:paraId="023FFBEC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FR-24</w:t>
            </w:r>
          </w:p>
        </w:tc>
        <w:tc>
          <w:tcPr>
            <w:tcW w:w="6605" w:type="dxa"/>
          </w:tcPr>
          <w:p w14:paraId="6BB04A40" w14:textId="7AE6B99F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Личный кабинет заказчика</w:t>
            </w:r>
          </w:p>
        </w:tc>
        <w:tc>
          <w:tcPr>
            <w:tcW w:w="1800" w:type="dxa"/>
          </w:tcPr>
          <w:p w14:paraId="651D57F6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2EA2DFDE" w14:textId="77777777">
        <w:trPr>
          <w:cantSplit/>
        </w:trPr>
        <w:tc>
          <w:tcPr>
            <w:tcW w:w="1800" w:type="dxa"/>
          </w:tcPr>
          <w:p w14:paraId="54B1FFFE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FR-25</w:t>
            </w:r>
          </w:p>
        </w:tc>
        <w:tc>
          <w:tcPr>
            <w:tcW w:w="6605" w:type="dxa"/>
          </w:tcPr>
          <w:p w14:paraId="4BB6968E" w14:textId="70C648A5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История изменений проекта</w:t>
            </w:r>
          </w:p>
        </w:tc>
        <w:tc>
          <w:tcPr>
            <w:tcW w:w="1800" w:type="dxa"/>
          </w:tcPr>
          <w:p w14:paraId="36BA92EA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6395F38A" w14:textId="77777777">
        <w:trPr>
          <w:cantSplit/>
        </w:trPr>
        <w:tc>
          <w:tcPr>
            <w:tcW w:w="1800" w:type="dxa"/>
          </w:tcPr>
          <w:p w14:paraId="39731EB7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FR-26</w:t>
            </w:r>
          </w:p>
        </w:tc>
        <w:tc>
          <w:tcPr>
            <w:tcW w:w="6605" w:type="dxa"/>
          </w:tcPr>
          <w:p w14:paraId="106E2EDF" w14:textId="120FCA81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Уведомления</w:t>
            </w:r>
          </w:p>
        </w:tc>
        <w:tc>
          <w:tcPr>
            <w:tcW w:w="1800" w:type="dxa"/>
          </w:tcPr>
          <w:p w14:paraId="6E08D310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053FD1B6" w14:textId="77777777">
        <w:trPr>
          <w:cantSplit/>
        </w:trPr>
        <w:tc>
          <w:tcPr>
            <w:tcW w:w="1800" w:type="dxa"/>
          </w:tcPr>
          <w:p w14:paraId="0AACD02D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FR-27</w:t>
            </w:r>
          </w:p>
        </w:tc>
        <w:tc>
          <w:tcPr>
            <w:tcW w:w="6605" w:type="dxa"/>
          </w:tcPr>
          <w:p w14:paraId="22BAF610" w14:textId="5826C34B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Учёт экологических ограничений</w:t>
            </w:r>
          </w:p>
        </w:tc>
        <w:tc>
          <w:tcPr>
            <w:tcW w:w="1800" w:type="dxa"/>
          </w:tcPr>
          <w:p w14:paraId="797E81A0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Should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  <w:tr w:rsidR="001F06D9" w14:paraId="1C7C8D58" w14:textId="77777777">
        <w:trPr>
          <w:cantSplit/>
        </w:trPr>
        <w:tc>
          <w:tcPr>
            <w:tcW w:w="1800" w:type="dxa"/>
          </w:tcPr>
          <w:p w14:paraId="7C5CECE2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FR-28</w:t>
            </w:r>
          </w:p>
        </w:tc>
        <w:tc>
          <w:tcPr>
            <w:tcW w:w="6605" w:type="dxa"/>
          </w:tcPr>
          <w:p w14:paraId="13F89C08" w14:textId="5C76ABF1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r w:rsidRPr="001F06D9">
              <w:rPr>
                <w:sz w:val="22"/>
              </w:rPr>
              <w:t>Интеграции с внешними системами</w:t>
            </w:r>
          </w:p>
        </w:tc>
        <w:tc>
          <w:tcPr>
            <w:tcW w:w="1800" w:type="dxa"/>
          </w:tcPr>
          <w:p w14:paraId="4386912F" w14:textId="77777777" w:rsidR="001F06D9" w:rsidRDefault="001F06D9" w:rsidP="001F06D9">
            <w:pPr>
              <w:spacing w:before="0" w:line="240" w:lineRule="auto"/>
              <w:ind w:firstLine="0"/>
              <w:contextualSpacing w:val="0"/>
              <w:jc w:val="left"/>
            </w:pPr>
            <w:proofErr w:type="spellStart"/>
            <w:r>
              <w:rPr>
                <w:sz w:val="22"/>
              </w:rPr>
              <w:t>Won't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</w:p>
        </w:tc>
      </w:tr>
    </w:tbl>
    <w:p w14:paraId="71473791" w14:textId="77777777" w:rsidR="00822411" w:rsidRDefault="00822411">
      <w:pPr>
        <w:spacing w:before="0" w:line="240" w:lineRule="auto"/>
        <w:ind w:firstLine="0"/>
      </w:pPr>
    </w:p>
    <w:p w14:paraId="542BA445" w14:textId="77777777" w:rsidR="00822411" w:rsidRDefault="00A964A1">
      <w:r>
        <w:t xml:space="preserve">Требования классифицированы по типам: функциональные (FR), нефункциональные (NFR) с категориями «Производительность», «Надёжность», «Безопасность», «Объяснимость», «Масштабируемость», «Удобство использования», «Совместимость» и ограничения (CON). Приоритизация выполнена методом </w:t>
      </w:r>
      <w:proofErr w:type="spellStart"/>
      <w:r>
        <w:t>MoSCoW</w:t>
      </w:r>
      <w:proofErr w:type="spellEnd"/>
      <w:r w:rsidR="00DD2795" w:rsidRPr="00DD2795">
        <w:t xml:space="preserve">. </w:t>
      </w:r>
      <w:r>
        <w:t xml:space="preserve">Приёмка выполняется по требованиям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;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и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реализуются в объёме, согласованном с Заказчиком;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не реализуются и не проверяются.</w:t>
      </w:r>
    </w:p>
    <w:p w14:paraId="2949C8CE" w14:textId="77777777" w:rsidR="00822411" w:rsidRDefault="00A964A1">
      <w:pPr>
        <w:pStyle w:val="2"/>
        <w:ind w:left="0" w:firstLine="851"/>
      </w:pPr>
      <w:bookmarkStart w:id="17" w:name="_Toc241081808"/>
      <w:r>
        <w:t>Требования к видам обеспечения автоматизированной системы</w:t>
      </w:r>
      <w:bookmarkEnd w:id="17"/>
    </w:p>
    <w:p w14:paraId="0EA9433B" w14:textId="77777777" w:rsidR="00822411" w:rsidRDefault="00A964A1">
      <w:r>
        <w:t>Подраздел содержит требования к математическому, информационному, лингвистическому, программному, техническому, метрологическому, организационному и методическому обеспечению системы.</w:t>
      </w:r>
    </w:p>
    <w:p w14:paraId="0E84F159" w14:textId="77777777" w:rsidR="00822411" w:rsidRDefault="00A964A1">
      <w:pPr>
        <w:pStyle w:val="3"/>
        <w:ind w:left="0" w:firstLine="851"/>
      </w:pPr>
      <w:bookmarkStart w:id="18" w:name="_Toc241081809"/>
      <w:r>
        <w:t>Требования к математическому обеспечению</w:t>
      </w:r>
      <w:bookmarkEnd w:id="18"/>
    </w:p>
    <w:p w14:paraId="1D2B9EAD" w14:textId="77777777" w:rsidR="00822411" w:rsidRDefault="00A964A1">
      <w:r>
        <w:t xml:space="preserve">Область применения математических методов ограничена расчётом показателей выполнения работ, прогноза сроков, отклонений сметы и показателей для руководства; типовые алгоритмы не используются, приведённые ниже расчёты подлежат разработке. Доля выполнения задачи P (%) определяется как отношение фактического объёма работ </w:t>
      </w:r>
      <w:proofErr w:type="spellStart"/>
      <w:r>
        <w:t>V</w:t>
      </w:r>
      <w:r>
        <w:rPr>
          <w:vertAlign w:val="subscript"/>
        </w:rPr>
        <w:t>ф</w:t>
      </w:r>
      <w:proofErr w:type="spellEnd"/>
      <w:r>
        <w:t xml:space="preserve"> к плановому объёму </w:t>
      </w:r>
      <w:proofErr w:type="spellStart"/>
      <w:r>
        <w:t>V</w:t>
      </w:r>
      <w:r>
        <w:rPr>
          <w:vertAlign w:val="subscript"/>
        </w:rPr>
        <w:t>пл</w:t>
      </w:r>
      <w:proofErr w:type="spellEnd"/>
      <w:r>
        <w:t xml:space="preserve"> в единицах сметы (кв. м, м, шт.):</w:t>
      </w:r>
    </w:p>
    <w:p w14:paraId="2D73274B" w14:textId="77777777" w:rsidR="00822411" w:rsidRPr="00216841" w:rsidRDefault="00A964A1">
      <w:pPr>
        <w:tabs>
          <w:tab w:val="center" w:pos="5102"/>
          <w:tab w:val="right" w:pos="10205"/>
        </w:tabs>
        <w:ind w:firstLine="0"/>
        <w:jc w:val="left"/>
      </w:pPr>
      <w:r>
        <w:tab/>
        <w:t xml:space="preserve">P = </w:t>
      </w:r>
      <w:proofErr w:type="spellStart"/>
      <w:r>
        <w:t>V</w:t>
      </w:r>
      <w:r>
        <w:rPr>
          <w:vertAlign w:val="subscript"/>
        </w:rPr>
        <w:t>ф</w:t>
      </w:r>
      <w:proofErr w:type="spellEnd"/>
      <w:r>
        <w:t xml:space="preserve"> / </w:t>
      </w:r>
      <w:proofErr w:type="spellStart"/>
      <w:r>
        <w:t>V</w:t>
      </w:r>
      <w:r>
        <w:rPr>
          <w:vertAlign w:val="subscript"/>
        </w:rPr>
        <w:t>пл</w:t>
      </w:r>
      <w:proofErr w:type="spellEnd"/>
      <w:r>
        <w:t xml:space="preserve"> × 100 %</w:t>
      </w:r>
      <w:r>
        <w:tab/>
        <w:t>(1)</w:t>
      </w:r>
    </w:p>
    <w:p w14:paraId="35B736EC" w14:textId="77777777" w:rsidR="00822411" w:rsidRDefault="00A964A1">
      <w:r>
        <w:t xml:space="preserve">Прогноз остатка времени </w:t>
      </w:r>
      <w:proofErr w:type="spellStart"/>
      <w:r>
        <w:t>T</w:t>
      </w:r>
      <w:r>
        <w:rPr>
          <w:vertAlign w:val="subscript"/>
        </w:rPr>
        <w:t>ост</w:t>
      </w:r>
      <w:proofErr w:type="spellEnd"/>
      <w:r>
        <w:t xml:space="preserve"> (рабочих дней) определяется по плановой длительности задачи D (рабочих дней) и доле выполнения P, пересчитывается в течение 3 с после внесения </w:t>
      </w:r>
      <w:r>
        <w:lastRenderedPageBreak/>
        <w:t xml:space="preserve">фактических объёмов (NFR-01), а прогнозная дата завершения равна дате внесения факта плюс </w:t>
      </w:r>
      <w:proofErr w:type="spellStart"/>
      <w:r>
        <w:t>T</w:t>
      </w:r>
      <w:r>
        <w:rPr>
          <w:vertAlign w:val="subscript"/>
        </w:rPr>
        <w:t>ост</w:t>
      </w:r>
      <w:proofErr w:type="spellEnd"/>
      <w:r>
        <w:t xml:space="preserve"> рабочих дней. Например, при D = 10 и P = 50 % значение </w:t>
      </w:r>
      <w:proofErr w:type="spellStart"/>
      <w:r>
        <w:t>T</w:t>
      </w:r>
      <w:r>
        <w:rPr>
          <w:vertAlign w:val="subscript"/>
        </w:rPr>
        <w:t>ост</w:t>
      </w:r>
      <w:proofErr w:type="spellEnd"/>
      <w:r>
        <w:t xml:space="preserve"> равно 5. Отклонение позиции сметы Δ (%) определяется отношением разности фактических </w:t>
      </w:r>
      <w:proofErr w:type="spellStart"/>
      <w:r>
        <w:t>C</w:t>
      </w:r>
      <w:r>
        <w:rPr>
          <w:vertAlign w:val="subscript"/>
        </w:rPr>
        <w:t>ф</w:t>
      </w:r>
      <w:proofErr w:type="spellEnd"/>
      <w:r>
        <w:t xml:space="preserve"> и плановых </w:t>
      </w:r>
      <w:proofErr w:type="spellStart"/>
      <w:r>
        <w:t>C</w:t>
      </w:r>
      <w:r>
        <w:rPr>
          <w:vertAlign w:val="subscript"/>
        </w:rPr>
        <w:t>пл</w:t>
      </w:r>
      <w:proofErr w:type="spellEnd"/>
      <w:r>
        <w:t xml:space="preserve"> затрат по позиции к плановым затратам:</w:t>
      </w:r>
    </w:p>
    <w:p w14:paraId="50C2CAEF" w14:textId="77777777" w:rsidR="00822411" w:rsidRPr="00216841" w:rsidRDefault="00A964A1">
      <w:pPr>
        <w:tabs>
          <w:tab w:val="center" w:pos="5102"/>
          <w:tab w:val="right" w:pos="10205"/>
        </w:tabs>
        <w:ind w:firstLine="0"/>
        <w:jc w:val="left"/>
      </w:pPr>
      <w:r>
        <w:tab/>
      </w:r>
      <w:proofErr w:type="spellStart"/>
      <w:r>
        <w:t>T</w:t>
      </w:r>
      <w:r>
        <w:rPr>
          <w:vertAlign w:val="subscript"/>
        </w:rPr>
        <w:t>ост</w:t>
      </w:r>
      <w:proofErr w:type="spellEnd"/>
      <w:r>
        <w:t xml:space="preserve"> = D × (1 − P / 100)</w:t>
      </w:r>
      <w:r>
        <w:tab/>
        <w:t>(2)</w:t>
      </w:r>
    </w:p>
    <w:p w14:paraId="5BF00C70" w14:textId="77777777" w:rsidR="00822411" w:rsidRPr="00216841" w:rsidRDefault="00A964A1">
      <w:pPr>
        <w:tabs>
          <w:tab w:val="center" w:pos="5102"/>
          <w:tab w:val="right" w:pos="10205"/>
        </w:tabs>
        <w:ind w:firstLine="0"/>
        <w:jc w:val="left"/>
      </w:pPr>
      <w:r>
        <w:tab/>
        <w:t>Δ = (</w:t>
      </w:r>
      <w:proofErr w:type="spellStart"/>
      <w:r>
        <w:t>C</w:t>
      </w:r>
      <w:r>
        <w:rPr>
          <w:vertAlign w:val="subscript"/>
        </w:rPr>
        <w:t>ф</w:t>
      </w:r>
      <w:proofErr w:type="spellEnd"/>
      <w:r>
        <w:t xml:space="preserve"> − </w:t>
      </w:r>
      <w:proofErr w:type="spellStart"/>
      <w:r>
        <w:t>C</w:t>
      </w:r>
      <w:r>
        <w:rPr>
          <w:vertAlign w:val="subscript"/>
        </w:rPr>
        <w:t>пл</w:t>
      </w:r>
      <w:proofErr w:type="spellEnd"/>
      <w:r>
        <w:t xml:space="preserve">) / </w:t>
      </w:r>
      <w:proofErr w:type="spellStart"/>
      <w:r>
        <w:t>C</w:t>
      </w:r>
      <w:r>
        <w:rPr>
          <w:vertAlign w:val="subscript"/>
        </w:rPr>
        <w:t>пл</w:t>
      </w:r>
      <w:proofErr w:type="spellEnd"/>
      <w:r>
        <w:t xml:space="preserve"> × 100 %</w:t>
      </w:r>
      <w:r>
        <w:tab/>
        <w:t>(3)</w:t>
      </w:r>
    </w:p>
    <w:p w14:paraId="231A07D2" w14:textId="77777777" w:rsidR="00822411" w:rsidRDefault="00A964A1">
      <w:r>
        <w:t xml:space="preserve">Позиция сметы выделяется красным цветом, если Δ &gt; 5 % (FR-20). Показатель для директора (FR-22) – маржинальность проекта M (%), где </w:t>
      </w:r>
      <w:proofErr w:type="spellStart"/>
      <w:r>
        <w:t>S</w:t>
      </w:r>
      <w:r>
        <w:rPr>
          <w:vertAlign w:val="subscript"/>
        </w:rPr>
        <w:t>дог</w:t>
      </w:r>
      <w:proofErr w:type="spellEnd"/>
      <w:r>
        <w:t xml:space="preserve"> – сумма по договору, </w:t>
      </w:r>
      <w:proofErr w:type="spellStart"/>
      <w:r>
        <w:t>C</w:t>
      </w:r>
      <w:r>
        <w:rPr>
          <w:vertAlign w:val="subscript"/>
        </w:rPr>
        <w:t>общ</w:t>
      </w:r>
      <w:proofErr w:type="spellEnd"/>
      <w:r>
        <w:t xml:space="preserve"> – общие фактические затраты по объекту:</w:t>
      </w:r>
    </w:p>
    <w:p w14:paraId="38AAC2AE" w14:textId="77777777" w:rsidR="00822411" w:rsidRDefault="00A964A1">
      <w:pPr>
        <w:tabs>
          <w:tab w:val="center" w:pos="5102"/>
          <w:tab w:val="right" w:pos="10205"/>
        </w:tabs>
        <w:ind w:firstLine="0"/>
        <w:jc w:val="left"/>
      </w:pPr>
      <w:r>
        <w:tab/>
        <w:t>M = (</w:t>
      </w:r>
      <w:proofErr w:type="spellStart"/>
      <w:r>
        <w:t>S</w:t>
      </w:r>
      <w:r>
        <w:rPr>
          <w:vertAlign w:val="subscript"/>
        </w:rPr>
        <w:t>дог</w:t>
      </w:r>
      <w:proofErr w:type="spellEnd"/>
      <w:r>
        <w:t xml:space="preserve"> − </w:t>
      </w:r>
      <w:proofErr w:type="spellStart"/>
      <w:r>
        <w:t>C</w:t>
      </w:r>
      <w:r>
        <w:rPr>
          <w:vertAlign w:val="subscript"/>
        </w:rPr>
        <w:t>общ</w:t>
      </w:r>
      <w:proofErr w:type="spellEnd"/>
      <w:r>
        <w:t xml:space="preserve">) / </w:t>
      </w:r>
      <w:proofErr w:type="spellStart"/>
      <w:r>
        <w:t>S</w:t>
      </w:r>
      <w:r>
        <w:rPr>
          <w:vertAlign w:val="subscript"/>
        </w:rPr>
        <w:t>дог</w:t>
      </w:r>
      <w:proofErr w:type="spellEnd"/>
      <w:r>
        <w:t xml:space="preserve"> × 100 %</w:t>
      </w:r>
      <w:r>
        <w:tab/>
        <w:t>(4)</w:t>
      </w:r>
    </w:p>
    <w:p w14:paraId="09FB5A51" w14:textId="77777777" w:rsidR="00822411" w:rsidRDefault="00A964A1">
      <w:r>
        <w:t xml:space="preserve">Загрузка спецтехники </w:t>
      </w:r>
      <w:proofErr w:type="spellStart"/>
      <w:r>
        <w:t>K</w:t>
      </w:r>
      <w:r>
        <w:rPr>
          <w:vertAlign w:val="subscript"/>
        </w:rPr>
        <w:t>т</w:t>
      </w:r>
      <w:proofErr w:type="spellEnd"/>
      <w:r>
        <w:t xml:space="preserve"> (%) за период определяется как отношение времени использования техники </w:t>
      </w:r>
      <w:proofErr w:type="spellStart"/>
      <w:r>
        <w:t>t</w:t>
      </w:r>
      <w:r>
        <w:rPr>
          <w:vertAlign w:val="subscript"/>
        </w:rPr>
        <w:t>раб</w:t>
      </w:r>
      <w:proofErr w:type="spellEnd"/>
      <w:r>
        <w:t xml:space="preserve"> к плановому фонду времени </w:t>
      </w:r>
      <w:proofErr w:type="spellStart"/>
      <w:r>
        <w:t>t</w:t>
      </w:r>
      <w:r>
        <w:rPr>
          <w:vertAlign w:val="subscript"/>
        </w:rPr>
        <w:t>пл</w:t>
      </w:r>
      <w:proofErr w:type="spellEnd"/>
      <w:r>
        <w:t xml:space="preserve"> (в часах):</w:t>
      </w:r>
    </w:p>
    <w:p w14:paraId="0AC48562" w14:textId="77777777" w:rsidR="00822411" w:rsidRDefault="00A964A1">
      <w:pPr>
        <w:tabs>
          <w:tab w:val="center" w:pos="5102"/>
          <w:tab w:val="right" w:pos="10205"/>
        </w:tabs>
        <w:ind w:firstLine="0"/>
        <w:jc w:val="left"/>
      </w:pPr>
      <w:r>
        <w:tab/>
      </w:r>
      <w:proofErr w:type="spellStart"/>
      <w:r>
        <w:t>K</w:t>
      </w:r>
      <w:r>
        <w:rPr>
          <w:vertAlign w:val="subscript"/>
        </w:rPr>
        <w:t>т</w:t>
      </w:r>
      <w:proofErr w:type="spellEnd"/>
      <w:r>
        <w:t xml:space="preserve"> = </w:t>
      </w:r>
      <w:proofErr w:type="spellStart"/>
      <w:r>
        <w:t>t</w:t>
      </w:r>
      <w:r>
        <w:rPr>
          <w:vertAlign w:val="subscript"/>
        </w:rPr>
        <w:t>раб</w:t>
      </w:r>
      <w:proofErr w:type="spellEnd"/>
      <w:r>
        <w:t xml:space="preserve"> / </w:t>
      </w:r>
      <w:proofErr w:type="spellStart"/>
      <w:r>
        <w:t>t</w:t>
      </w:r>
      <w:r>
        <w:rPr>
          <w:vertAlign w:val="subscript"/>
        </w:rPr>
        <w:t>пл</w:t>
      </w:r>
      <w:proofErr w:type="spellEnd"/>
      <w:r>
        <w:t xml:space="preserve"> × 100 %</w:t>
      </w:r>
      <w:r>
        <w:tab/>
        <w:t>(5)</w:t>
      </w:r>
    </w:p>
    <w:p w14:paraId="303DBDAB" w14:textId="77777777" w:rsidR="00822411" w:rsidRDefault="00A964A1">
      <w:r>
        <w:t>Прогноз по формулам (1) – (3) носит рекомендательный характер: менеджер проекта может скорректировать его вручную, а решение об изменении графика принимает специалист (NFR-12, CON-01).</w:t>
      </w:r>
    </w:p>
    <w:p w14:paraId="4BA22462" w14:textId="77777777" w:rsidR="00822411" w:rsidRDefault="00A964A1">
      <w:pPr>
        <w:pStyle w:val="3"/>
        <w:ind w:left="0" w:firstLine="851"/>
      </w:pPr>
      <w:bookmarkStart w:id="19" w:name="_Toc241081810"/>
      <w:r>
        <w:t>Требования к информационному обеспечению</w:t>
      </w:r>
      <w:bookmarkEnd w:id="19"/>
    </w:p>
    <w:p w14:paraId="265AA695" w14:textId="77777777" w:rsidR="00822411" w:rsidRDefault="00A964A1">
      <w:r>
        <w:t xml:space="preserve">Состав, структура и способ организации данных: данные хранятся в реляционной БД в таблицах учётных записей и ролей (хэш пароля), объектов (название, адрес, контакты заказчика, плановые даты начала и завершения, бюджет), сметных позиций (перечень работ, плановые объёмы, стоимость материалов и работ), задач и назначений исполнителей, рабочих и спецтехники, материалов и поставок (наименование, дата и время прибытия, номер машины), оперативных отчётов (фактические объёмы за день, отметки выхода бригад), актов выполненных работ, результатов анализа (отклонение факта от плана, прогноз задержки, перерасход бюджета), уведомлений и журнала изменений; файлы чертежей и фотографий хранятся в закрытом файловом хранилище со ссылками из БД; структура таблиц уточняется на этапе проектирования и согласуется с Заказчиком. Данные пользователя включают ФИО, роль в системе, номер телефона и пароль в защищённом виде. Требования к информационному обмену между компонентами системы и требования к информационной совместимости со смежными АС не предъявляются: система не обменивается данными с другими автоматизированными системами организации. Сметные показатели загружаются из файлов Excel (XLSX) или вводятся вручную; проектная документация загружается в форматах PDF и JPG (размером до 20 МБ). Действующие классификаторы не используются; разработка новых классификаторов и унифицированных форм документов не требуется, справочники описаны в 4.3.3. Применение СУБД: реляционная СУБД выбирается на </w:t>
      </w:r>
      <w:r>
        <w:lastRenderedPageBreak/>
        <w:t>этапе проектирования и согласуется с Заказчиком. Представление данных: даты и время – в формате ISO 8601, объёмы работ – в единицах измерения сметы (кв. м, м, шт.), денежные показатели – в рублях в форматах PDF- и XLSX-отчётов (раздел 9). Контроль, хранение, обновление и восстановление данных: резервное копирование и восстановление – не реже одного раза в сутки (NFR-06), записи журнала изменений не подлежат редактированию и удалению средствами интерфейса (NFR-09).</w:t>
      </w:r>
    </w:p>
    <w:p w14:paraId="7EB579F1" w14:textId="77777777" w:rsidR="00822411" w:rsidRDefault="00A964A1">
      <w:pPr>
        <w:pStyle w:val="3"/>
        <w:ind w:left="0" w:firstLine="851"/>
      </w:pPr>
      <w:bookmarkStart w:id="20" w:name="_Toc241081811"/>
      <w:r>
        <w:t>Требования к лингвистическому обеспечению</w:t>
      </w:r>
      <w:bookmarkEnd w:id="20"/>
    </w:p>
    <w:p w14:paraId="13140E43" w14:textId="77777777" w:rsidR="00822411" w:rsidRDefault="00A964A1">
      <w:r>
        <w:t>Язык, используемый в системе, – русский; возможность расширения набора языков не требуется. Способ организации диалога – экранные формы веб-интерфейса с элементами управления (кнопки, поля, раскрывающиеся списки, таблицы); описание форм и элементов приведено в 4.4.5. Разработке подлежат справочники видов работ, единиц измерения, категорий материалов, типов спецтехники и статусов задач, поставок и актов, используемые при планировании и учёте (FR-04, FR-06, FR-10); значения справочников ведёт менеджер проекта. Формализованные языки описания правил и запросов для пользователей не предусматриваются; шаблон файла сметы в формате XLSX описывается в руководстве пользователя.</w:t>
      </w:r>
    </w:p>
    <w:p w14:paraId="0373CFA0" w14:textId="77777777" w:rsidR="00822411" w:rsidRDefault="00A964A1">
      <w:pPr>
        <w:pStyle w:val="3"/>
        <w:ind w:left="0" w:firstLine="851"/>
      </w:pPr>
      <w:bookmarkStart w:id="21" w:name="_Toc241081812"/>
      <w:r>
        <w:t>Требования к программному обеспечению</w:t>
      </w:r>
      <w:bookmarkEnd w:id="21"/>
    </w:p>
    <w:p w14:paraId="0CF0D1D8" w14:textId="77777777" w:rsidR="00822411" w:rsidRDefault="00A964A1">
      <w:r>
        <w:t xml:space="preserve">Требования к составу и видам программного обеспечения, к выбору используемого и к разрабатываемому программному обеспечению: язык программирования, реляционная СУБД, веб-сервер и библиотеки выбираются на этапе проектирования и согласуются с Заказчиком; перечень допустимых покупных программных средств не устанавливается – использование покупных (лицензионных) программных средств не предусматривается. Мобильный интерфейс прораба реализуется как адаптивный веб-интерфейс с поддержкой автономного режима: данные, введённые без связи, сохраняются на устройстве и синхронизируются после восстановления соединения (FR-14, NFR-04). Доставка </w:t>
      </w:r>
      <w:proofErr w:type="spellStart"/>
      <w:r>
        <w:t>push</w:t>
      </w:r>
      <w:proofErr w:type="spellEnd"/>
      <w:r>
        <w:t>-уведомлений выполняется средствами браузера или сервиса уведомлений, выбираемого на этапе проектирования (FR-11, NFR-16).</w:t>
      </w:r>
    </w:p>
    <w:p w14:paraId="0DAEFF19" w14:textId="77777777" w:rsidR="00822411" w:rsidRDefault="00A964A1">
      <w:pPr>
        <w:pStyle w:val="3"/>
        <w:ind w:left="0" w:firstLine="851"/>
      </w:pPr>
      <w:bookmarkStart w:id="22" w:name="_Toc241081813"/>
      <w:r>
        <w:t>Требования к техническому обеспечению</w:t>
      </w:r>
      <w:bookmarkEnd w:id="22"/>
    </w:p>
    <w:p w14:paraId="0D7D1B55" w14:textId="77777777" w:rsidR="00822411" w:rsidRDefault="00A964A1">
      <w:r>
        <w:t xml:space="preserve">Виды технических средств, допустимых к использованию в системе: сервер системы (в контуре организации или у провайдера) с доступом по протоколу HTTPS; рабочее место менеджера проекта, директора и заказчика с браузером (4.4.5); мобильное устройство прораба (смартфон или планшет с камерой и браузером, поддерживающим автономный режим); почтовый сервер (SMTP) для оповещений. Требования к функциональным, конструктивным и эксплуатационным характеристикам средств технического обеспечения: сервер и каналы связи предоставляются </w:t>
      </w:r>
      <w:r>
        <w:lastRenderedPageBreak/>
        <w:t>Заказчиком; требования к вычислительной мощности, объёму памяти и дисков сервера (включая файловое хранилище чертежей и фотографий) уточняются по результатам нагрузочных испытаний (NFR-02, NFR-03) и согласуются с Заказчиком (таблица В.5). Для открытия PDF-файла размером 20 МБ за 5 с требуется канал связи не менее 5 Мбит/с (NFR-02); на участках без стабильной связи используется автономный режим (NFR-04).</w:t>
      </w:r>
    </w:p>
    <w:p w14:paraId="138E36AA" w14:textId="77777777" w:rsidR="00822411" w:rsidRDefault="00A964A1">
      <w:pPr>
        <w:pStyle w:val="3"/>
        <w:ind w:left="0" w:firstLine="851"/>
      </w:pPr>
      <w:bookmarkStart w:id="23" w:name="_Toc241081814"/>
      <w:r>
        <w:t>Требования к метрологическому обеспечению</w:t>
      </w:r>
      <w:bookmarkEnd w:id="23"/>
    </w:p>
    <w:p w14:paraId="51D3E6BB" w14:textId="77777777" w:rsidR="00822411" w:rsidRDefault="00A964A1">
      <w:r>
        <w:t>Количественные значения показателей метрологического обеспечения, требования к методам и средствам измерений, к метрологическому обеспечению испытаний, к программе метрологического обеспечения, к метрологической совместимости технических средств и к проведению метрологической экспертизы документации не предъявляются: система не выполняет измерений физических величин.</w:t>
      </w:r>
    </w:p>
    <w:p w14:paraId="49477F02" w14:textId="77777777" w:rsidR="00822411" w:rsidRDefault="00A964A1">
      <w:pPr>
        <w:pStyle w:val="3"/>
        <w:ind w:left="0" w:firstLine="851"/>
      </w:pPr>
      <w:bookmarkStart w:id="24" w:name="_Toc241081815"/>
      <w:r>
        <w:t>Требования к организационному обеспечению</w:t>
      </w:r>
      <w:bookmarkEnd w:id="24"/>
    </w:p>
    <w:p w14:paraId="56E038DB" w14:textId="77777777" w:rsidR="00822411" w:rsidRDefault="00A964A1">
      <w:r>
        <w:t>Требования к структуре и функциям подразделений, участвующих в функционировании системы или обеспечивающих эксплуатацию: организация-оператор назначает администратора системы, определяет менеджеров проекта, прорабов и бригадиров, директора и закрепляет заказчиков за объектами. Требования к организации функционирования системы и порядку взаимодействия персонала и пользователей: менеджер проекта составляет график, распределяет ресурсы и загружает документацию; прораб ежедневно фиксирует факт и фотоотчёты; директор получает сводные отчёты (FR-21, FR-22); заказчик согласует акты (FR-18); организация обязана проинформировать персонал о методах цифрового контроля (CON-02). Требования к организации функционирования при сбоях, отказах и авариях – по NFR-04 – NFR-07 и NFR-13. Обеспечение разработчика нормативными документами, необходимыми для разработки системы, выполняет Заказчик; перечень документов приведён в разделе 10.</w:t>
      </w:r>
    </w:p>
    <w:p w14:paraId="72F20E2F" w14:textId="77777777" w:rsidR="00822411" w:rsidRDefault="00A964A1">
      <w:pPr>
        <w:pStyle w:val="3"/>
        <w:ind w:left="0" w:firstLine="851"/>
      </w:pPr>
      <w:bookmarkStart w:id="25" w:name="_Toc241081816"/>
      <w:r>
        <w:t>Требования к методическому обеспечению</w:t>
      </w:r>
      <w:bookmarkEnd w:id="25"/>
    </w:p>
    <w:p w14:paraId="4B171F1A" w14:textId="77777777" w:rsidR="00822411" w:rsidRDefault="00A964A1">
      <w:r>
        <w:t>Перечень применяемых при разработке и функционировании системы нормативно-технических документов приведён в разделе 10. Порядок и правила обеспечения разработчика нормативно-технической документацией: документы предоставляются Заказчиком в электронном виде при разработке ТЗ и на последующих этапах; методика испытаний оформляется в виде программы и методики испытаний (раздел 7).</w:t>
      </w:r>
    </w:p>
    <w:p w14:paraId="5111165D" w14:textId="77777777" w:rsidR="00822411" w:rsidRDefault="00A964A1">
      <w:pPr>
        <w:pStyle w:val="2"/>
        <w:ind w:left="0" w:firstLine="851"/>
      </w:pPr>
      <w:bookmarkStart w:id="26" w:name="_Toc241081817"/>
      <w:r>
        <w:lastRenderedPageBreak/>
        <w:t>Общие технические требования к автоматизированной системе</w:t>
      </w:r>
      <w:bookmarkEnd w:id="26"/>
    </w:p>
    <w:p w14:paraId="1793D989" w14:textId="77777777" w:rsidR="00822411" w:rsidRDefault="00A964A1">
      <w:pPr>
        <w:pStyle w:val="3"/>
        <w:ind w:left="0" w:firstLine="851"/>
      </w:pPr>
      <w:bookmarkStart w:id="27" w:name="_Toc241081818"/>
      <w:r>
        <w:t>Требования к численности и квалификации персонала</w:t>
      </w:r>
      <w:bookmarkEnd w:id="27"/>
    </w:p>
    <w:p w14:paraId="1E0D17E4" w14:textId="77777777" w:rsidR="00822411" w:rsidRDefault="00A964A1">
      <w:r>
        <w:t>Требования к численности персонала и пользователей: для эксплуатации системы должен быть назначен не менее чем один администратор системы (допускается совмещение с ролью менеджера проекта); численность менеджеров проекта, прорабов, директоров и заказчиков не ограничивается в пределах NFR-03. Требования к квалификации персонала и пользователей, порядку их подготовки и контроля знаний и навыков: администратор должен уверенно работать с браузером и файлами форматов PDF, JPG и XLSX и изучить руководство администратора; менеджер проекта должен знать порядок ведения ландшафтных проектов и сметной документации; прораб и заказчик специальной подготовки не проходят, внесение объёма и фотографий по задаче должно занимать не более 1 минуты (NFR-14). Требуемый режим работы персонала и пользователей: круглосуточный доступ к системе; прорабы работают с системой в течение рабочей смены, в том числе в автономном режиме.</w:t>
      </w:r>
    </w:p>
    <w:p w14:paraId="775A455D" w14:textId="77777777" w:rsidR="00822411" w:rsidRDefault="00A964A1">
      <w:pPr>
        <w:pStyle w:val="3"/>
        <w:ind w:left="0" w:firstLine="851"/>
      </w:pPr>
      <w:bookmarkStart w:id="28" w:name="_Toc241081819"/>
      <w:r>
        <w:t>Требования к показателям назначения</w:t>
      </w:r>
      <w:bookmarkEnd w:id="28"/>
    </w:p>
    <w:p w14:paraId="5D24022F" w14:textId="77777777" w:rsidR="00822411" w:rsidRDefault="00A964A1">
      <w:r>
        <w:t xml:space="preserve">Значения параметров, характеризующих степень соответствия системы её назначению, приведены в таблице </w:t>
      </w:r>
      <w:r w:rsidR="00DD2795" w:rsidRPr="00DD2795">
        <w:t>4</w:t>
      </w:r>
      <w:r>
        <w:t>; обоснование значений – в таблице В.6.</w:t>
      </w:r>
    </w:p>
    <w:p w14:paraId="4974B996" w14:textId="77777777" w:rsidR="00822411" w:rsidRDefault="00A964A1">
      <w:pPr>
        <w:keepNext/>
        <w:ind w:firstLine="0"/>
        <w:jc w:val="left"/>
      </w:pPr>
      <w:r>
        <w:t xml:space="preserve">Таблица </w:t>
      </w:r>
      <w:r w:rsidR="00DD2795">
        <w:rPr>
          <w:lang w:val="en-US"/>
        </w:rPr>
        <w:t>4</w:t>
      </w:r>
      <w:r>
        <w:t xml:space="preserve"> – Показатели назначения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4700"/>
        <w:gridCol w:w="3400"/>
        <w:gridCol w:w="2105"/>
      </w:tblGrid>
      <w:tr w:rsidR="00822411" w14:paraId="7E65B119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700" w:type="dxa"/>
          </w:tcPr>
          <w:p w14:paraId="1E009AA4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Показатель</w:t>
            </w:r>
          </w:p>
        </w:tc>
        <w:tc>
          <w:tcPr>
            <w:tcW w:w="3400" w:type="dxa"/>
          </w:tcPr>
          <w:p w14:paraId="183955AE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Значение</w:t>
            </w:r>
          </w:p>
        </w:tc>
        <w:tc>
          <w:tcPr>
            <w:tcW w:w="2105" w:type="dxa"/>
          </w:tcPr>
          <w:p w14:paraId="6A98AE5A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Требование</w:t>
            </w:r>
          </w:p>
        </w:tc>
      </w:tr>
      <w:tr w:rsidR="00822411" w14:paraId="598E8965" w14:textId="77777777">
        <w:trPr>
          <w:cantSplit/>
        </w:trPr>
        <w:tc>
          <w:tcPr>
            <w:tcW w:w="4700" w:type="dxa"/>
          </w:tcPr>
          <w:p w14:paraId="1E47F65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пересчёта прогноза завершения</w:t>
            </w:r>
          </w:p>
        </w:tc>
        <w:tc>
          <w:tcPr>
            <w:tcW w:w="3400" w:type="dxa"/>
          </w:tcPr>
          <w:p w14:paraId="49C1E43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3 с</w:t>
            </w:r>
          </w:p>
        </w:tc>
        <w:tc>
          <w:tcPr>
            <w:tcW w:w="2105" w:type="dxa"/>
          </w:tcPr>
          <w:p w14:paraId="2E5DA4F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NFR-01</w:t>
            </w:r>
          </w:p>
        </w:tc>
      </w:tr>
      <w:tr w:rsidR="00822411" w14:paraId="745C4C3B" w14:textId="77777777">
        <w:trPr>
          <w:cantSplit/>
        </w:trPr>
        <w:tc>
          <w:tcPr>
            <w:tcW w:w="4700" w:type="dxa"/>
          </w:tcPr>
          <w:p w14:paraId="4C39D69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Порог выделения перерасхода по позиции сметы</w:t>
            </w:r>
          </w:p>
        </w:tc>
        <w:tc>
          <w:tcPr>
            <w:tcW w:w="3400" w:type="dxa"/>
          </w:tcPr>
          <w:p w14:paraId="61EA0BB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более 5 %</w:t>
            </w:r>
          </w:p>
        </w:tc>
        <w:tc>
          <w:tcPr>
            <w:tcW w:w="2105" w:type="dxa"/>
          </w:tcPr>
          <w:p w14:paraId="6AD123E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FR-20</w:t>
            </w:r>
          </w:p>
        </w:tc>
      </w:tr>
      <w:tr w:rsidR="00822411" w14:paraId="4F2D8F0C" w14:textId="77777777">
        <w:trPr>
          <w:cantSplit/>
        </w:trPr>
        <w:tc>
          <w:tcPr>
            <w:tcW w:w="4700" w:type="dxa"/>
          </w:tcPr>
          <w:p w14:paraId="13E56D7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Число фотографий в автономном режиме</w:t>
            </w:r>
          </w:p>
        </w:tc>
        <w:tc>
          <w:tcPr>
            <w:tcW w:w="3400" w:type="dxa"/>
          </w:tcPr>
          <w:p w14:paraId="63A6509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 10</w:t>
            </w:r>
          </w:p>
        </w:tc>
        <w:tc>
          <w:tcPr>
            <w:tcW w:w="2105" w:type="dxa"/>
          </w:tcPr>
          <w:p w14:paraId="7E6DA3B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NFR-04</w:t>
            </w:r>
          </w:p>
        </w:tc>
      </w:tr>
      <w:tr w:rsidR="00822411" w14:paraId="2A4DA371" w14:textId="77777777">
        <w:trPr>
          <w:cantSplit/>
        </w:trPr>
        <w:tc>
          <w:tcPr>
            <w:tcW w:w="4700" w:type="dxa"/>
          </w:tcPr>
          <w:p w14:paraId="21D59FC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синхронизации после восстановления связи</w:t>
            </w:r>
          </w:p>
        </w:tc>
        <w:tc>
          <w:tcPr>
            <w:tcW w:w="3400" w:type="dxa"/>
          </w:tcPr>
          <w:p w14:paraId="1B5FFFD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60 с</w:t>
            </w:r>
          </w:p>
        </w:tc>
        <w:tc>
          <w:tcPr>
            <w:tcW w:w="2105" w:type="dxa"/>
          </w:tcPr>
          <w:p w14:paraId="4CE5E34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NFR-04</w:t>
            </w:r>
          </w:p>
        </w:tc>
      </w:tr>
      <w:tr w:rsidR="00822411" w14:paraId="1CA5AC91" w14:textId="77777777">
        <w:trPr>
          <w:cantSplit/>
        </w:trPr>
        <w:tc>
          <w:tcPr>
            <w:tcW w:w="4700" w:type="dxa"/>
          </w:tcPr>
          <w:p w14:paraId="7F83EEC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Открытие PDF-файла 20 МБ (канал от 5 Мбит/с)</w:t>
            </w:r>
          </w:p>
        </w:tc>
        <w:tc>
          <w:tcPr>
            <w:tcW w:w="3400" w:type="dxa"/>
          </w:tcPr>
          <w:p w14:paraId="036D3CF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5 с</w:t>
            </w:r>
          </w:p>
        </w:tc>
        <w:tc>
          <w:tcPr>
            <w:tcW w:w="2105" w:type="dxa"/>
          </w:tcPr>
          <w:p w14:paraId="10C97BF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</w:t>
            </w:r>
          </w:p>
        </w:tc>
      </w:tr>
      <w:tr w:rsidR="00822411" w14:paraId="38920A74" w14:textId="77777777">
        <w:trPr>
          <w:cantSplit/>
        </w:trPr>
        <w:tc>
          <w:tcPr>
            <w:tcW w:w="4700" w:type="dxa"/>
          </w:tcPr>
          <w:p w14:paraId="1AD9F77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отклика интерфейса</w:t>
            </w:r>
          </w:p>
        </w:tc>
        <w:tc>
          <w:tcPr>
            <w:tcW w:w="3400" w:type="dxa"/>
          </w:tcPr>
          <w:p w14:paraId="36F854D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3 с в 95 % запросов</w:t>
            </w:r>
          </w:p>
        </w:tc>
        <w:tc>
          <w:tcPr>
            <w:tcW w:w="2105" w:type="dxa"/>
          </w:tcPr>
          <w:p w14:paraId="6FDAD10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</w:t>
            </w:r>
          </w:p>
        </w:tc>
      </w:tr>
      <w:tr w:rsidR="00822411" w14:paraId="57114852" w14:textId="77777777">
        <w:trPr>
          <w:cantSplit/>
        </w:trPr>
        <w:tc>
          <w:tcPr>
            <w:tcW w:w="4700" w:type="dxa"/>
          </w:tcPr>
          <w:p w14:paraId="55A7E95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формирования отчёта</w:t>
            </w:r>
          </w:p>
        </w:tc>
        <w:tc>
          <w:tcPr>
            <w:tcW w:w="3400" w:type="dxa"/>
          </w:tcPr>
          <w:p w14:paraId="25B0A43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30 с</w:t>
            </w:r>
          </w:p>
        </w:tc>
        <w:tc>
          <w:tcPr>
            <w:tcW w:w="2105" w:type="dxa"/>
          </w:tcPr>
          <w:p w14:paraId="0498055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NFR-02</w:t>
            </w:r>
          </w:p>
        </w:tc>
      </w:tr>
      <w:tr w:rsidR="00822411" w14:paraId="7004844E" w14:textId="77777777">
        <w:trPr>
          <w:cantSplit/>
        </w:trPr>
        <w:tc>
          <w:tcPr>
            <w:tcW w:w="4700" w:type="dxa"/>
          </w:tcPr>
          <w:p w14:paraId="4D1065B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Момент уведомления прораба о поставке</w:t>
            </w:r>
          </w:p>
        </w:tc>
        <w:tc>
          <w:tcPr>
            <w:tcW w:w="3400" w:type="dxa"/>
          </w:tcPr>
          <w:p w14:paraId="091A842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за 2 ч до прибытия</w:t>
            </w:r>
          </w:p>
        </w:tc>
        <w:tc>
          <w:tcPr>
            <w:tcW w:w="2105" w:type="dxa"/>
          </w:tcPr>
          <w:p w14:paraId="594CBD3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FR-11, NFR-16</w:t>
            </w:r>
          </w:p>
        </w:tc>
      </w:tr>
      <w:tr w:rsidR="00822411" w14:paraId="44B56B9D" w14:textId="77777777">
        <w:trPr>
          <w:cantSplit/>
        </w:trPr>
        <w:tc>
          <w:tcPr>
            <w:tcW w:w="4700" w:type="dxa"/>
          </w:tcPr>
          <w:p w14:paraId="7854988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Объём БД при испытаниях</w:t>
            </w:r>
          </w:p>
        </w:tc>
        <w:tc>
          <w:tcPr>
            <w:tcW w:w="3400" w:type="dxa"/>
          </w:tcPr>
          <w:p w14:paraId="606D289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100 000 записей</w:t>
            </w:r>
          </w:p>
        </w:tc>
        <w:tc>
          <w:tcPr>
            <w:tcW w:w="2105" w:type="dxa"/>
          </w:tcPr>
          <w:p w14:paraId="56BA50A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NFR-03</w:t>
            </w:r>
          </w:p>
        </w:tc>
      </w:tr>
      <w:tr w:rsidR="00822411" w14:paraId="10573218" w14:textId="77777777">
        <w:trPr>
          <w:cantSplit/>
        </w:trPr>
        <w:tc>
          <w:tcPr>
            <w:tcW w:w="4700" w:type="dxa"/>
          </w:tcPr>
          <w:p w14:paraId="7EEE486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Нагрузка при испытаниях</w:t>
            </w:r>
          </w:p>
        </w:tc>
        <w:tc>
          <w:tcPr>
            <w:tcW w:w="3400" w:type="dxa"/>
          </w:tcPr>
          <w:p w14:paraId="165CF74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30 объектов, 100 пользователей</w:t>
            </w:r>
          </w:p>
        </w:tc>
        <w:tc>
          <w:tcPr>
            <w:tcW w:w="2105" w:type="dxa"/>
          </w:tcPr>
          <w:p w14:paraId="07883B4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NFR-03</w:t>
            </w:r>
          </w:p>
        </w:tc>
      </w:tr>
      <w:tr w:rsidR="00822411" w14:paraId="062C8C05" w14:textId="77777777">
        <w:trPr>
          <w:cantSplit/>
        </w:trPr>
        <w:tc>
          <w:tcPr>
            <w:tcW w:w="4700" w:type="dxa"/>
          </w:tcPr>
          <w:p w14:paraId="7C297CA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Периодичность резервного копирования</w:t>
            </w:r>
          </w:p>
        </w:tc>
        <w:tc>
          <w:tcPr>
            <w:tcW w:w="3400" w:type="dxa"/>
          </w:tcPr>
          <w:p w14:paraId="5E9F62B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реже 1 раза в сутки</w:t>
            </w:r>
          </w:p>
        </w:tc>
        <w:tc>
          <w:tcPr>
            <w:tcW w:w="2105" w:type="dxa"/>
          </w:tcPr>
          <w:p w14:paraId="239AD6B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NFR-06</w:t>
            </w:r>
          </w:p>
        </w:tc>
      </w:tr>
      <w:tr w:rsidR="00822411" w14:paraId="271464E5" w14:textId="77777777">
        <w:trPr>
          <w:cantSplit/>
        </w:trPr>
        <w:tc>
          <w:tcPr>
            <w:tcW w:w="4700" w:type="dxa"/>
          </w:tcPr>
          <w:p w14:paraId="7604454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Повтор доставки уведомления</w:t>
            </w:r>
          </w:p>
        </w:tc>
        <w:tc>
          <w:tcPr>
            <w:tcW w:w="3400" w:type="dxa"/>
          </w:tcPr>
          <w:p w14:paraId="1CE1934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менее 3 раз с интервалом 60 с</w:t>
            </w:r>
          </w:p>
        </w:tc>
        <w:tc>
          <w:tcPr>
            <w:tcW w:w="2105" w:type="dxa"/>
          </w:tcPr>
          <w:p w14:paraId="14DAC06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NFR-07</w:t>
            </w:r>
          </w:p>
        </w:tc>
      </w:tr>
      <w:tr w:rsidR="00822411" w14:paraId="3B0E4FDD" w14:textId="77777777">
        <w:trPr>
          <w:cantSplit/>
        </w:trPr>
        <w:tc>
          <w:tcPr>
            <w:tcW w:w="4700" w:type="dxa"/>
          </w:tcPr>
          <w:p w14:paraId="546F7C7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Блокировка при подборе пароля</w:t>
            </w:r>
          </w:p>
        </w:tc>
        <w:tc>
          <w:tcPr>
            <w:tcW w:w="3400" w:type="dxa"/>
          </w:tcPr>
          <w:p w14:paraId="54076BF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15 мин после 5 попыток</w:t>
            </w:r>
          </w:p>
        </w:tc>
        <w:tc>
          <w:tcPr>
            <w:tcW w:w="2105" w:type="dxa"/>
          </w:tcPr>
          <w:p w14:paraId="3BC621E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NFR-11</w:t>
            </w:r>
          </w:p>
        </w:tc>
      </w:tr>
      <w:tr w:rsidR="00822411" w14:paraId="033419AE" w14:textId="77777777">
        <w:trPr>
          <w:cantSplit/>
        </w:trPr>
        <w:tc>
          <w:tcPr>
            <w:tcW w:w="4700" w:type="dxa"/>
          </w:tcPr>
          <w:p w14:paraId="2F1AA1A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Время внесения объёма и фотографий прорабом</w:t>
            </w:r>
          </w:p>
        </w:tc>
        <w:tc>
          <w:tcPr>
            <w:tcW w:w="3400" w:type="dxa"/>
          </w:tcPr>
          <w:p w14:paraId="2BB98C9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не более 1 мин</w:t>
            </w:r>
          </w:p>
        </w:tc>
        <w:tc>
          <w:tcPr>
            <w:tcW w:w="2105" w:type="dxa"/>
          </w:tcPr>
          <w:p w14:paraId="08536AC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NFR-14</w:t>
            </w:r>
          </w:p>
        </w:tc>
      </w:tr>
      <w:tr w:rsidR="00822411" w14:paraId="33AA398C" w14:textId="77777777">
        <w:trPr>
          <w:cantSplit/>
        </w:trPr>
        <w:tc>
          <w:tcPr>
            <w:tcW w:w="4700" w:type="dxa"/>
          </w:tcPr>
          <w:p w14:paraId="00C9E35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Размер загружаемого файла документации</w:t>
            </w:r>
          </w:p>
        </w:tc>
        <w:tc>
          <w:tcPr>
            <w:tcW w:w="3400" w:type="dxa"/>
          </w:tcPr>
          <w:p w14:paraId="5C22F36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 20 МБ</w:t>
            </w:r>
          </w:p>
        </w:tc>
        <w:tc>
          <w:tcPr>
            <w:tcW w:w="2105" w:type="dxa"/>
          </w:tcPr>
          <w:p w14:paraId="43E141E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FR-16</w:t>
            </w:r>
          </w:p>
        </w:tc>
      </w:tr>
      <w:tr w:rsidR="00822411" w14:paraId="1C466143" w14:textId="77777777">
        <w:trPr>
          <w:cantSplit/>
        </w:trPr>
        <w:tc>
          <w:tcPr>
            <w:tcW w:w="4700" w:type="dxa"/>
          </w:tcPr>
          <w:p w14:paraId="246E88A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Число ролей пользователей</w:t>
            </w:r>
          </w:p>
        </w:tc>
        <w:tc>
          <w:tcPr>
            <w:tcW w:w="3400" w:type="dxa"/>
          </w:tcPr>
          <w:p w14:paraId="3F7D2B8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 роли</w:t>
            </w:r>
          </w:p>
        </w:tc>
        <w:tc>
          <w:tcPr>
            <w:tcW w:w="2105" w:type="dxa"/>
          </w:tcPr>
          <w:p w14:paraId="3FFB06F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FR-01</w:t>
            </w:r>
          </w:p>
        </w:tc>
      </w:tr>
    </w:tbl>
    <w:p w14:paraId="530DF7AB" w14:textId="77777777" w:rsidR="00822411" w:rsidRDefault="00822411">
      <w:pPr>
        <w:spacing w:before="0" w:line="240" w:lineRule="auto"/>
        <w:ind w:firstLine="0"/>
      </w:pPr>
    </w:p>
    <w:p w14:paraId="59E33B07" w14:textId="77777777" w:rsidR="00822411" w:rsidRDefault="00A964A1">
      <w:pPr>
        <w:pStyle w:val="3"/>
        <w:ind w:left="0" w:firstLine="851"/>
      </w:pPr>
      <w:bookmarkStart w:id="29" w:name="_Toc241081820"/>
      <w:r>
        <w:t>Требования к надёжности</w:t>
      </w:r>
      <w:bookmarkEnd w:id="29"/>
    </w:p>
    <w:p w14:paraId="7D5C688F" w14:textId="77777777" w:rsidR="00822411" w:rsidRDefault="00A964A1">
      <w:r>
        <w:t>Состав и значения показателей надёжности: сохранность подтверждённых (синхронизированных) данных при аварийном завершении процессов и перезагрузке сервера (NFR-05); резервное копирование БД и файлового хранилища не реже одного раза в сутки и возможность восстановления из резервной копии (NFR-06); доступ прораба к задачам дня и последним загруженным чертежам при отсутствии связи с сервером (NFR-13); ввод данных и загрузка до 10 фотографий в автономном режиме с синхронизацией в течение 60 с после восстановления соединения (NFR-04). Перечень аварийных ситуаций, по которым регламентированы требования к надёжности: недоступность сервера или провайдера, отказ БД, перезагрузка сервера, отсутствие интернета на участке, недоступность канала уведомлений (предусмотрен повтор передачи не менее 3 раз с интервалом 60 с, NFR-07). Отказом системы считается: потеря подтверждённых данных; потеря данных, введённых в автономном режиме, при синхронизации; недоступность веб-интерфейса при работающем сервере. Методы оценки и контроля показателей надёжности – испытание на стенде с принудительным завершением процессов, перезагрузкой сервера и отключением сети (раздел 7).</w:t>
      </w:r>
    </w:p>
    <w:p w14:paraId="5D24412A" w14:textId="77777777" w:rsidR="00822411" w:rsidRDefault="00A964A1">
      <w:pPr>
        <w:pStyle w:val="3"/>
        <w:ind w:left="0" w:firstLine="851"/>
      </w:pPr>
      <w:bookmarkStart w:id="30" w:name="_Toc241081821"/>
      <w:r>
        <w:t>Требования по безопасности</w:t>
      </w:r>
      <w:bookmarkEnd w:id="30"/>
    </w:p>
    <w:p w14:paraId="52E4D4FA" w14:textId="77777777" w:rsidR="00822411" w:rsidRDefault="00A964A1">
      <w:r>
        <w:t xml:space="preserve">Требования по безопасности при монтаже, наладке, эксплуатации, обслуживании и ремонте технических средств системы: сервер, рабочие места и мобильные устройства пользователей должны соответствовать действующим на территории Российской Федерации нормам электробезопасности и пожарной безопасности; специальные требования к защите от электромагнитных полей, к допустимым уровням вибрационных и шумовых нагрузок не предъявляются, так как система реализуется на стандартном серверном, офисном и мобильном оборудовании. Соответствие технических средств указанным нормам при эксплуатации обеспечивает организация-оператор. Требования по обеспечению безопасности реализуемого процесса: система не должна автоматически принимать решения, которые могут привести к гибели живых организмов или порче имущества, – такие решения принимает специалист (CON-01); функции планирования должны учитывать экологические ограничения (запрет шумных работ в определённые часы, недопустимость слива технических отходов в дренажные системы), а ошибочные настройки системы не должны провоцировать нарушение санитарных и экологических </w:t>
      </w:r>
      <w:r>
        <w:lastRenderedPageBreak/>
        <w:t>норм на благоустраиваемой территории (FR-27). Требования к защите обрабатываемой информации приведены в 4.4.8.</w:t>
      </w:r>
    </w:p>
    <w:p w14:paraId="2FCB6A2A" w14:textId="77777777" w:rsidR="00822411" w:rsidRDefault="00A964A1">
      <w:pPr>
        <w:pStyle w:val="3"/>
        <w:ind w:left="0" w:firstLine="851"/>
      </w:pPr>
      <w:bookmarkStart w:id="31" w:name="_Toc241081822"/>
      <w:r>
        <w:t>Требования к эргономике и технической эстетике</w:t>
      </w:r>
      <w:bookmarkEnd w:id="31"/>
    </w:p>
    <w:p w14:paraId="29B4A3F4" w14:textId="77777777" w:rsidR="00822411" w:rsidRDefault="00A964A1">
      <w:r>
        <w:t>В требования к эргономике и технической эстетике включены эргономические требования к организации и средствам деятельности персонала и пользователей системы, в том числе к средствам отображения информации и организации рабочего места, и требования к технической эстетике, определяющие композиционную целостность, информационную выразительность, рациональность формы и культуру исполнения реализации человеко-машинного интерфейса.</w:t>
      </w:r>
    </w:p>
    <w:p w14:paraId="12028130" w14:textId="77777777" w:rsidR="00822411" w:rsidRDefault="00A964A1">
      <w:r>
        <w:t xml:space="preserve">Средством отображения информации и взаимодействия персонала и пользователей с системой будет являться веб-интерфейс, открываемый в браузере с рабочего места организации (менеджер проекта, директор, заказчик) и с мобильного устройства на объекте (прораб). Рабочее место менеджера проекта и директора должно включать персональный компьютер или ноутбук с монитором, клавиатурой и указательным устройством, подключённый к интернету или сети организации; рабочее место прораба – смартфон или планшет с камерой. Веб-интерфейс должен быть доступен по протоколу HTTPS в актуальных стабильных версиях браузеров Google </w:t>
      </w:r>
      <w:proofErr w:type="spellStart"/>
      <w:r>
        <w:t>Chrome</w:t>
      </w:r>
      <w:proofErr w:type="spellEnd"/>
      <w:r>
        <w:t>, Mozilla Firefox и Microsoft Edge, а также в мобильных браузерах (NFR-15) и должен быть выполнен на русском языке. Государственный язык интерфейса, подписи элементов управления, сообщения об ошибках, письма и отчёты должны использовать единую терминологию, установленную в разделе 1.</w:t>
      </w:r>
    </w:p>
    <w:p w14:paraId="0522D519" w14:textId="77777777" w:rsidR="00822411" w:rsidRDefault="00A964A1" w:rsidP="003F2B0D">
      <w:r>
        <w:t xml:space="preserve">Состав экранных форм различается по ролям пользователей: менеджеру проекта должны быть доступны формы панели проектов, графика работ и назначения исполнителей, сметы (план и факт), материалов и поставок, документации и отчётов; прорабу – формы списка задач на день и ввода фактических объёмов и фотоотчётов в мобильном интерфейсе, без денежных показателей (FR-02, NFR-10); директору – сводная панель показателей только для просмотра; заказчику – личный кабинет с данными только по его объекту (FR-24, CON-03). На рисунках </w:t>
      </w:r>
      <w:proofErr w:type="gramStart"/>
      <w:r>
        <w:t>2 – 9</w:t>
      </w:r>
      <w:proofErr w:type="gramEnd"/>
      <w:r>
        <w:t xml:space="preserve"> приведены схематичные макеты (каркасы) экранных форм для каждой роли. Цифры в красных кружках обозначают элементы интерфейса, описание которых приведено в тексте под рисунком; пояснения для экранов прораба даны на самих рисунках. Макеты иллюстрируют только состав и взаимное расположение элементов и не определяют окончательный внешний вид системы.</w:t>
      </w:r>
    </w:p>
    <w:p w14:paraId="2455DE93" w14:textId="4A2A2D0A" w:rsidR="00822411" w:rsidRDefault="008B566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0EB0E6" wp14:editId="7A9E9C0D">
            <wp:extent cx="5404132" cy="3360570"/>
            <wp:effectExtent l="0" t="0" r="6350" b="0"/>
            <wp:docPr id="154174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8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3933" cy="33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739D" w14:textId="77777777" w:rsidR="00822411" w:rsidRPr="00DD2795" w:rsidRDefault="00A964A1">
      <w:pPr>
        <w:ind w:firstLine="0"/>
        <w:jc w:val="center"/>
      </w:pPr>
      <w:r>
        <w:t>Рисунок 2 – Макет панели проектов от роли менеджера проекта</w:t>
      </w:r>
    </w:p>
    <w:p w14:paraId="2F880914" w14:textId="48491A7D" w:rsidR="00822411" w:rsidRDefault="00EC53AD">
      <w:r w:rsidRPr="00EC53AD">
        <w:t>На рисунке 2 показан схематичный макет панели проектов от роли менеджера проекта. Цифрами обозначены: 1 – боковая панель навигации с наименованием системы, вертикальным меню из пяти разделов («Проекты», «График», «Смета», «Материалы», «Отчёты»), учётной записью «</w:t>
      </w:r>
      <w:proofErr w:type="spellStart"/>
      <w:r w:rsidRPr="00EC53AD">
        <w:t>manager</w:t>
      </w:r>
      <w:proofErr w:type="spellEnd"/>
      <w:r w:rsidRPr="00EC53AD">
        <w:t xml:space="preserve"> (менеджер проекта)» и значком уведомлений с числовым индикатором непрочитанных; 2 – четыре карточки-счётчика в правой части экрана («Объектов в работе», «С отклонением графика», «С перерасходом более 5 %», «Поставки сегодня»), карточка с перерасходом выделена тёмной заливкой (FR-20); 3 – таблица объектов со столбцами «Объект», «Прораб», «Срок по плану», «Прогноз окончания», «Выполнено» и «</w:t>
      </w:r>
      <w:proofErr w:type="spellStart"/>
      <w:r w:rsidRPr="00EC53AD">
        <w:t>Откл</w:t>
      </w:r>
      <w:proofErr w:type="spellEnd"/>
      <w:r w:rsidRPr="00EC53AD">
        <w:t>. бюджета», значения с превышением порога 5 % выделяются красным цветом, прогнозная дата пересчитывается не позднее чем через 3 секунды после внесения фактических объёмов (FR-07, FR-20, NFR-01); 4 – кнопка «Создать объект» в правом верхнем углу, открывающая карточку объекта (FR-03); 5 – всплывающее сообщение об отклонении бюджета с кратким описанием и временем в правом нижнем углу (FR-26).</w:t>
      </w:r>
    </w:p>
    <w:p w14:paraId="10D12334" w14:textId="3343AC7E" w:rsidR="00822411" w:rsidRDefault="008B566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63D204F" wp14:editId="40399A06">
            <wp:extent cx="5377005" cy="3343702"/>
            <wp:effectExtent l="0" t="0" r="0" b="9525"/>
            <wp:docPr id="1336480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0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1100" cy="337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3AB0" w14:textId="77777777" w:rsidR="00822411" w:rsidRDefault="00A964A1">
      <w:pPr>
        <w:ind w:firstLine="0"/>
        <w:jc w:val="center"/>
      </w:pPr>
      <w:r>
        <w:t>Рисунок 3 – Макет графика работ и назначения исполнителей от роли менеджера проекта</w:t>
      </w:r>
    </w:p>
    <w:p w14:paraId="35183FA4" w14:textId="40A40F8E" w:rsidR="00822411" w:rsidRDefault="00EC53AD">
      <w:r w:rsidRPr="00EC53AD">
        <w:t>На рисунке 3 показан схематичный макет графика работ и назначения исполнителей от роли менеджера проекта. Цифрами обозначены: 1 – раскрывающиеся списки «Объект» и «Период» и переключатель масштаба «Неделя» / «Месяц»; 2 – диаграмма графика: слева перечень этапов и задач с плановым объёмом и единицей измерения, справа временная шкала с полосами планового (контур) и фактического (заливка) выполнения (FR-05); 3 – блоки правой колонки «Бригады и рабочие» с индикатором загрузки на выбранные даты и «Спецтехника» со статусом занятости («свободна» / «занята»); перегруженные бригады выделяются красным, назначение занятой техники на другой участок выполняется только с подтверждения менеджера (FR-08, FR-09); 4 – кнопка «Сформировать задачи на день» в верхней части экрана, создающая список задач для прораба (FR-06); 5 – предупреждение, выводимое при попытке запланировать работу в запрещённые часы, например шумные работы в ночное время (FR-27).</w:t>
      </w:r>
    </w:p>
    <w:p w14:paraId="7E4E37EA" w14:textId="2801E4E2" w:rsidR="00822411" w:rsidRDefault="008B566B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BB68B7D" wp14:editId="3DBAF1DA">
            <wp:extent cx="5402002" cy="3359246"/>
            <wp:effectExtent l="0" t="0" r="8255" b="0"/>
            <wp:docPr id="1959097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976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3344" cy="336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F4D6" w14:textId="77777777" w:rsidR="00822411" w:rsidRDefault="00A964A1">
      <w:pPr>
        <w:ind w:firstLine="0"/>
        <w:jc w:val="center"/>
      </w:pPr>
      <w:r>
        <w:t>Рисунок 4 – Макет сметы с сопоставлением плана и факта от роли менеджера проекта</w:t>
      </w:r>
    </w:p>
    <w:p w14:paraId="0D946DB8" w14:textId="298E543F" w:rsidR="00822411" w:rsidRDefault="008B566B">
      <w:r w:rsidRPr="008B566B">
        <w:t>На рисунке 4 показан схематичный макет сметы с сопоставлением плана и факта от роли менеджера проекта. Цифрами обозначены: 1 – кнопки «Загрузить XLSX» и «Добавить позицию» в верхней части экрана и раскрывающийся список «Объект» под ними (FR-04); 2 – таблица сметы со столбцами «Вид работ», «Ед.», «План / факт», «План, ₽», «Факт, ₽» и «Отклонение», строки с перерасходом более 5 % выделяются красным цветом (FR-19, FR-20); 3 – итоговая строка таблицы; 4 – блок правой колонки «Прогноз окончания» с расчётной датой, допущением о сохранении текущего темпа работ и ссылкой «Показать расчёт», раскрывающей исходные данные прогноза – объём, темп и остаток (FR-07, NFR-12); 5 – кнопки «Отчёт PDF» и «Отчёт XLSX» в нижней части правой колонки, формирующие отчёт для руководства (FR-21).</w:t>
      </w:r>
    </w:p>
    <w:p w14:paraId="1241D342" w14:textId="5E0B5B12" w:rsidR="00822411" w:rsidRDefault="00EC53A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B1B8AC" wp14:editId="35D05360">
            <wp:extent cx="5366032" cy="3336878"/>
            <wp:effectExtent l="0" t="0" r="6350" b="0"/>
            <wp:docPr id="1693126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268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5941" cy="33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5349" w14:textId="77777777" w:rsidR="00822411" w:rsidRDefault="00A964A1">
      <w:pPr>
        <w:ind w:firstLine="0"/>
        <w:jc w:val="center"/>
      </w:pPr>
      <w:r>
        <w:t>Рисунок 5 – Макет учёта материалов и поставок от роли менеджера проекта</w:t>
      </w:r>
    </w:p>
    <w:p w14:paraId="2B51D5DD" w14:textId="0F15950B" w:rsidR="00822411" w:rsidRDefault="00EC53AD">
      <w:r w:rsidRPr="00EC53AD">
        <w:t>На рисунке 5 показан схематичный макет учёта материалов и поставок от роли менеджера проекта. Цифрами обозначены: 1 – таблица «Потребность по всем объектам» со столбцами «Материал», «Ед.», «Потребность», «Заказано», «Получено» и итоговой строкой для планирования закупки оптовыми партиями (FR-10); 2 – таблица «Поставки» со столбцами «Прибытие», «Материал», «Машина» и «Статус» (значения «заявка», «в пути», «задержка», «принята»), строки со статусом «задержка» выделяются красным цветом (FR-11); 3 – кнопки «Создать заявку», открывающая форму заявки на материалы, и «Подтвердить приёмку», фиксирующая приёмку поставки на месте; 4 – всплывающее сообщение менеджеру о задержке поставки в правом нижнем углу; одновременно прорабу отправляется уведомление (FR-26).</w:t>
      </w:r>
    </w:p>
    <w:p w14:paraId="7D86378E" w14:textId="77777777" w:rsidR="00822411" w:rsidRDefault="00A964A1">
      <w:r>
        <w:t>Пользователю с ролью «Прораб» будут доступны только формы списка задач на день и ввода фактических объёмов; вкладки «Проекты», «Смета», «Материалы» и «Отчёты», а также любые денежные показатели (закупочные цены, суммы выплат, маржинальность) отображаться не будут (FR-02, NFR-10). Макеты для этой роли приведены для экрана мобильного устройства.</w:t>
      </w:r>
    </w:p>
    <w:p w14:paraId="210E433D" w14:textId="4F880CB5" w:rsidR="00822411" w:rsidRDefault="000800D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6EC6FC" wp14:editId="351DD75F">
            <wp:extent cx="2315741" cy="4049550"/>
            <wp:effectExtent l="19050" t="19050" r="27940" b="27305"/>
            <wp:docPr id="21990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935" cy="40533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36505B" w14:textId="77777777" w:rsidR="00822411" w:rsidRDefault="00A964A1">
      <w:pPr>
        <w:ind w:firstLine="0"/>
        <w:jc w:val="center"/>
      </w:pPr>
      <w:r>
        <w:t>Рисунок 6 – Макет списка задач на день от роли прораба</w:t>
      </w:r>
    </w:p>
    <w:p w14:paraId="2DB57AB1" w14:textId="07902289" w:rsidR="00822411" w:rsidRDefault="00EC53AD">
      <w:r w:rsidRPr="00EC53AD">
        <w:t>На рисунке 6 показан схематичный макет списка задач на день от роли прораба в мобильном интерфейсе. Цифрами обозначены: 1 – наименование объекта, дата и индикатор состояния соединения («онлайн» / «автономный режим»); 2 – нижняя панель вкладок «Задачи», «Бригада» и «Чертежи»: на вкладке «Бригада» отображается список рабочих объекта с отметкой выхода на смену, на вкладке «Чертежи» – проектные файлы, открывающиеся не более чем за 5 секунд (FR-12, FR-16, NFR-02); 3 – карточки задач дня с видом работ, плановым объёмом и статусом («не начата», «в работе», «выполнена»); 4 – счётчик «Не синхронизировано» с числом записей, ожидающих отправки на сервер (FR-14, NFR-04). Денежные показатели (закупочные цены, суммы выплат, маржинальность) на экранах прораба не отображаются (FR-02, NFR-10).</w:t>
      </w:r>
    </w:p>
    <w:p w14:paraId="2630A4A8" w14:textId="45625F0C" w:rsidR="00822411" w:rsidRDefault="000800D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9E52C45" wp14:editId="706FD9B7">
            <wp:extent cx="2510614" cy="3919388"/>
            <wp:effectExtent l="19050" t="19050" r="23495" b="24130"/>
            <wp:docPr id="388341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41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4320" cy="39251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97808" w14:textId="77777777" w:rsidR="00822411" w:rsidRDefault="00A964A1">
      <w:pPr>
        <w:ind w:firstLine="0"/>
        <w:jc w:val="center"/>
      </w:pPr>
      <w:r>
        <w:t>Рисунок 7 – Макет ввода фактических объёмов и фотоотчёта от роли прораба</w:t>
      </w:r>
    </w:p>
    <w:p w14:paraId="58EE8AD2" w14:textId="77777777" w:rsidR="00822411" w:rsidRDefault="003D2EC1">
      <w:r>
        <w:t>На рисунке 7 показан схематичный макет ввода фактических объёмов и фотоотчёта от роли прораба. Цифрами обозначены: 1 – наименование задачи с плановым объёмом; 2 – числовое поле «Выполнено за сегодня» с единицей измерения из сметы; 3 – переключатель «Бригада вышла на смену» (FR-13); 4 – блок «Фотоотчёт» с кнопкой «+ Добавить фото» (до 10 снимков, в том числе без доступа к интернету) (FR-15); 5 – флажок «Скрытые работы (в фотоархив)» (FR-17); 6 – кнопка «Сохранить», сохраняющая данные на устройстве при отсутствии связи и отправляющая их на сервер не более чем за 60 секунд после восстановления соединения (FR-14, NFR-04). Внесение объёма и фотографий должно занимать не более 1 минуты (NFR-14).</w:t>
      </w:r>
    </w:p>
    <w:p w14:paraId="525071CE" w14:textId="2A9DDA5D" w:rsidR="00822411" w:rsidRDefault="000800D1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28F6E6" wp14:editId="63D0928E">
            <wp:extent cx="5311162" cy="3302758"/>
            <wp:effectExtent l="0" t="0" r="3810" b="0"/>
            <wp:docPr id="126008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81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779" cy="33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CBAB" w14:textId="77777777" w:rsidR="00822411" w:rsidRDefault="00A964A1">
      <w:pPr>
        <w:ind w:firstLine="0"/>
        <w:jc w:val="center"/>
      </w:pPr>
      <w:r>
        <w:t>Рисунок 8 – Макет сводной панели от роли директора</w:t>
      </w:r>
    </w:p>
    <w:p w14:paraId="4BD4452C" w14:textId="5DECF632" w:rsidR="00822411" w:rsidRDefault="000800D1">
      <w:r w:rsidRPr="000800D1">
        <w:t>На рисунке 8 показан схематичный макет сводной панели от роли директора. Цифрами обозначены: 1 – пометка «только просмотр»: элементов изменения данных на экране нет; 2 – четыре карточки-счётчика в верхней части экрана («Маржинальность (средняя)», «Загрузка спецтехники», «Просроченных объектов», «Объектов с перерасходом»), последняя выделена тёмной заливкой; 3 – горизонтальная диаграмма «Загрузка спецтехники, %»; 4 – столбчатая диаграмма «Продуктивность бригад (факт / план, %)»; 5 – таблица «Выплаты по фактически выполненным объёмам» (FR-22, FR-23).</w:t>
      </w:r>
    </w:p>
    <w:p w14:paraId="296E921C" w14:textId="703AB655" w:rsidR="00822411" w:rsidRDefault="000800D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1771DB75" wp14:editId="18AE238F">
            <wp:extent cx="5162387" cy="3210241"/>
            <wp:effectExtent l="0" t="0" r="635" b="9525"/>
            <wp:docPr id="186838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26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1162" cy="32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0FF2" w14:textId="77777777" w:rsidR="00822411" w:rsidRDefault="00A964A1">
      <w:pPr>
        <w:ind w:firstLine="0"/>
        <w:jc w:val="center"/>
      </w:pPr>
      <w:r>
        <w:t>Рисунок 9 – Макет личного кабинета от роли заказчика</w:t>
      </w:r>
    </w:p>
    <w:p w14:paraId="0EB86D3E" w14:textId="3542B50B" w:rsidR="00822411" w:rsidRDefault="000800D1">
      <w:r w:rsidRPr="000800D1">
        <w:lastRenderedPageBreak/>
        <w:t>На рисунке 9 показан схематичный макет личного кабинета от роли заказчика; в верхней части экрана расположена шапка с наименованием системы и учётной записью «</w:t>
      </w:r>
      <w:proofErr w:type="spellStart"/>
      <w:r w:rsidRPr="000800D1">
        <w:t>customer</w:t>
      </w:r>
      <w:proofErr w:type="spellEnd"/>
      <w:r w:rsidRPr="000800D1">
        <w:t xml:space="preserve"> (заказчик)». Цифрами обозначены: 1 – карточка «Статус работ» с индикатором выполнения, плановой и прогнозной датами окончания (FR-24); 2 – блок «Акты выполненных работ» с кнопками «Согласовать» и «Отклонить» у каждого акта (FR-18); 3 – блок «Фотоархив скрытых работ» с миниатюрами снимков (FR-17); 4 – блок «История изменений проекта» с датой, временем и описанием каждого изменения (FR-25). Заказчику доступны данные только по его объекту (CON-03).</w:t>
      </w:r>
    </w:p>
    <w:p w14:paraId="54438B16" w14:textId="77777777" w:rsidR="00822411" w:rsidRDefault="00A964A1">
      <w:pPr>
        <w:pStyle w:val="3"/>
        <w:ind w:left="0" w:firstLine="851"/>
      </w:pPr>
      <w:bookmarkStart w:id="32" w:name="_Toc241081823"/>
      <w:r>
        <w:t>Требования к транспортабельности</w:t>
      </w:r>
      <w:bookmarkEnd w:id="32"/>
    </w:p>
    <w:p w14:paraId="3E3BA13C" w14:textId="77777777" w:rsidR="00822411" w:rsidRDefault="00A964A1">
      <w:r>
        <w:t>Требования не предъявляются: система является программной, размещается на сервере и подвижных составных частей не имеет; мобильные устройства прорабов предоставляются организацией-оператором.</w:t>
      </w:r>
    </w:p>
    <w:p w14:paraId="10A55743" w14:textId="77777777" w:rsidR="00822411" w:rsidRDefault="00A964A1">
      <w:pPr>
        <w:pStyle w:val="3"/>
        <w:ind w:left="0" w:firstLine="851"/>
      </w:pPr>
      <w:bookmarkStart w:id="33" w:name="_Toc241081824"/>
      <w:r>
        <w:t>Требования к эксплуатации, техническому обслуживанию, ремонту и хранению</w:t>
      </w:r>
      <w:bookmarkEnd w:id="33"/>
    </w:p>
    <w:p w14:paraId="32115E5D" w14:textId="77777777" w:rsidR="00822411" w:rsidRDefault="00A964A1">
      <w:r>
        <w:t>Условия и регламент эксплуатации: система эксплуатируется круглосуточно на сервере, предоставляемом организацией; условия должны обеспечивать работу технических средств с показателями надёжности по 4.4.3, мобильные устройства используются на объектах в условиях, допустимых для них изготовителем. Требования к видам, периодичности и объёму технического обслуживания: контроль резервных копий (NFR-06) и журнала изменений и ошибок (FR-25) – не реже одного раза в сутки; актуализация справочников, учётных записей, порогов отклонений и получателей уведомлений – по мере необходимости, периодичность определяет организация-оператор; работа без обслуживания не допускается. Предварительные требования к размещению технических средств, энергоснабжению, вентиляции и охлаждению не предъявляются: система размещается на существующих технических средствах организации или на сервере провайдера. Требования к запасным частям, инструментам и принадлежностям не предъявляются: аппаратные компоненты не разрабатываются. Регламент обслуживания и порядок установки, настройки и восстановления описываются в руководстве администратора (раздел 9).</w:t>
      </w:r>
    </w:p>
    <w:p w14:paraId="5F5DD207" w14:textId="77777777" w:rsidR="00822411" w:rsidRDefault="00A964A1">
      <w:pPr>
        <w:pStyle w:val="3"/>
        <w:ind w:left="0" w:firstLine="851"/>
      </w:pPr>
      <w:bookmarkStart w:id="34" w:name="_Toc241081825"/>
      <w:r>
        <w:t>Требования к защите информации от несанкционированного доступа</w:t>
      </w:r>
      <w:bookmarkEnd w:id="34"/>
    </w:p>
    <w:p w14:paraId="2D4F31E2" w14:textId="77777777" w:rsidR="00822411" w:rsidRDefault="00A964A1">
      <w:r>
        <w:t xml:space="preserve">Систему должна защищать от несанкционированного доступа совокупность требований: аутентификация пользователей по логину и паролю и разграничение доступа по ролям («менеджер проекта», «прораб», «директор», «заказчик») и по объектам с проверкой прав на стороне сервера (FR-02); доступ к персональным данным заказчиков (адреса объектов, номера телефонов, </w:t>
      </w:r>
      <w:r>
        <w:lastRenderedPageBreak/>
        <w:t>финансовые условия договоров) только для сотрудников, чьи обязанности связаны с конкретным объектом, а заказчику – только к данным его объекта (CON-03); полное скрытие денежных показателей (закупочные цены, суммы выплат, маржинальность) в интерфейсе для роли «прораб» (NFR-10); хранение паролей только в виде хэшей, вычисленных адаптивной функцией с индивидуальной солью (NFR-08); хранение чертежей и фотографий в закрытом хранилище с выдачей только через систему после проверки прав (FR-16); защита журнала изменений от редактирования и удаления средствами интерфейса и программных интерфейсов (NFR-09); предоставление веб-интерфейса только по протоколу HTTPS и блокировка учётной записи на 15 минут после 5 неудачных попыток входа (NFR-11); ведение единой истории изменений с указанием автора и времени (FR-25). Состав мер защиты персональных данных определяет организация-оператор в соответствии с Приказом ФСТЭК России от 18.02.2013 № 21 и Постановлением Правительства РФ от 01.11.2012 № 1119; система предоставляет технические возможности и не гарантирует соответствие организации требованиям законодательства (CON-02).</w:t>
      </w:r>
    </w:p>
    <w:p w14:paraId="52396EB0" w14:textId="77777777" w:rsidR="00822411" w:rsidRDefault="00A964A1">
      <w:pPr>
        <w:pStyle w:val="3"/>
        <w:ind w:left="0" w:firstLine="851"/>
      </w:pPr>
      <w:bookmarkStart w:id="35" w:name="_Toc241081826"/>
      <w:r>
        <w:t>Требования по сохранности информации при авариях</w:t>
      </w:r>
      <w:bookmarkEnd w:id="35"/>
    </w:p>
    <w:p w14:paraId="005829A3" w14:textId="77777777" w:rsidR="00822411" w:rsidRDefault="00A964A1">
      <w:r>
        <w:t>Перечень событий, при которых должна быть обеспечена сохранность информации: аварийное завершение процессов системы, перезагрузка сервера, отказ БД, потеря электропитания сервера, недоступность сервера или провайдера, потеря связи на участке. При перечисленных событиях подтверждённые (синхронизированные) данные должны сохраняться; данные, введённые прорабом в автономном режиме, должны храниться на устройстве до успешной синхронизации (NFR-04, NFR-05, NFR-13); восстановление данных из резервной копии – по NFR-06.</w:t>
      </w:r>
    </w:p>
    <w:p w14:paraId="51420192" w14:textId="77777777" w:rsidR="00822411" w:rsidRDefault="00A964A1">
      <w:pPr>
        <w:pStyle w:val="3"/>
        <w:ind w:left="0" w:firstLine="851"/>
      </w:pPr>
      <w:bookmarkStart w:id="36" w:name="_Toc241081827"/>
      <w:r>
        <w:t>Требования к защите от влияния внешних воздействий</w:t>
      </w:r>
      <w:bookmarkEnd w:id="36"/>
    </w:p>
    <w:p w14:paraId="6C431016" w14:textId="77777777" w:rsidR="00822411" w:rsidRDefault="00A964A1">
      <w:r>
        <w:t>Требования к радиоэлектронной защите средств системы, к стойкости, устойчивости и прочности к внешним воздействиям не предъявляются: серверная часть эксплуатируется в штатных условиях, установленных изготовителем серверного оборудования, а мобильные устройства прорабов – в условиях, допустимых для них изготовителем; потеря связи на удалённых участках компенсируется автономным режимом (NFR-04). Защита веб-интерфейса от несанкционированных обращений приведена в 4.4.8.</w:t>
      </w:r>
    </w:p>
    <w:p w14:paraId="63CD003F" w14:textId="77777777" w:rsidR="00822411" w:rsidRDefault="00A964A1">
      <w:pPr>
        <w:pStyle w:val="3"/>
        <w:ind w:left="0" w:firstLine="851"/>
      </w:pPr>
      <w:bookmarkStart w:id="37" w:name="_Toc241081828"/>
      <w:r>
        <w:t>Требования к патентной чистоте и патентоспособности</w:t>
      </w:r>
      <w:bookmarkEnd w:id="37"/>
    </w:p>
    <w:p w14:paraId="4A8F4C39" w14:textId="77777777" w:rsidR="00822411" w:rsidRDefault="00A964A1">
      <w:r>
        <w:t xml:space="preserve">При разработке должны использоваться только объекты интеллектуальной собственности, права на которые получены и используются без нарушения прав третьих лиц в соответствии с частью четвёртой Гражданского кодекса Российской Федерации; условия лицензий используемых программных компонентов должны соблюдаться. Специальные патентные исследования не </w:t>
      </w:r>
      <w:r>
        <w:lastRenderedPageBreak/>
        <w:t>проводятся ввиду учебного характера разработки; требования к патентоспособности созданных решений не предъявляются.</w:t>
      </w:r>
    </w:p>
    <w:p w14:paraId="766C10A7" w14:textId="77777777" w:rsidR="00822411" w:rsidRDefault="00A964A1">
      <w:pPr>
        <w:pStyle w:val="3"/>
        <w:ind w:left="0" w:firstLine="851"/>
      </w:pPr>
      <w:bookmarkStart w:id="38" w:name="_Toc241081829"/>
      <w:r>
        <w:t>Требования по стандартизации и унификации</w:t>
      </w:r>
      <w:bookmarkEnd w:id="38"/>
    </w:p>
    <w:p w14:paraId="2AC7D0BA" w14:textId="77777777" w:rsidR="00822411" w:rsidRDefault="00A964A1">
      <w:r>
        <w:t>Требуемая степень использования стандартных и унифицированных методов реализации функций системы: система должна использовать стандартные протоколы (HTTP, HTTPS, SMTP, TLS) и форматы документов (PDF, XLSX, JPG); документация оформляется по стандартам раздела 9. Требования к использованию типовых автоматизированных рабочих мест, компонентов и комплексов не предъявляются: рабочие места пользователей – универсальные компьютеры и мобильные устройства с браузером.</w:t>
      </w:r>
    </w:p>
    <w:p w14:paraId="4E9F455D" w14:textId="77777777" w:rsidR="00822411" w:rsidRDefault="00A964A1">
      <w:pPr>
        <w:pStyle w:val="3"/>
        <w:ind w:left="0" w:firstLine="851"/>
      </w:pPr>
      <w:bookmarkStart w:id="39" w:name="_Toc241081830"/>
      <w:r>
        <w:t>Дополнительные требования</w:t>
      </w:r>
      <w:bookmarkEnd w:id="39"/>
    </w:p>
    <w:p w14:paraId="4F34D9CD" w14:textId="77777777" w:rsidR="00822411" w:rsidRDefault="00A964A1">
      <w:r>
        <w:t>Требования к оснащению системы учебно-тренировочными средствами, к сервисной аппаратуре и стендам для проверки элементов системы, а также специальные требования по усмотрению разработчика или Заказчика: для испытаний должен быть подготовлен тестовый стенд (сервер системы, тестовый SMTP-сервер, мобильное устройство или эмулятор, средство имитации отключения сети) и тестовые данные – не менее 3 объектов, тестовая смета в формате XLSX, PDF-файл чертежа размером 20 МБ, не менее 10 фотографий и учётные записи всех четырёх ролей; использование реальных персональных данных заказчиков и реальных финансовых условий договоров при испытаниях не допускается (CON-05).</w:t>
      </w:r>
    </w:p>
    <w:p w14:paraId="39945F38" w14:textId="77777777" w:rsidR="00822411" w:rsidRDefault="00A964A1">
      <w:pPr>
        <w:pStyle w:val="1"/>
        <w:pageBreakBefore w:val="0"/>
        <w:ind w:left="0" w:firstLine="851"/>
      </w:pPr>
      <w:bookmarkStart w:id="40" w:name="_Toc241081831"/>
      <w:r>
        <w:t>Состав и содержание работ по созданию системы</w:t>
      </w:r>
      <w:bookmarkEnd w:id="40"/>
    </w:p>
    <w:p w14:paraId="0C15C7B4" w14:textId="77777777" w:rsidR="00822411" w:rsidRDefault="00A964A1">
      <w:r>
        <w:t>Перечень работ приведён в таблице 5. Плановая длительность этапов, начиная с разработки ТЗ, – 12 недель.</w:t>
      </w:r>
    </w:p>
    <w:p w14:paraId="3A9B0E7F" w14:textId="77777777" w:rsidR="00822411" w:rsidRDefault="00A964A1">
      <w:pPr>
        <w:keepNext/>
        <w:ind w:firstLine="0"/>
        <w:jc w:val="left"/>
      </w:pPr>
      <w:r>
        <w:t xml:space="preserve">Таблица </w:t>
      </w:r>
      <w:r w:rsidR="00DD2795">
        <w:t>5</w:t>
      </w:r>
      <w:r>
        <w:t xml:space="preserve"> – Перечень необходимых работ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900"/>
        <w:gridCol w:w="2300"/>
        <w:gridCol w:w="1400"/>
        <w:gridCol w:w="3400"/>
        <w:gridCol w:w="2205"/>
      </w:tblGrid>
      <w:tr w:rsidR="00822411" w14:paraId="2F2A4B93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900" w:type="dxa"/>
          </w:tcPr>
          <w:p w14:paraId="6987EA43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№ этапа</w:t>
            </w:r>
          </w:p>
        </w:tc>
        <w:tc>
          <w:tcPr>
            <w:tcW w:w="2300" w:type="dxa"/>
          </w:tcPr>
          <w:p w14:paraId="1E32FB29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Наименование этапа</w:t>
            </w:r>
          </w:p>
        </w:tc>
        <w:tc>
          <w:tcPr>
            <w:tcW w:w="1400" w:type="dxa"/>
          </w:tcPr>
          <w:p w14:paraId="24DA202C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Длительность</w:t>
            </w:r>
          </w:p>
        </w:tc>
        <w:tc>
          <w:tcPr>
            <w:tcW w:w="3400" w:type="dxa"/>
          </w:tcPr>
          <w:p w14:paraId="5F110E60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Состав работ</w:t>
            </w:r>
          </w:p>
        </w:tc>
        <w:tc>
          <w:tcPr>
            <w:tcW w:w="2205" w:type="dxa"/>
          </w:tcPr>
          <w:p w14:paraId="2C616346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Результат</w:t>
            </w:r>
          </w:p>
        </w:tc>
      </w:tr>
      <w:tr w:rsidR="00822411" w14:paraId="7D7AB76C" w14:textId="77777777">
        <w:trPr>
          <w:cantSplit/>
        </w:trPr>
        <w:tc>
          <w:tcPr>
            <w:tcW w:w="900" w:type="dxa"/>
          </w:tcPr>
          <w:p w14:paraId="04A2036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2300" w:type="dxa"/>
          </w:tcPr>
          <w:p w14:paraId="56690DF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Первичный анализ</w:t>
            </w:r>
          </w:p>
        </w:tc>
        <w:tc>
          <w:tcPr>
            <w:tcW w:w="1400" w:type="dxa"/>
          </w:tcPr>
          <w:p w14:paraId="174A63A7" w14:textId="77777777" w:rsidR="00822411" w:rsidRDefault="00DC5B34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 неделя</w:t>
            </w:r>
          </w:p>
        </w:tc>
        <w:tc>
          <w:tcPr>
            <w:tcW w:w="3400" w:type="dxa"/>
          </w:tcPr>
          <w:p w14:paraId="1BDDAEC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Цель, стейкхолдеры, границы, данные, риски, первичные требования</w:t>
            </w:r>
          </w:p>
        </w:tc>
        <w:tc>
          <w:tcPr>
            <w:tcW w:w="2205" w:type="dxa"/>
          </w:tcPr>
          <w:p w14:paraId="2285AE4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Документ «Первичный анализ»</w:t>
            </w:r>
          </w:p>
        </w:tc>
      </w:tr>
      <w:tr w:rsidR="00822411" w14:paraId="63BB7EF1" w14:textId="77777777">
        <w:trPr>
          <w:cantSplit/>
        </w:trPr>
        <w:tc>
          <w:tcPr>
            <w:tcW w:w="900" w:type="dxa"/>
          </w:tcPr>
          <w:p w14:paraId="67DB92D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2300" w:type="dxa"/>
          </w:tcPr>
          <w:p w14:paraId="6D9CE51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Разработка ТЗ</w:t>
            </w:r>
          </w:p>
        </w:tc>
        <w:tc>
          <w:tcPr>
            <w:tcW w:w="1400" w:type="dxa"/>
          </w:tcPr>
          <w:p w14:paraId="370DC34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 недели</w:t>
            </w:r>
          </w:p>
        </w:tc>
        <w:tc>
          <w:tcPr>
            <w:tcW w:w="3400" w:type="dxa"/>
          </w:tcPr>
          <w:p w14:paraId="2608601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Сценарии, реестр требований, анализ полноты, ТЗ по ГОСТ 34.602-2020</w:t>
            </w:r>
          </w:p>
        </w:tc>
        <w:tc>
          <w:tcPr>
            <w:tcW w:w="2205" w:type="dxa"/>
          </w:tcPr>
          <w:p w14:paraId="2A5A42A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Техническое задание</w:t>
            </w:r>
          </w:p>
        </w:tc>
      </w:tr>
      <w:tr w:rsidR="00822411" w14:paraId="24EF4E27" w14:textId="77777777" w:rsidTr="00DC5B34">
        <w:trPr>
          <w:cantSplit/>
        </w:trPr>
        <w:tc>
          <w:tcPr>
            <w:tcW w:w="900" w:type="dxa"/>
          </w:tcPr>
          <w:p w14:paraId="2B01DCF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2300" w:type="dxa"/>
          </w:tcPr>
          <w:p w14:paraId="0185A08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Проектирование</w:t>
            </w:r>
          </w:p>
        </w:tc>
        <w:tc>
          <w:tcPr>
            <w:tcW w:w="1400" w:type="dxa"/>
            <w:shd w:val="clear" w:color="auto" w:fill="FFFFFF" w:themeFill="background1"/>
          </w:tcPr>
          <w:p w14:paraId="7E6D385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 недели</w:t>
            </w:r>
          </w:p>
        </w:tc>
        <w:tc>
          <w:tcPr>
            <w:tcW w:w="3400" w:type="dxa"/>
          </w:tcPr>
          <w:p w14:paraId="3F17F3E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Архитектура, модель БД, макеты экранных форм, подготовка стенда и тестовых данных</w:t>
            </w:r>
          </w:p>
        </w:tc>
        <w:tc>
          <w:tcPr>
            <w:tcW w:w="2205" w:type="dxa"/>
          </w:tcPr>
          <w:p w14:paraId="14F5634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Проектные решения</w:t>
            </w:r>
          </w:p>
        </w:tc>
      </w:tr>
      <w:tr w:rsidR="00822411" w14:paraId="6E5ECC45" w14:textId="77777777" w:rsidTr="00DC5B34">
        <w:trPr>
          <w:cantSplit/>
        </w:trPr>
        <w:tc>
          <w:tcPr>
            <w:tcW w:w="900" w:type="dxa"/>
          </w:tcPr>
          <w:p w14:paraId="0B95E51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2300" w:type="dxa"/>
          </w:tcPr>
          <w:p w14:paraId="108282A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Программная реализация</w:t>
            </w:r>
          </w:p>
        </w:tc>
        <w:tc>
          <w:tcPr>
            <w:tcW w:w="1400" w:type="dxa"/>
            <w:shd w:val="clear" w:color="auto" w:fill="FFFF00"/>
          </w:tcPr>
          <w:p w14:paraId="79DB8F64" w14:textId="77777777" w:rsidR="00822411" w:rsidRPr="00DC5B34" w:rsidRDefault="00822411">
            <w:pPr>
              <w:spacing w:before="0" w:line="240" w:lineRule="auto"/>
              <w:ind w:firstLine="0"/>
              <w:contextualSpacing w:val="0"/>
              <w:jc w:val="left"/>
              <w:rPr>
                <w:highlight w:val="yellow"/>
              </w:rPr>
            </w:pPr>
          </w:p>
        </w:tc>
        <w:tc>
          <w:tcPr>
            <w:tcW w:w="3400" w:type="dxa"/>
          </w:tcPr>
          <w:p w14:paraId="7718F52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Планирование, учёт ресурсов и материалов, оперативный учёт, документация, контроль отклонений, уведомления, веб- и мобильный интерфейс</w:t>
            </w:r>
          </w:p>
        </w:tc>
        <w:tc>
          <w:tcPr>
            <w:tcW w:w="2205" w:type="dxa"/>
          </w:tcPr>
          <w:p w14:paraId="13819C88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Прототип (</w:t>
            </w:r>
            <w:proofErr w:type="spellStart"/>
            <w:r>
              <w:rPr>
                <w:sz w:val="22"/>
              </w:rPr>
              <w:t>Must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Have</w:t>
            </w:r>
            <w:proofErr w:type="spellEnd"/>
            <w:r>
              <w:rPr>
                <w:sz w:val="22"/>
              </w:rPr>
              <w:t>)</w:t>
            </w:r>
          </w:p>
        </w:tc>
      </w:tr>
      <w:tr w:rsidR="00822411" w14:paraId="5EC94488" w14:textId="77777777" w:rsidTr="00DC5B34">
        <w:trPr>
          <w:cantSplit/>
        </w:trPr>
        <w:tc>
          <w:tcPr>
            <w:tcW w:w="900" w:type="dxa"/>
          </w:tcPr>
          <w:p w14:paraId="45CF5C1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2300" w:type="dxa"/>
          </w:tcPr>
          <w:p w14:paraId="3F0DB7D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Тестирование и доработка</w:t>
            </w:r>
          </w:p>
        </w:tc>
        <w:tc>
          <w:tcPr>
            <w:tcW w:w="1400" w:type="dxa"/>
            <w:shd w:val="clear" w:color="auto" w:fill="FFFF00"/>
          </w:tcPr>
          <w:p w14:paraId="0C52EE94" w14:textId="77777777" w:rsidR="00822411" w:rsidRPr="00DC5B34" w:rsidRDefault="00822411">
            <w:pPr>
              <w:spacing w:before="0" w:line="240" w:lineRule="auto"/>
              <w:ind w:firstLine="0"/>
              <w:contextualSpacing w:val="0"/>
              <w:jc w:val="left"/>
              <w:rPr>
                <w:highlight w:val="yellow"/>
              </w:rPr>
            </w:pPr>
          </w:p>
        </w:tc>
        <w:tc>
          <w:tcPr>
            <w:tcW w:w="3400" w:type="dxa"/>
          </w:tcPr>
          <w:p w14:paraId="6497691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Испытания по ПМИ, устранение замечаний</w:t>
            </w:r>
          </w:p>
        </w:tc>
        <w:tc>
          <w:tcPr>
            <w:tcW w:w="2205" w:type="dxa"/>
          </w:tcPr>
          <w:p w14:paraId="1FA6D86B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Протокол испытаний</w:t>
            </w:r>
          </w:p>
        </w:tc>
      </w:tr>
      <w:tr w:rsidR="00822411" w14:paraId="5FC3762B" w14:textId="77777777">
        <w:trPr>
          <w:cantSplit/>
        </w:trPr>
        <w:tc>
          <w:tcPr>
            <w:tcW w:w="900" w:type="dxa"/>
          </w:tcPr>
          <w:p w14:paraId="6A56F01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2300" w:type="dxa"/>
          </w:tcPr>
          <w:p w14:paraId="2444B42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Приёмо-сдаточные испытания</w:t>
            </w:r>
          </w:p>
        </w:tc>
        <w:tc>
          <w:tcPr>
            <w:tcW w:w="1400" w:type="dxa"/>
          </w:tcPr>
          <w:p w14:paraId="7ABF752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 неделя</w:t>
            </w:r>
          </w:p>
        </w:tc>
        <w:tc>
          <w:tcPr>
            <w:tcW w:w="3400" w:type="dxa"/>
          </w:tcPr>
          <w:p w14:paraId="1DFD9210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Сдача проекта комиссии</w:t>
            </w:r>
          </w:p>
        </w:tc>
        <w:tc>
          <w:tcPr>
            <w:tcW w:w="2205" w:type="dxa"/>
          </w:tcPr>
          <w:p w14:paraId="23D93B44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Оценка в ведомости</w:t>
            </w:r>
          </w:p>
        </w:tc>
      </w:tr>
    </w:tbl>
    <w:p w14:paraId="689940FC" w14:textId="77777777" w:rsidR="00822411" w:rsidRDefault="00822411">
      <w:pPr>
        <w:spacing w:before="0" w:line="240" w:lineRule="auto"/>
        <w:ind w:firstLine="0"/>
      </w:pPr>
    </w:p>
    <w:p w14:paraId="5A5EFCEE" w14:textId="77777777" w:rsidR="00822411" w:rsidRDefault="00A964A1">
      <w:pPr>
        <w:pStyle w:val="1"/>
        <w:pageBreakBefore w:val="0"/>
        <w:ind w:left="0" w:firstLine="851"/>
      </w:pPr>
      <w:bookmarkStart w:id="41" w:name="_Toc241081832"/>
      <w:r>
        <w:t>Порядок разработки системы</w:t>
      </w:r>
      <w:bookmarkEnd w:id="41"/>
    </w:p>
    <w:p w14:paraId="091A1A32" w14:textId="77777777" w:rsidR="00822411" w:rsidRDefault="00A964A1">
      <w:r>
        <w:t xml:space="preserve">Разработка выполняется одним исполнителем под руководством преподавателя по этапам раздела 7; контрольные точки – завершение этапов. По этапам оформляются: ТЗ, проектные документы и макеты, исходные тексты и сборка прототипа, протокол испытаний, пояснительная записка и эксплуатационные документы. Проверка документации на соответствие ГОСТ </w:t>
      </w:r>
      <w:proofErr w:type="gramStart"/>
      <w:r>
        <w:t>34.602-2020</w:t>
      </w:r>
      <w:proofErr w:type="gramEnd"/>
      <w:r>
        <w:t xml:space="preserve"> выполняется Заказчиком. Технико-экономическая оценка, план совместных работ и гарантийные обязательства не предусматриваются.</w:t>
      </w:r>
    </w:p>
    <w:p w14:paraId="496B9A93" w14:textId="77777777" w:rsidR="00822411" w:rsidRDefault="00A964A1">
      <w:pPr>
        <w:pStyle w:val="1"/>
        <w:pageBreakBefore w:val="0"/>
        <w:ind w:left="0" w:firstLine="851"/>
      </w:pPr>
      <w:bookmarkStart w:id="42" w:name="_Toc241081833"/>
      <w:r>
        <w:t>Порядок контроля и приёмки системы</w:t>
      </w:r>
      <w:bookmarkEnd w:id="42"/>
    </w:p>
    <w:p w14:paraId="4015CBE6" w14:textId="77777777" w:rsidR="00822411" w:rsidRDefault="00A964A1">
      <w:r>
        <w:t xml:space="preserve">Предусматриваются предварительные испытания на тестовом стенде (разработчик) и приёмочные испытания по ПМИ (ведомственная комиссия из преподавателей Колледжа </w:t>
      </w:r>
      <w:proofErr w:type="spellStart"/>
      <w:r>
        <w:t>ВятГУ</w:t>
      </w:r>
      <w:proofErr w:type="spellEnd"/>
      <w:r>
        <w:t>). Методы (испытание, демонстрация, анализ, инспекция) и критерии указаны для каждого требования в приложении Б. Стенд: сервер системы, тестовый SMTP-сервер, мобильное устройство или эмулятор, средство имитации отключения сети; тестовые данные – не менее 3 объектов, смета в формате XLSX, PDF-файл чертежа размером 20 МБ, не менее 10 фотографий, учётные записи четырёх ролей; данные только синтетические (CON-05).</w:t>
      </w:r>
    </w:p>
    <w:p w14:paraId="1F3C0FDF" w14:textId="77777777" w:rsidR="00822411" w:rsidRDefault="00A964A1">
      <w:r>
        <w:t xml:space="preserve">Система принимается, если выполнены все требования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>; результаты фиксируются в протоколе испытаний и акте приёмки, подписываемых членами комиссии.</w:t>
      </w:r>
    </w:p>
    <w:p w14:paraId="5E39A544" w14:textId="77777777" w:rsidR="00822411" w:rsidRDefault="00A964A1">
      <w:pPr>
        <w:pStyle w:val="1"/>
        <w:pageBreakBefore w:val="0"/>
        <w:ind w:left="0" w:firstLine="851"/>
      </w:pPr>
      <w:bookmarkStart w:id="43" w:name="_Toc241081834"/>
      <w:r>
        <w:t>Требования к составу и содержанию работ по подготовке объекта автоматизации к вводу системы в действие</w:t>
      </w:r>
      <w:bookmarkEnd w:id="43"/>
    </w:p>
    <w:p w14:paraId="648617F0" w14:textId="77777777" w:rsidR="00822411" w:rsidRDefault="00A964A1">
      <w:r>
        <w:t>Организация-оператор должна до ввода системы в действие:</w:t>
      </w:r>
    </w:p>
    <w:p w14:paraId="07514428" w14:textId="77777777" w:rsidR="00822411" w:rsidRDefault="00A964A1">
      <w:pPr>
        <w:pStyle w:val="a0"/>
      </w:pPr>
      <w:r>
        <w:lastRenderedPageBreak/>
        <w:t>подготовить сервер (в контуре организации или у провайдера) с доступом по HTTPS, доступ к SMTP-серверу, каналы связи и мобильные устройства для прорабов;</w:t>
      </w:r>
    </w:p>
    <w:p w14:paraId="53B07092" w14:textId="77777777" w:rsidR="00822411" w:rsidRDefault="00A964A1">
      <w:pPr>
        <w:pStyle w:val="a0"/>
      </w:pPr>
      <w:r>
        <w:t>назначить администратора системы и менеджеров проекта, определить прорабов и бригадиров, директора и закрепить заказчиков за объектами;</w:t>
      </w:r>
    </w:p>
    <w:p w14:paraId="32DB7A2A" w14:textId="77777777" w:rsidR="00822411" w:rsidRDefault="00A964A1">
      <w:pPr>
        <w:pStyle w:val="a0"/>
      </w:pPr>
      <w:r>
        <w:t>проинформировать персонал о методах цифрового контроля (сбор данных о времени работы и выходе на смену только в производственных целях) и оформить необходимые локальные акты (CON-02);</w:t>
      </w:r>
    </w:p>
    <w:p w14:paraId="28EA7108" w14:textId="77777777" w:rsidR="00822411" w:rsidRDefault="00A964A1">
      <w:pPr>
        <w:pStyle w:val="a0"/>
      </w:pPr>
      <w:r>
        <w:t>заполнить справочники (виды работ, единицы измерения, материалы, спецтехника), загрузить сметы объектов, определить пороги отклонений, получателей уведомлений и ограничения по времени проведения шумных работ и обучить персонал по руководствам.</w:t>
      </w:r>
    </w:p>
    <w:p w14:paraId="44FEF63B" w14:textId="77777777" w:rsidR="00822411" w:rsidRDefault="00A964A1">
      <w:pPr>
        <w:pStyle w:val="1"/>
        <w:pageBreakBefore w:val="0"/>
        <w:ind w:left="0" w:firstLine="851"/>
      </w:pPr>
      <w:bookmarkStart w:id="44" w:name="_Toc241081835"/>
      <w:r>
        <w:t>Требования к документированию</w:t>
      </w:r>
      <w:bookmarkEnd w:id="44"/>
    </w:p>
    <w:p w14:paraId="0439035D" w14:textId="77777777" w:rsidR="00822411" w:rsidRDefault="00A964A1">
      <w:r>
        <w:t xml:space="preserve">Состав документации приведён в таблице </w:t>
      </w:r>
      <w:r w:rsidR="00DD2795">
        <w:t>6</w:t>
      </w:r>
      <w:r>
        <w:t xml:space="preserve">. Документы составляются с учётом ГОСТ </w:t>
      </w:r>
      <w:proofErr w:type="gramStart"/>
      <w:r>
        <w:t>34.602-2020</w:t>
      </w:r>
      <w:proofErr w:type="gramEnd"/>
      <w:r>
        <w:t xml:space="preserve">, ГОСТ </w:t>
      </w:r>
      <w:proofErr w:type="gramStart"/>
      <w:r>
        <w:t>34.201-2020</w:t>
      </w:r>
      <w:proofErr w:type="gramEnd"/>
      <w:r>
        <w:t xml:space="preserve">, ГОСТ Р </w:t>
      </w:r>
      <w:proofErr w:type="gramStart"/>
      <w:r>
        <w:t>59795-2021</w:t>
      </w:r>
      <w:proofErr w:type="gramEnd"/>
      <w:r>
        <w:t xml:space="preserve"> и ГОСТ </w:t>
      </w:r>
      <w:proofErr w:type="gramStart"/>
      <w:r>
        <w:t>7.32-2017</w:t>
      </w:r>
      <w:proofErr w:type="gramEnd"/>
      <w:r>
        <w:t xml:space="preserve"> (для пояснительной записки).</w:t>
      </w:r>
    </w:p>
    <w:p w14:paraId="1A42B6AB" w14:textId="77777777" w:rsidR="00822411" w:rsidRDefault="00A964A1">
      <w:pPr>
        <w:keepNext/>
        <w:ind w:firstLine="0"/>
        <w:jc w:val="left"/>
      </w:pPr>
      <w:r>
        <w:t xml:space="preserve">Таблица </w:t>
      </w:r>
      <w:r w:rsidR="00DD2795">
        <w:t>6</w:t>
      </w:r>
      <w:r>
        <w:t xml:space="preserve"> – Состав документации</w:t>
      </w:r>
    </w:p>
    <w:tbl>
      <w:tblPr>
        <w:tblStyle w:val="ac"/>
        <w:tblW w:w="10205" w:type="dxa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500"/>
        <w:gridCol w:w="4100"/>
        <w:gridCol w:w="3300"/>
        <w:gridCol w:w="2305"/>
      </w:tblGrid>
      <w:tr w:rsidR="00822411" w14:paraId="37490D86" w14:textId="77777777" w:rsidTr="00DD27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dxa"/>
          </w:tcPr>
          <w:p w14:paraId="0C667439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№</w:t>
            </w:r>
          </w:p>
        </w:tc>
        <w:tc>
          <w:tcPr>
            <w:tcW w:w="4100" w:type="dxa"/>
          </w:tcPr>
          <w:p w14:paraId="518567BA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Документ</w:t>
            </w:r>
          </w:p>
        </w:tc>
        <w:tc>
          <w:tcPr>
            <w:tcW w:w="3300" w:type="dxa"/>
          </w:tcPr>
          <w:p w14:paraId="05E92D2E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Содержание</w:t>
            </w:r>
          </w:p>
        </w:tc>
        <w:tc>
          <w:tcPr>
            <w:tcW w:w="2305" w:type="dxa"/>
          </w:tcPr>
          <w:p w14:paraId="5D76F2AF" w14:textId="77777777" w:rsidR="00822411" w:rsidRDefault="00A964A1">
            <w:pPr>
              <w:spacing w:before="0" w:line="240" w:lineRule="auto"/>
              <w:ind w:firstLine="0"/>
              <w:contextualSpacing w:val="0"/>
              <w:jc w:val="center"/>
            </w:pPr>
            <w:r>
              <w:rPr>
                <w:b/>
                <w:bCs/>
                <w:sz w:val="22"/>
              </w:rPr>
              <w:t>Вид представления</w:t>
            </w:r>
          </w:p>
        </w:tc>
      </w:tr>
      <w:tr w:rsidR="00822411" w14:paraId="1BF69906" w14:textId="77777777">
        <w:trPr>
          <w:cantSplit/>
        </w:trPr>
        <w:tc>
          <w:tcPr>
            <w:tcW w:w="500" w:type="dxa"/>
          </w:tcPr>
          <w:p w14:paraId="0898A16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w="4100" w:type="dxa"/>
          </w:tcPr>
          <w:p w14:paraId="6273B59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Техническое задание</w:t>
            </w:r>
          </w:p>
        </w:tc>
        <w:tc>
          <w:tcPr>
            <w:tcW w:w="3300" w:type="dxa"/>
          </w:tcPr>
          <w:p w14:paraId="0C0A5A45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Требования по ГОСТ 34.602-2020</w:t>
            </w:r>
          </w:p>
        </w:tc>
        <w:tc>
          <w:tcPr>
            <w:tcW w:w="2305" w:type="dxa"/>
          </w:tcPr>
          <w:p w14:paraId="0435B89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7B2E99A1" w14:textId="77777777">
        <w:trPr>
          <w:cantSplit/>
        </w:trPr>
        <w:tc>
          <w:tcPr>
            <w:tcW w:w="500" w:type="dxa"/>
          </w:tcPr>
          <w:p w14:paraId="5E5948C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w="4100" w:type="dxa"/>
          </w:tcPr>
          <w:p w14:paraId="224AE79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Пояснительная записка</w:t>
            </w:r>
          </w:p>
        </w:tc>
        <w:tc>
          <w:tcPr>
            <w:tcW w:w="3300" w:type="dxa"/>
          </w:tcPr>
          <w:p w14:paraId="2EA2929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Результаты выполненных работ</w:t>
            </w:r>
          </w:p>
        </w:tc>
        <w:tc>
          <w:tcPr>
            <w:tcW w:w="2305" w:type="dxa"/>
          </w:tcPr>
          <w:p w14:paraId="2DDFBBA6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0087EED5" w14:textId="77777777">
        <w:trPr>
          <w:cantSplit/>
        </w:trPr>
        <w:tc>
          <w:tcPr>
            <w:tcW w:w="500" w:type="dxa"/>
          </w:tcPr>
          <w:p w14:paraId="45C8BCE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w="4100" w:type="dxa"/>
          </w:tcPr>
          <w:p w14:paraId="41030CA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Программа и методика испытаний</w:t>
            </w:r>
          </w:p>
        </w:tc>
        <w:tc>
          <w:tcPr>
            <w:tcW w:w="3300" w:type="dxa"/>
          </w:tcPr>
          <w:p w14:paraId="2D087739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Стенд, тестовые данные, методики, критерии</w:t>
            </w:r>
          </w:p>
        </w:tc>
        <w:tc>
          <w:tcPr>
            <w:tcW w:w="2305" w:type="dxa"/>
          </w:tcPr>
          <w:p w14:paraId="38D28D6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4A834A92" w14:textId="77777777">
        <w:trPr>
          <w:cantSplit/>
        </w:trPr>
        <w:tc>
          <w:tcPr>
            <w:tcW w:w="500" w:type="dxa"/>
          </w:tcPr>
          <w:p w14:paraId="79E21441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w="4100" w:type="dxa"/>
          </w:tcPr>
          <w:p w14:paraId="712FE843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Руководство администратора</w:t>
            </w:r>
          </w:p>
        </w:tc>
        <w:tc>
          <w:tcPr>
            <w:tcW w:w="3300" w:type="dxa"/>
          </w:tcPr>
          <w:p w14:paraId="55EE583C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Установка, настройка, резервное копирование, памятка по CON-02</w:t>
            </w:r>
          </w:p>
        </w:tc>
        <w:tc>
          <w:tcPr>
            <w:tcW w:w="2305" w:type="dxa"/>
          </w:tcPr>
          <w:p w14:paraId="33BBE66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3E31EE1E" w14:textId="77777777">
        <w:trPr>
          <w:cantSplit/>
        </w:trPr>
        <w:tc>
          <w:tcPr>
            <w:tcW w:w="500" w:type="dxa"/>
          </w:tcPr>
          <w:p w14:paraId="29D0A99E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w="4100" w:type="dxa"/>
          </w:tcPr>
          <w:p w14:paraId="4507DF6D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Руководство пользователя</w:t>
            </w:r>
          </w:p>
        </w:tc>
        <w:tc>
          <w:tcPr>
            <w:tcW w:w="3300" w:type="dxa"/>
          </w:tcPr>
          <w:p w14:paraId="5A1327F2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Работа менеджера проекта, прораба, директора и заказчика; меры защиты информации (NFR-08 – NFR-11)</w:t>
            </w:r>
          </w:p>
        </w:tc>
        <w:tc>
          <w:tcPr>
            <w:tcW w:w="2305" w:type="dxa"/>
          </w:tcPr>
          <w:p w14:paraId="2BF0567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DOCX, PDF</w:t>
            </w:r>
          </w:p>
        </w:tc>
      </w:tr>
      <w:tr w:rsidR="00822411" w14:paraId="45814F6F" w14:textId="77777777">
        <w:trPr>
          <w:cantSplit/>
        </w:trPr>
        <w:tc>
          <w:tcPr>
            <w:tcW w:w="500" w:type="dxa"/>
          </w:tcPr>
          <w:p w14:paraId="1C88DB67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6</w:t>
            </w:r>
          </w:p>
        </w:tc>
        <w:tc>
          <w:tcPr>
            <w:tcW w:w="4100" w:type="dxa"/>
          </w:tcPr>
          <w:p w14:paraId="4955C47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Исходные тексты, схема БД, тестовые данные</w:t>
            </w:r>
          </w:p>
        </w:tc>
        <w:tc>
          <w:tcPr>
            <w:tcW w:w="3300" w:type="dxa"/>
          </w:tcPr>
          <w:p w14:paraId="7A5F4FCA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Материалы прототипа</w:t>
            </w:r>
          </w:p>
        </w:tc>
        <w:tc>
          <w:tcPr>
            <w:tcW w:w="2305" w:type="dxa"/>
          </w:tcPr>
          <w:p w14:paraId="3584DF8F" w14:textId="77777777" w:rsidR="00822411" w:rsidRDefault="00A964A1">
            <w:pPr>
              <w:spacing w:before="0" w:line="240" w:lineRule="auto"/>
              <w:ind w:firstLine="0"/>
              <w:contextualSpacing w:val="0"/>
              <w:jc w:val="left"/>
            </w:pPr>
            <w:r>
              <w:rPr>
                <w:sz w:val="22"/>
              </w:rPr>
              <w:t>Электронный носитель</w:t>
            </w:r>
          </w:p>
        </w:tc>
      </w:tr>
    </w:tbl>
    <w:p w14:paraId="0CD1310A" w14:textId="77777777" w:rsidR="00822411" w:rsidRDefault="00822411">
      <w:pPr>
        <w:spacing w:before="0" w:line="240" w:lineRule="auto"/>
        <w:ind w:firstLine="0"/>
      </w:pPr>
    </w:p>
    <w:p w14:paraId="50530CB2" w14:textId="77777777" w:rsidR="00822411" w:rsidRDefault="00A964A1">
      <w:pPr>
        <w:pStyle w:val="1"/>
        <w:pageBreakBefore w:val="0"/>
        <w:ind w:left="0" w:firstLine="851"/>
      </w:pPr>
      <w:bookmarkStart w:id="45" w:name="_Toc241081836"/>
      <w:r>
        <w:t>Источники разработки</w:t>
      </w:r>
      <w:bookmarkEnd w:id="45"/>
    </w:p>
    <w:p w14:paraId="1D1AEE1F" w14:textId="77777777" w:rsidR="00822411" w:rsidRDefault="00A964A1">
      <w:r>
        <w:t>Источниками разработки являются:</w:t>
      </w:r>
    </w:p>
    <w:p w14:paraId="2D2DCC7E" w14:textId="77777777" w:rsidR="00822411" w:rsidRDefault="00A964A1">
      <w:r>
        <w:t xml:space="preserve">1) Первичный анализ: система управления ландшафтными проектами и благоустройством территорий. Колледж </w:t>
      </w:r>
      <w:proofErr w:type="spellStart"/>
      <w:r>
        <w:t>ВятГУ</w:t>
      </w:r>
      <w:proofErr w:type="spellEnd"/>
      <w:r>
        <w:t>, 2026;</w:t>
      </w:r>
    </w:p>
    <w:p w14:paraId="510ABE36" w14:textId="77777777" w:rsidR="00822411" w:rsidRDefault="00A964A1">
      <w:r>
        <w:lastRenderedPageBreak/>
        <w:t xml:space="preserve">2) ГОСТ </w:t>
      </w:r>
      <w:proofErr w:type="gramStart"/>
      <w:r>
        <w:t>34.602-2020</w:t>
      </w:r>
      <w:proofErr w:type="gramEnd"/>
      <w:r>
        <w:t>.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242FFF8D" w14:textId="77777777" w:rsidR="00822411" w:rsidRDefault="00A964A1">
      <w:r>
        <w:t>3) Федеральный закон от 27.07.2006 № 152-ФЗ «О персональных данных»; Федеральный закон от 29.07.2004 № 98-ФЗ «О коммерческой тайне»; Трудовой кодекс РФ (ст. 22, 86);</w:t>
      </w:r>
    </w:p>
    <w:p w14:paraId="606B8735" w14:textId="77777777" w:rsidR="00822411" w:rsidRDefault="00A964A1">
      <w:r>
        <w:t>4) Приказ ФСТЭК России от 18.02.2013 № 21; Постановление Правительства РФ от 01.11.2012 № 1119.</w:t>
      </w:r>
    </w:p>
    <w:sectPr w:rsidR="00822411" w:rsidSect="007E71E6">
      <w:pgSz w:w="11906" w:h="16838"/>
      <w:pgMar w:top="1134" w:right="567" w:bottom="1134" w:left="1134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B6E8E" w14:textId="77777777" w:rsidR="00250C4B" w:rsidRDefault="00250C4B">
      <w:pPr>
        <w:spacing w:before="0" w:line="240" w:lineRule="auto"/>
      </w:pPr>
      <w:r>
        <w:separator/>
      </w:r>
    </w:p>
  </w:endnote>
  <w:endnote w:type="continuationSeparator" w:id="0">
    <w:p w14:paraId="221EA370" w14:textId="77777777" w:rsidR="00250C4B" w:rsidRDefault="00250C4B">
      <w:pPr>
        <w:spacing w:before="0" w:line="240" w:lineRule="auto"/>
      </w:pPr>
      <w:r>
        <w:continuationSeparator/>
      </w:r>
    </w:p>
  </w:endnote>
  <w:endnote w:type="continuationNotice" w:id="1">
    <w:p w14:paraId="5A5406E7" w14:textId="77777777" w:rsidR="00250C4B" w:rsidRDefault="00250C4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14:paraId="015A9333" w14:textId="77777777" w:rsidR="00CE6334" w:rsidRDefault="00CE6334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0ACDB351" w14:textId="77777777" w:rsidR="00CE6334" w:rsidRDefault="00CE6334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9C638" w14:textId="77777777" w:rsidR="00CE6334" w:rsidRDefault="00CE6334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4C3A0" w14:textId="77777777" w:rsidR="00250C4B" w:rsidRDefault="00250C4B" w:rsidP="00990EAC">
      <w:pPr>
        <w:spacing w:before="0" w:line="240" w:lineRule="auto"/>
      </w:pPr>
      <w:r>
        <w:separator/>
      </w:r>
    </w:p>
  </w:footnote>
  <w:footnote w:type="continuationSeparator" w:id="0">
    <w:p w14:paraId="16AB87D4" w14:textId="77777777" w:rsidR="00250C4B" w:rsidRDefault="00250C4B" w:rsidP="00990EAC">
      <w:pPr>
        <w:spacing w:before="0" w:line="240" w:lineRule="auto"/>
      </w:pPr>
      <w:r>
        <w:continuationSeparator/>
      </w:r>
    </w:p>
  </w:footnote>
  <w:footnote w:type="continuationNotice" w:id="1">
    <w:p w14:paraId="400FC0AC" w14:textId="77777777" w:rsidR="00250C4B" w:rsidRDefault="00250C4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14:paraId="72F10F75" w14:textId="77777777" w:rsidR="00CE6334" w:rsidRDefault="00CE6334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24EAFB69" w14:textId="77777777" w:rsidR="00CE6334" w:rsidRDefault="00CE6334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14:paraId="6A1D074B" w14:textId="77777777" w:rsidR="00CE6334" w:rsidRDefault="00CE6334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BE62B" w14:textId="77777777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25B9D6B1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4EF73F6"/>
    <w:multiLevelType w:val="hybridMultilevel"/>
    <w:tmpl w:val="FEB6256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CF40F4E"/>
    <w:multiLevelType w:val="hybridMultilevel"/>
    <w:tmpl w:val="916E984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3D2132"/>
    <w:multiLevelType w:val="hybridMultilevel"/>
    <w:tmpl w:val="521A28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07F19"/>
    <w:multiLevelType w:val="hybridMultilevel"/>
    <w:tmpl w:val="E3A4CB72"/>
    <w:lvl w:ilvl="0" w:tplc="D4A082DC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F4925F6"/>
    <w:multiLevelType w:val="hybridMultilevel"/>
    <w:tmpl w:val="2FE483D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1C856BB"/>
    <w:multiLevelType w:val="multilevel"/>
    <w:tmpl w:val="FE908C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A5B29"/>
    <w:multiLevelType w:val="hybridMultilevel"/>
    <w:tmpl w:val="1C1266E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9C05A2E"/>
    <w:multiLevelType w:val="hybridMultilevel"/>
    <w:tmpl w:val="D072335A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2" w15:restartNumberingAfterBreak="0">
    <w:nsid w:val="2FF16848"/>
    <w:multiLevelType w:val="hybridMultilevel"/>
    <w:tmpl w:val="A64EB02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0DB72D2"/>
    <w:multiLevelType w:val="hybridMultilevel"/>
    <w:tmpl w:val="600C180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1ED0C12"/>
    <w:multiLevelType w:val="hybridMultilevel"/>
    <w:tmpl w:val="5FE08D1A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46D7EAC"/>
    <w:multiLevelType w:val="hybridMultilevel"/>
    <w:tmpl w:val="D0EEE826"/>
    <w:lvl w:ilvl="0" w:tplc="A0C8AE2C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3CAC4470"/>
    <w:multiLevelType w:val="hybridMultilevel"/>
    <w:tmpl w:val="5F747CE6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64465A5"/>
    <w:multiLevelType w:val="hybridMultilevel"/>
    <w:tmpl w:val="26169F56"/>
    <w:lvl w:ilvl="0" w:tplc="9A4AA234">
      <w:start w:val="1"/>
      <w:numFmt w:val="decimal"/>
      <w:lvlText w:val="%1-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47FE2CA7"/>
    <w:multiLevelType w:val="hybridMultilevel"/>
    <w:tmpl w:val="59E88B90"/>
    <w:lvl w:ilvl="0" w:tplc="94C2651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C9D67E9"/>
    <w:multiLevelType w:val="hybridMultilevel"/>
    <w:tmpl w:val="1FE631DA"/>
    <w:lvl w:ilvl="0" w:tplc="74C083C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E7230F3"/>
    <w:multiLevelType w:val="hybridMultilevel"/>
    <w:tmpl w:val="222676CC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2" w15:restartNumberingAfterBreak="0">
    <w:nsid w:val="4F163EFA"/>
    <w:multiLevelType w:val="hybridMultilevel"/>
    <w:tmpl w:val="5FB64BC8"/>
    <w:lvl w:ilvl="0" w:tplc="A0C8AE2C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3" w15:restartNumberingAfterBreak="0">
    <w:nsid w:val="509F1D04"/>
    <w:multiLevelType w:val="hybridMultilevel"/>
    <w:tmpl w:val="92987C6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8640CF"/>
    <w:multiLevelType w:val="hybridMultilevel"/>
    <w:tmpl w:val="83E2DA14"/>
    <w:lvl w:ilvl="0" w:tplc="0B0E6BCA">
      <w:start w:val="1"/>
      <w:numFmt w:val="decimal"/>
      <w:lvlText w:val="Рисунок %1 −"/>
      <w:lvlJc w:val="left"/>
      <w:pPr>
        <w:ind w:left="22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25" w15:restartNumberingAfterBreak="0">
    <w:nsid w:val="58591B6F"/>
    <w:multiLevelType w:val="hybridMultilevel"/>
    <w:tmpl w:val="358C87FA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92954F6"/>
    <w:multiLevelType w:val="hybridMultilevel"/>
    <w:tmpl w:val="6EC262EE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B046096"/>
    <w:multiLevelType w:val="hybridMultilevel"/>
    <w:tmpl w:val="5CEA012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FDB224E"/>
    <w:multiLevelType w:val="hybridMultilevel"/>
    <w:tmpl w:val="99BC3080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6047C5C"/>
    <w:multiLevelType w:val="hybridMultilevel"/>
    <w:tmpl w:val="5B32EB3C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F902C0D"/>
    <w:multiLevelType w:val="hybridMultilevel"/>
    <w:tmpl w:val="37A63626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707473D7"/>
    <w:multiLevelType w:val="hybridMultilevel"/>
    <w:tmpl w:val="98243DE0"/>
    <w:lvl w:ilvl="0" w:tplc="874CD50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6305A7E"/>
    <w:multiLevelType w:val="hybridMultilevel"/>
    <w:tmpl w:val="A34873E2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95220FE"/>
    <w:multiLevelType w:val="hybridMultilevel"/>
    <w:tmpl w:val="C00E8638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E1124F5"/>
    <w:multiLevelType w:val="hybridMultilevel"/>
    <w:tmpl w:val="ED2065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2D40E8"/>
    <w:multiLevelType w:val="hybridMultilevel"/>
    <w:tmpl w:val="A82874F4"/>
    <w:lvl w:ilvl="0" w:tplc="A0C8AE2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311451890">
    <w:abstractNumId w:val="11"/>
  </w:num>
  <w:num w:numId="2" w16cid:durableId="1777215598">
    <w:abstractNumId w:val="0"/>
  </w:num>
  <w:num w:numId="3" w16cid:durableId="364331564">
    <w:abstractNumId w:val="14"/>
  </w:num>
  <w:num w:numId="4" w16cid:durableId="276958381">
    <w:abstractNumId w:val="8"/>
  </w:num>
  <w:num w:numId="5" w16cid:durableId="1998915990">
    <w:abstractNumId w:val="9"/>
  </w:num>
  <w:num w:numId="6" w16cid:durableId="1094207697">
    <w:abstractNumId w:val="19"/>
  </w:num>
  <w:num w:numId="7" w16cid:durableId="1582636300">
    <w:abstractNumId w:val="17"/>
  </w:num>
  <w:num w:numId="8" w16cid:durableId="2036420880">
    <w:abstractNumId w:val="9"/>
    <w:lvlOverride w:ilvl="0">
      <w:startOverride w:val="4"/>
    </w:lvlOverride>
    <w:lvlOverride w:ilvl="1">
      <w:startOverride w:val="3"/>
    </w:lvlOverride>
  </w:num>
  <w:num w:numId="9" w16cid:durableId="2078016921">
    <w:abstractNumId w:val="1"/>
  </w:num>
  <w:num w:numId="10" w16cid:durableId="841311125">
    <w:abstractNumId w:val="6"/>
  </w:num>
  <w:num w:numId="11" w16cid:durableId="595098740">
    <w:abstractNumId w:val="4"/>
  </w:num>
  <w:num w:numId="12" w16cid:durableId="1930195050">
    <w:abstractNumId w:val="31"/>
  </w:num>
  <w:num w:numId="13" w16cid:durableId="1167327490">
    <w:abstractNumId w:val="15"/>
  </w:num>
  <w:num w:numId="14" w16cid:durableId="447237101">
    <w:abstractNumId w:val="12"/>
  </w:num>
  <w:num w:numId="15" w16cid:durableId="1200701920">
    <w:abstractNumId w:val="25"/>
  </w:num>
  <w:num w:numId="16" w16cid:durableId="1289579684">
    <w:abstractNumId w:val="24"/>
  </w:num>
  <w:num w:numId="17" w16cid:durableId="132451934">
    <w:abstractNumId w:val="32"/>
  </w:num>
  <w:num w:numId="18" w16cid:durableId="738360042">
    <w:abstractNumId w:val="35"/>
  </w:num>
  <w:num w:numId="19" w16cid:durableId="973604904">
    <w:abstractNumId w:val="10"/>
  </w:num>
  <w:num w:numId="20" w16cid:durableId="1284771228">
    <w:abstractNumId w:val="2"/>
  </w:num>
  <w:num w:numId="21" w16cid:durableId="1417556147">
    <w:abstractNumId w:val="23"/>
  </w:num>
  <w:num w:numId="22" w16cid:durableId="1125854519">
    <w:abstractNumId w:val="21"/>
  </w:num>
  <w:num w:numId="23" w16cid:durableId="260458334">
    <w:abstractNumId w:val="22"/>
  </w:num>
  <w:num w:numId="24" w16cid:durableId="312217729">
    <w:abstractNumId w:val="28"/>
  </w:num>
  <w:num w:numId="25" w16cid:durableId="20983831">
    <w:abstractNumId w:val="34"/>
  </w:num>
  <w:num w:numId="26" w16cid:durableId="475529495">
    <w:abstractNumId w:val="30"/>
  </w:num>
  <w:num w:numId="27" w16cid:durableId="596641343">
    <w:abstractNumId w:val="3"/>
  </w:num>
  <w:num w:numId="28" w16cid:durableId="1462965925">
    <w:abstractNumId w:val="26"/>
  </w:num>
  <w:num w:numId="29" w16cid:durableId="474372669">
    <w:abstractNumId w:val="7"/>
  </w:num>
  <w:num w:numId="30" w16cid:durableId="558518918">
    <w:abstractNumId w:val="16"/>
  </w:num>
  <w:num w:numId="31" w16cid:durableId="1071468727">
    <w:abstractNumId w:val="27"/>
  </w:num>
  <w:num w:numId="32" w16cid:durableId="2099517227">
    <w:abstractNumId w:val="20"/>
  </w:num>
  <w:num w:numId="33" w16cid:durableId="663171662">
    <w:abstractNumId w:val="5"/>
  </w:num>
  <w:num w:numId="34" w16cid:durableId="1356351073">
    <w:abstractNumId w:val="33"/>
  </w:num>
  <w:num w:numId="35" w16cid:durableId="177938048">
    <w:abstractNumId w:val="13"/>
  </w:num>
  <w:num w:numId="36" w16cid:durableId="1513447526">
    <w:abstractNumId w:val="18"/>
  </w:num>
  <w:num w:numId="37" w16cid:durableId="2110465794">
    <w:abstractNumId w:val="2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089E"/>
    <w:rsid w:val="0000190E"/>
    <w:rsid w:val="00003AF1"/>
    <w:rsid w:val="000105B7"/>
    <w:rsid w:val="00011CE3"/>
    <w:rsid w:val="00015480"/>
    <w:rsid w:val="00020C2C"/>
    <w:rsid w:val="00024473"/>
    <w:rsid w:val="00032359"/>
    <w:rsid w:val="00033833"/>
    <w:rsid w:val="00035A26"/>
    <w:rsid w:val="0003687F"/>
    <w:rsid w:val="00037B3E"/>
    <w:rsid w:val="00040D1E"/>
    <w:rsid w:val="0004336A"/>
    <w:rsid w:val="00044093"/>
    <w:rsid w:val="00046056"/>
    <w:rsid w:val="00051403"/>
    <w:rsid w:val="0005745E"/>
    <w:rsid w:val="00061F64"/>
    <w:rsid w:val="00066F6D"/>
    <w:rsid w:val="00070777"/>
    <w:rsid w:val="00077EF0"/>
    <w:rsid w:val="000800D1"/>
    <w:rsid w:val="00080D60"/>
    <w:rsid w:val="0008146F"/>
    <w:rsid w:val="00083D41"/>
    <w:rsid w:val="00085C1B"/>
    <w:rsid w:val="000934BA"/>
    <w:rsid w:val="00094138"/>
    <w:rsid w:val="00094729"/>
    <w:rsid w:val="00096EC7"/>
    <w:rsid w:val="000A3CBB"/>
    <w:rsid w:val="000A537A"/>
    <w:rsid w:val="000B594D"/>
    <w:rsid w:val="000C0C5D"/>
    <w:rsid w:val="000C2A5F"/>
    <w:rsid w:val="000C7B86"/>
    <w:rsid w:val="000C7DE5"/>
    <w:rsid w:val="000D0787"/>
    <w:rsid w:val="000D1A9E"/>
    <w:rsid w:val="000D3006"/>
    <w:rsid w:val="000D38ED"/>
    <w:rsid w:val="000D3A15"/>
    <w:rsid w:val="000E1BBC"/>
    <w:rsid w:val="000E36B8"/>
    <w:rsid w:val="000E6457"/>
    <w:rsid w:val="000E6490"/>
    <w:rsid w:val="000F71D2"/>
    <w:rsid w:val="00104146"/>
    <w:rsid w:val="00104A44"/>
    <w:rsid w:val="00106B06"/>
    <w:rsid w:val="00106C54"/>
    <w:rsid w:val="00107596"/>
    <w:rsid w:val="0011316B"/>
    <w:rsid w:val="001157C8"/>
    <w:rsid w:val="001212E9"/>
    <w:rsid w:val="001223A9"/>
    <w:rsid w:val="001238DC"/>
    <w:rsid w:val="001275E2"/>
    <w:rsid w:val="00127A5A"/>
    <w:rsid w:val="0013162A"/>
    <w:rsid w:val="00131CF3"/>
    <w:rsid w:val="0013287A"/>
    <w:rsid w:val="0013608F"/>
    <w:rsid w:val="001418F8"/>
    <w:rsid w:val="00150617"/>
    <w:rsid w:val="00155A8D"/>
    <w:rsid w:val="0016016C"/>
    <w:rsid w:val="0016119C"/>
    <w:rsid w:val="001621FE"/>
    <w:rsid w:val="001673EC"/>
    <w:rsid w:val="0017170C"/>
    <w:rsid w:val="00172DBA"/>
    <w:rsid w:val="00173138"/>
    <w:rsid w:val="00181F0B"/>
    <w:rsid w:val="00186EFA"/>
    <w:rsid w:val="0019044F"/>
    <w:rsid w:val="00197E8F"/>
    <w:rsid w:val="00197EDC"/>
    <w:rsid w:val="001A12C2"/>
    <w:rsid w:val="001A4CC4"/>
    <w:rsid w:val="001A50A1"/>
    <w:rsid w:val="001B043C"/>
    <w:rsid w:val="001B065B"/>
    <w:rsid w:val="001B0E64"/>
    <w:rsid w:val="001B3C9B"/>
    <w:rsid w:val="001B5808"/>
    <w:rsid w:val="001B707E"/>
    <w:rsid w:val="001B794F"/>
    <w:rsid w:val="001D3FB1"/>
    <w:rsid w:val="001F06D9"/>
    <w:rsid w:val="001F3C1A"/>
    <w:rsid w:val="001F47C7"/>
    <w:rsid w:val="001F5E9C"/>
    <w:rsid w:val="001F601A"/>
    <w:rsid w:val="001F61FC"/>
    <w:rsid w:val="001F671A"/>
    <w:rsid w:val="00201509"/>
    <w:rsid w:val="002065B1"/>
    <w:rsid w:val="00207F9D"/>
    <w:rsid w:val="00211ED8"/>
    <w:rsid w:val="002120BE"/>
    <w:rsid w:val="00212BF5"/>
    <w:rsid w:val="002154AF"/>
    <w:rsid w:val="00215669"/>
    <w:rsid w:val="00216841"/>
    <w:rsid w:val="0023221D"/>
    <w:rsid w:val="002325E0"/>
    <w:rsid w:val="002328BE"/>
    <w:rsid w:val="00234403"/>
    <w:rsid w:val="00234BD7"/>
    <w:rsid w:val="0023504B"/>
    <w:rsid w:val="00241906"/>
    <w:rsid w:val="00241C37"/>
    <w:rsid w:val="00244671"/>
    <w:rsid w:val="00244AD0"/>
    <w:rsid w:val="00244CCC"/>
    <w:rsid w:val="002469D0"/>
    <w:rsid w:val="00247904"/>
    <w:rsid w:val="002502BF"/>
    <w:rsid w:val="00250C4B"/>
    <w:rsid w:val="00256697"/>
    <w:rsid w:val="00260CFA"/>
    <w:rsid w:val="00263185"/>
    <w:rsid w:val="0026423B"/>
    <w:rsid w:val="00270C38"/>
    <w:rsid w:val="00272B13"/>
    <w:rsid w:val="00276CAB"/>
    <w:rsid w:val="002773F1"/>
    <w:rsid w:val="00277614"/>
    <w:rsid w:val="00287E94"/>
    <w:rsid w:val="00290ABF"/>
    <w:rsid w:val="00292B29"/>
    <w:rsid w:val="002952BC"/>
    <w:rsid w:val="00295D9C"/>
    <w:rsid w:val="00296BBF"/>
    <w:rsid w:val="002A31B2"/>
    <w:rsid w:val="002A3CCF"/>
    <w:rsid w:val="002A514A"/>
    <w:rsid w:val="002A56D9"/>
    <w:rsid w:val="002B58B2"/>
    <w:rsid w:val="002B7909"/>
    <w:rsid w:val="002C1982"/>
    <w:rsid w:val="002C316B"/>
    <w:rsid w:val="002C67EE"/>
    <w:rsid w:val="002D0E88"/>
    <w:rsid w:val="002D1C77"/>
    <w:rsid w:val="002D354A"/>
    <w:rsid w:val="002D5B25"/>
    <w:rsid w:val="002D5ED0"/>
    <w:rsid w:val="002E28E9"/>
    <w:rsid w:val="002F0890"/>
    <w:rsid w:val="002F15DD"/>
    <w:rsid w:val="002F5AA5"/>
    <w:rsid w:val="002F695C"/>
    <w:rsid w:val="00300286"/>
    <w:rsid w:val="003026F6"/>
    <w:rsid w:val="00303DC8"/>
    <w:rsid w:val="00306FA9"/>
    <w:rsid w:val="0030735E"/>
    <w:rsid w:val="00311E97"/>
    <w:rsid w:val="00312254"/>
    <w:rsid w:val="00312F95"/>
    <w:rsid w:val="00317BF7"/>
    <w:rsid w:val="00323F6E"/>
    <w:rsid w:val="00326605"/>
    <w:rsid w:val="00335BD6"/>
    <w:rsid w:val="00337760"/>
    <w:rsid w:val="00342964"/>
    <w:rsid w:val="00347071"/>
    <w:rsid w:val="00347678"/>
    <w:rsid w:val="00350180"/>
    <w:rsid w:val="00351631"/>
    <w:rsid w:val="003552A3"/>
    <w:rsid w:val="0035692A"/>
    <w:rsid w:val="00361328"/>
    <w:rsid w:val="00364D74"/>
    <w:rsid w:val="0036539A"/>
    <w:rsid w:val="00367ECD"/>
    <w:rsid w:val="00370436"/>
    <w:rsid w:val="003711B3"/>
    <w:rsid w:val="00372C9E"/>
    <w:rsid w:val="00374EF9"/>
    <w:rsid w:val="00375185"/>
    <w:rsid w:val="00380D25"/>
    <w:rsid w:val="00382A32"/>
    <w:rsid w:val="00384527"/>
    <w:rsid w:val="00386F3E"/>
    <w:rsid w:val="00387E10"/>
    <w:rsid w:val="00390EAB"/>
    <w:rsid w:val="003915BE"/>
    <w:rsid w:val="00393F45"/>
    <w:rsid w:val="00394893"/>
    <w:rsid w:val="00397496"/>
    <w:rsid w:val="003A4E95"/>
    <w:rsid w:val="003A4FCD"/>
    <w:rsid w:val="003A546E"/>
    <w:rsid w:val="003A6353"/>
    <w:rsid w:val="003B0665"/>
    <w:rsid w:val="003B24A2"/>
    <w:rsid w:val="003B569B"/>
    <w:rsid w:val="003B5753"/>
    <w:rsid w:val="003C2810"/>
    <w:rsid w:val="003D2EC1"/>
    <w:rsid w:val="003D30B2"/>
    <w:rsid w:val="003D3E93"/>
    <w:rsid w:val="003D61D2"/>
    <w:rsid w:val="003E0217"/>
    <w:rsid w:val="003E09BF"/>
    <w:rsid w:val="003E1A1B"/>
    <w:rsid w:val="003E22A5"/>
    <w:rsid w:val="003E3B91"/>
    <w:rsid w:val="003E42E1"/>
    <w:rsid w:val="003E48AF"/>
    <w:rsid w:val="003E58AE"/>
    <w:rsid w:val="003E72CD"/>
    <w:rsid w:val="003F01A9"/>
    <w:rsid w:val="003F0D1B"/>
    <w:rsid w:val="003F2B0D"/>
    <w:rsid w:val="003F3F0D"/>
    <w:rsid w:val="003F62FF"/>
    <w:rsid w:val="00410843"/>
    <w:rsid w:val="00412E47"/>
    <w:rsid w:val="00421885"/>
    <w:rsid w:val="004244A1"/>
    <w:rsid w:val="00432121"/>
    <w:rsid w:val="004347A5"/>
    <w:rsid w:val="00442256"/>
    <w:rsid w:val="00447629"/>
    <w:rsid w:val="00451E07"/>
    <w:rsid w:val="0045410D"/>
    <w:rsid w:val="00455936"/>
    <w:rsid w:val="0045599D"/>
    <w:rsid w:val="004605D9"/>
    <w:rsid w:val="00464BEC"/>
    <w:rsid w:val="00465501"/>
    <w:rsid w:val="004677DC"/>
    <w:rsid w:val="00471FE2"/>
    <w:rsid w:val="00472A19"/>
    <w:rsid w:val="00475A10"/>
    <w:rsid w:val="004767CD"/>
    <w:rsid w:val="00477484"/>
    <w:rsid w:val="0048416D"/>
    <w:rsid w:val="004844D6"/>
    <w:rsid w:val="00490EB0"/>
    <w:rsid w:val="004A0E13"/>
    <w:rsid w:val="004A238D"/>
    <w:rsid w:val="004A34C3"/>
    <w:rsid w:val="004A3FB0"/>
    <w:rsid w:val="004A4E74"/>
    <w:rsid w:val="004A63D9"/>
    <w:rsid w:val="004A7A41"/>
    <w:rsid w:val="004B0C8E"/>
    <w:rsid w:val="004B0F88"/>
    <w:rsid w:val="004B1886"/>
    <w:rsid w:val="004B264F"/>
    <w:rsid w:val="004B7636"/>
    <w:rsid w:val="004C5524"/>
    <w:rsid w:val="004D33D7"/>
    <w:rsid w:val="004D4CC7"/>
    <w:rsid w:val="004E7834"/>
    <w:rsid w:val="004F014E"/>
    <w:rsid w:val="004F4D49"/>
    <w:rsid w:val="004F5104"/>
    <w:rsid w:val="004F6B68"/>
    <w:rsid w:val="005008C8"/>
    <w:rsid w:val="005017B0"/>
    <w:rsid w:val="00503505"/>
    <w:rsid w:val="005040DD"/>
    <w:rsid w:val="00510749"/>
    <w:rsid w:val="0051150B"/>
    <w:rsid w:val="00511F29"/>
    <w:rsid w:val="00512B60"/>
    <w:rsid w:val="00514790"/>
    <w:rsid w:val="00514894"/>
    <w:rsid w:val="00514CFD"/>
    <w:rsid w:val="00524056"/>
    <w:rsid w:val="00530053"/>
    <w:rsid w:val="00531E80"/>
    <w:rsid w:val="005343A0"/>
    <w:rsid w:val="005343B2"/>
    <w:rsid w:val="00536B6C"/>
    <w:rsid w:val="00541DD4"/>
    <w:rsid w:val="00544617"/>
    <w:rsid w:val="00544BF6"/>
    <w:rsid w:val="00546972"/>
    <w:rsid w:val="00550A7E"/>
    <w:rsid w:val="0055210F"/>
    <w:rsid w:val="005524E9"/>
    <w:rsid w:val="00554344"/>
    <w:rsid w:val="00555E69"/>
    <w:rsid w:val="00556C0B"/>
    <w:rsid w:val="0056079D"/>
    <w:rsid w:val="00561F8C"/>
    <w:rsid w:val="005667BF"/>
    <w:rsid w:val="00571094"/>
    <w:rsid w:val="0057389A"/>
    <w:rsid w:val="005738AA"/>
    <w:rsid w:val="00576138"/>
    <w:rsid w:val="005764B1"/>
    <w:rsid w:val="00584E3E"/>
    <w:rsid w:val="00592879"/>
    <w:rsid w:val="00594C4B"/>
    <w:rsid w:val="005972E7"/>
    <w:rsid w:val="005A188B"/>
    <w:rsid w:val="005A47FA"/>
    <w:rsid w:val="005A4E60"/>
    <w:rsid w:val="005B33BC"/>
    <w:rsid w:val="005B38F3"/>
    <w:rsid w:val="005B5089"/>
    <w:rsid w:val="005C3D83"/>
    <w:rsid w:val="005C6329"/>
    <w:rsid w:val="005D1D9F"/>
    <w:rsid w:val="005D4ECA"/>
    <w:rsid w:val="005D5B26"/>
    <w:rsid w:val="005D7CDA"/>
    <w:rsid w:val="005E0B9E"/>
    <w:rsid w:val="005E38E8"/>
    <w:rsid w:val="005E7941"/>
    <w:rsid w:val="005F0877"/>
    <w:rsid w:val="005F0B98"/>
    <w:rsid w:val="005F2AFD"/>
    <w:rsid w:val="005F646C"/>
    <w:rsid w:val="005F7700"/>
    <w:rsid w:val="006007E9"/>
    <w:rsid w:val="006030ED"/>
    <w:rsid w:val="00605065"/>
    <w:rsid w:val="00606C43"/>
    <w:rsid w:val="00607CA4"/>
    <w:rsid w:val="0061126A"/>
    <w:rsid w:val="00620630"/>
    <w:rsid w:val="006252D8"/>
    <w:rsid w:val="0062534D"/>
    <w:rsid w:val="006267F9"/>
    <w:rsid w:val="00627BC1"/>
    <w:rsid w:val="0063139D"/>
    <w:rsid w:val="006324C6"/>
    <w:rsid w:val="00636E3B"/>
    <w:rsid w:val="00642308"/>
    <w:rsid w:val="00642FB9"/>
    <w:rsid w:val="006430A7"/>
    <w:rsid w:val="00645BED"/>
    <w:rsid w:val="0064643E"/>
    <w:rsid w:val="00647390"/>
    <w:rsid w:val="00651EFE"/>
    <w:rsid w:val="00657F73"/>
    <w:rsid w:val="00661775"/>
    <w:rsid w:val="006627BC"/>
    <w:rsid w:val="006638C9"/>
    <w:rsid w:val="006652DC"/>
    <w:rsid w:val="006655BA"/>
    <w:rsid w:val="006673D6"/>
    <w:rsid w:val="00671CDE"/>
    <w:rsid w:val="006830E2"/>
    <w:rsid w:val="006837DC"/>
    <w:rsid w:val="00685EF8"/>
    <w:rsid w:val="006950C5"/>
    <w:rsid w:val="00695763"/>
    <w:rsid w:val="0069722B"/>
    <w:rsid w:val="006A0BA6"/>
    <w:rsid w:val="006A3648"/>
    <w:rsid w:val="006A4E6C"/>
    <w:rsid w:val="006A534C"/>
    <w:rsid w:val="006A5DFD"/>
    <w:rsid w:val="006B6465"/>
    <w:rsid w:val="006C0AB5"/>
    <w:rsid w:val="006C7218"/>
    <w:rsid w:val="006D422E"/>
    <w:rsid w:val="006D46A3"/>
    <w:rsid w:val="006E4EA7"/>
    <w:rsid w:val="006E62EB"/>
    <w:rsid w:val="006E7B7F"/>
    <w:rsid w:val="006E7C6D"/>
    <w:rsid w:val="006F20CC"/>
    <w:rsid w:val="006F50D9"/>
    <w:rsid w:val="006F512D"/>
    <w:rsid w:val="006F5C77"/>
    <w:rsid w:val="00700705"/>
    <w:rsid w:val="00701738"/>
    <w:rsid w:val="00702405"/>
    <w:rsid w:val="00702D41"/>
    <w:rsid w:val="00706D32"/>
    <w:rsid w:val="0071279D"/>
    <w:rsid w:val="00715772"/>
    <w:rsid w:val="007157E7"/>
    <w:rsid w:val="00715F9A"/>
    <w:rsid w:val="00717B43"/>
    <w:rsid w:val="0073192A"/>
    <w:rsid w:val="007330EC"/>
    <w:rsid w:val="007345A3"/>
    <w:rsid w:val="007356F8"/>
    <w:rsid w:val="00741020"/>
    <w:rsid w:val="00741EC2"/>
    <w:rsid w:val="00742650"/>
    <w:rsid w:val="007445A3"/>
    <w:rsid w:val="00747AA0"/>
    <w:rsid w:val="007522DD"/>
    <w:rsid w:val="00762B02"/>
    <w:rsid w:val="007630D2"/>
    <w:rsid w:val="00763B5A"/>
    <w:rsid w:val="007661F7"/>
    <w:rsid w:val="0076691E"/>
    <w:rsid w:val="00767968"/>
    <w:rsid w:val="00770291"/>
    <w:rsid w:val="00773671"/>
    <w:rsid w:val="00773EC7"/>
    <w:rsid w:val="00775FCB"/>
    <w:rsid w:val="00787488"/>
    <w:rsid w:val="007A0770"/>
    <w:rsid w:val="007A3137"/>
    <w:rsid w:val="007A44EC"/>
    <w:rsid w:val="007A670B"/>
    <w:rsid w:val="007B2E9D"/>
    <w:rsid w:val="007B43BF"/>
    <w:rsid w:val="007B6E85"/>
    <w:rsid w:val="007B7210"/>
    <w:rsid w:val="007B79AA"/>
    <w:rsid w:val="007C2693"/>
    <w:rsid w:val="007C5DA6"/>
    <w:rsid w:val="007C648D"/>
    <w:rsid w:val="007C6517"/>
    <w:rsid w:val="007D189A"/>
    <w:rsid w:val="007D18D6"/>
    <w:rsid w:val="007D2427"/>
    <w:rsid w:val="007D393B"/>
    <w:rsid w:val="007D796F"/>
    <w:rsid w:val="007E19FB"/>
    <w:rsid w:val="007E2FB9"/>
    <w:rsid w:val="007E3ACC"/>
    <w:rsid w:val="007E71E6"/>
    <w:rsid w:val="007E7DEB"/>
    <w:rsid w:val="007F6F16"/>
    <w:rsid w:val="00801271"/>
    <w:rsid w:val="00801482"/>
    <w:rsid w:val="008047D0"/>
    <w:rsid w:val="0081256F"/>
    <w:rsid w:val="0081417D"/>
    <w:rsid w:val="00815163"/>
    <w:rsid w:val="00815197"/>
    <w:rsid w:val="00816AE0"/>
    <w:rsid w:val="00820FBD"/>
    <w:rsid w:val="008218C1"/>
    <w:rsid w:val="00822411"/>
    <w:rsid w:val="008233FB"/>
    <w:rsid w:val="00823652"/>
    <w:rsid w:val="008239DB"/>
    <w:rsid w:val="00843577"/>
    <w:rsid w:val="00847368"/>
    <w:rsid w:val="00850639"/>
    <w:rsid w:val="00851CEE"/>
    <w:rsid w:val="00853022"/>
    <w:rsid w:val="00856459"/>
    <w:rsid w:val="00860B07"/>
    <w:rsid w:val="00864A10"/>
    <w:rsid w:val="00873C68"/>
    <w:rsid w:val="008821B6"/>
    <w:rsid w:val="00882749"/>
    <w:rsid w:val="00887461"/>
    <w:rsid w:val="008913CD"/>
    <w:rsid w:val="00895567"/>
    <w:rsid w:val="008A090C"/>
    <w:rsid w:val="008A19F3"/>
    <w:rsid w:val="008A1CF2"/>
    <w:rsid w:val="008A3C7E"/>
    <w:rsid w:val="008A447D"/>
    <w:rsid w:val="008A7235"/>
    <w:rsid w:val="008B1742"/>
    <w:rsid w:val="008B2FF6"/>
    <w:rsid w:val="008B3835"/>
    <w:rsid w:val="008B566B"/>
    <w:rsid w:val="008B5671"/>
    <w:rsid w:val="008B57AD"/>
    <w:rsid w:val="008C0D47"/>
    <w:rsid w:val="008C0E54"/>
    <w:rsid w:val="008C2537"/>
    <w:rsid w:val="008C30AA"/>
    <w:rsid w:val="008C57F6"/>
    <w:rsid w:val="008C6310"/>
    <w:rsid w:val="008C7832"/>
    <w:rsid w:val="008D417C"/>
    <w:rsid w:val="008D4DFF"/>
    <w:rsid w:val="008D6356"/>
    <w:rsid w:val="008E18AA"/>
    <w:rsid w:val="008E5586"/>
    <w:rsid w:val="008E64BF"/>
    <w:rsid w:val="008F4105"/>
    <w:rsid w:val="008F6FA6"/>
    <w:rsid w:val="009014D9"/>
    <w:rsid w:val="00907058"/>
    <w:rsid w:val="0090747E"/>
    <w:rsid w:val="009078D1"/>
    <w:rsid w:val="00907919"/>
    <w:rsid w:val="009101C3"/>
    <w:rsid w:val="009128FD"/>
    <w:rsid w:val="00912AA6"/>
    <w:rsid w:val="0091435A"/>
    <w:rsid w:val="00916314"/>
    <w:rsid w:val="0092285C"/>
    <w:rsid w:val="00922A0E"/>
    <w:rsid w:val="009236FA"/>
    <w:rsid w:val="00930B24"/>
    <w:rsid w:val="00931494"/>
    <w:rsid w:val="009332BB"/>
    <w:rsid w:val="0093541E"/>
    <w:rsid w:val="00940731"/>
    <w:rsid w:val="00941637"/>
    <w:rsid w:val="00942792"/>
    <w:rsid w:val="00944557"/>
    <w:rsid w:val="00946009"/>
    <w:rsid w:val="00946800"/>
    <w:rsid w:val="00950955"/>
    <w:rsid w:val="0095138C"/>
    <w:rsid w:val="00955863"/>
    <w:rsid w:val="00957C73"/>
    <w:rsid w:val="0096269C"/>
    <w:rsid w:val="00962BF3"/>
    <w:rsid w:val="00964B4A"/>
    <w:rsid w:val="0096798D"/>
    <w:rsid w:val="00970C9B"/>
    <w:rsid w:val="00970E98"/>
    <w:rsid w:val="009730DA"/>
    <w:rsid w:val="0097494B"/>
    <w:rsid w:val="0097511E"/>
    <w:rsid w:val="009765E2"/>
    <w:rsid w:val="0098081B"/>
    <w:rsid w:val="0098133E"/>
    <w:rsid w:val="00986316"/>
    <w:rsid w:val="009863FC"/>
    <w:rsid w:val="0098708B"/>
    <w:rsid w:val="00990EAC"/>
    <w:rsid w:val="00991D11"/>
    <w:rsid w:val="0099717C"/>
    <w:rsid w:val="00997825"/>
    <w:rsid w:val="009A1499"/>
    <w:rsid w:val="009A1CB3"/>
    <w:rsid w:val="009A26FF"/>
    <w:rsid w:val="009A6151"/>
    <w:rsid w:val="009A78AA"/>
    <w:rsid w:val="009C15AC"/>
    <w:rsid w:val="009C1A68"/>
    <w:rsid w:val="009C1E84"/>
    <w:rsid w:val="009C2712"/>
    <w:rsid w:val="009C36DE"/>
    <w:rsid w:val="009C5201"/>
    <w:rsid w:val="009C62A8"/>
    <w:rsid w:val="009C6785"/>
    <w:rsid w:val="009D0067"/>
    <w:rsid w:val="009D483E"/>
    <w:rsid w:val="009D5528"/>
    <w:rsid w:val="009D6117"/>
    <w:rsid w:val="009D69EC"/>
    <w:rsid w:val="009E0C80"/>
    <w:rsid w:val="009E5AF9"/>
    <w:rsid w:val="009F04E2"/>
    <w:rsid w:val="009F19D7"/>
    <w:rsid w:val="009F1C8A"/>
    <w:rsid w:val="009F59D7"/>
    <w:rsid w:val="00A00CA7"/>
    <w:rsid w:val="00A0279B"/>
    <w:rsid w:val="00A03FE3"/>
    <w:rsid w:val="00A04AD3"/>
    <w:rsid w:val="00A06116"/>
    <w:rsid w:val="00A1129C"/>
    <w:rsid w:val="00A127CB"/>
    <w:rsid w:val="00A20DBD"/>
    <w:rsid w:val="00A22E7D"/>
    <w:rsid w:val="00A26122"/>
    <w:rsid w:val="00A26390"/>
    <w:rsid w:val="00A2724B"/>
    <w:rsid w:val="00A3550C"/>
    <w:rsid w:val="00A36A54"/>
    <w:rsid w:val="00A36F1C"/>
    <w:rsid w:val="00A402E0"/>
    <w:rsid w:val="00A43971"/>
    <w:rsid w:val="00A43D43"/>
    <w:rsid w:val="00A5046F"/>
    <w:rsid w:val="00A50EA5"/>
    <w:rsid w:val="00A51A5D"/>
    <w:rsid w:val="00A52CF3"/>
    <w:rsid w:val="00A54403"/>
    <w:rsid w:val="00A54F03"/>
    <w:rsid w:val="00A60089"/>
    <w:rsid w:val="00A60787"/>
    <w:rsid w:val="00A631A3"/>
    <w:rsid w:val="00A63893"/>
    <w:rsid w:val="00A64A7D"/>
    <w:rsid w:val="00A6518F"/>
    <w:rsid w:val="00A66360"/>
    <w:rsid w:val="00A67E0B"/>
    <w:rsid w:val="00A70C76"/>
    <w:rsid w:val="00A7373F"/>
    <w:rsid w:val="00A7464D"/>
    <w:rsid w:val="00A766CB"/>
    <w:rsid w:val="00A80439"/>
    <w:rsid w:val="00A80780"/>
    <w:rsid w:val="00A82498"/>
    <w:rsid w:val="00A84B4F"/>
    <w:rsid w:val="00A92F62"/>
    <w:rsid w:val="00A93B7E"/>
    <w:rsid w:val="00A964A1"/>
    <w:rsid w:val="00AA487E"/>
    <w:rsid w:val="00AA50F6"/>
    <w:rsid w:val="00AA7EB0"/>
    <w:rsid w:val="00AB047F"/>
    <w:rsid w:val="00AB276B"/>
    <w:rsid w:val="00AB4615"/>
    <w:rsid w:val="00AB465D"/>
    <w:rsid w:val="00AB5E07"/>
    <w:rsid w:val="00AB7875"/>
    <w:rsid w:val="00AC22B2"/>
    <w:rsid w:val="00AC354C"/>
    <w:rsid w:val="00AC4F31"/>
    <w:rsid w:val="00AC53A7"/>
    <w:rsid w:val="00AD0740"/>
    <w:rsid w:val="00AD1E5B"/>
    <w:rsid w:val="00AD74DC"/>
    <w:rsid w:val="00AE0BD5"/>
    <w:rsid w:val="00AE4CE5"/>
    <w:rsid w:val="00AF478D"/>
    <w:rsid w:val="00AF7668"/>
    <w:rsid w:val="00B0541D"/>
    <w:rsid w:val="00B06B73"/>
    <w:rsid w:val="00B1130F"/>
    <w:rsid w:val="00B125F0"/>
    <w:rsid w:val="00B14334"/>
    <w:rsid w:val="00B14532"/>
    <w:rsid w:val="00B26EFE"/>
    <w:rsid w:val="00B27F07"/>
    <w:rsid w:val="00B3090B"/>
    <w:rsid w:val="00B3164A"/>
    <w:rsid w:val="00B36C5A"/>
    <w:rsid w:val="00B37E6B"/>
    <w:rsid w:val="00B41949"/>
    <w:rsid w:val="00B426FB"/>
    <w:rsid w:val="00B557F0"/>
    <w:rsid w:val="00B62D3F"/>
    <w:rsid w:val="00B63A5B"/>
    <w:rsid w:val="00B6451B"/>
    <w:rsid w:val="00B6574F"/>
    <w:rsid w:val="00B6663A"/>
    <w:rsid w:val="00B6714D"/>
    <w:rsid w:val="00B674EA"/>
    <w:rsid w:val="00B7174E"/>
    <w:rsid w:val="00B775B6"/>
    <w:rsid w:val="00B84157"/>
    <w:rsid w:val="00B84E11"/>
    <w:rsid w:val="00B86972"/>
    <w:rsid w:val="00BA157C"/>
    <w:rsid w:val="00BA6120"/>
    <w:rsid w:val="00BB0350"/>
    <w:rsid w:val="00BB1828"/>
    <w:rsid w:val="00BB3D7C"/>
    <w:rsid w:val="00BB41FD"/>
    <w:rsid w:val="00BB7AEE"/>
    <w:rsid w:val="00BC17B4"/>
    <w:rsid w:val="00BC283C"/>
    <w:rsid w:val="00BD0911"/>
    <w:rsid w:val="00BD2B75"/>
    <w:rsid w:val="00BD3AE5"/>
    <w:rsid w:val="00BD442E"/>
    <w:rsid w:val="00BD4A80"/>
    <w:rsid w:val="00BD738C"/>
    <w:rsid w:val="00BE1169"/>
    <w:rsid w:val="00BE39B8"/>
    <w:rsid w:val="00BE71FF"/>
    <w:rsid w:val="00BE77A4"/>
    <w:rsid w:val="00BE7EFE"/>
    <w:rsid w:val="00BF0033"/>
    <w:rsid w:val="00BF2583"/>
    <w:rsid w:val="00BF44A4"/>
    <w:rsid w:val="00BF75A8"/>
    <w:rsid w:val="00BF7BFF"/>
    <w:rsid w:val="00C035AA"/>
    <w:rsid w:val="00C04FFE"/>
    <w:rsid w:val="00C105A1"/>
    <w:rsid w:val="00C10B2D"/>
    <w:rsid w:val="00C11E33"/>
    <w:rsid w:val="00C122F9"/>
    <w:rsid w:val="00C1462F"/>
    <w:rsid w:val="00C1681F"/>
    <w:rsid w:val="00C17699"/>
    <w:rsid w:val="00C2408C"/>
    <w:rsid w:val="00C30F75"/>
    <w:rsid w:val="00C432A0"/>
    <w:rsid w:val="00C435ED"/>
    <w:rsid w:val="00C44F52"/>
    <w:rsid w:val="00C47E93"/>
    <w:rsid w:val="00C52A0D"/>
    <w:rsid w:val="00C54F79"/>
    <w:rsid w:val="00C550A6"/>
    <w:rsid w:val="00C61DF4"/>
    <w:rsid w:val="00C65CA8"/>
    <w:rsid w:val="00C86701"/>
    <w:rsid w:val="00C8774D"/>
    <w:rsid w:val="00C92C19"/>
    <w:rsid w:val="00C9376A"/>
    <w:rsid w:val="00C93C3A"/>
    <w:rsid w:val="00C94ADF"/>
    <w:rsid w:val="00C96227"/>
    <w:rsid w:val="00CA3B1B"/>
    <w:rsid w:val="00CA462A"/>
    <w:rsid w:val="00CA46E3"/>
    <w:rsid w:val="00CA5A46"/>
    <w:rsid w:val="00CB1422"/>
    <w:rsid w:val="00CB211A"/>
    <w:rsid w:val="00CB3CDC"/>
    <w:rsid w:val="00CB4A7D"/>
    <w:rsid w:val="00CC0947"/>
    <w:rsid w:val="00CC1F31"/>
    <w:rsid w:val="00CC3B6C"/>
    <w:rsid w:val="00CC6C52"/>
    <w:rsid w:val="00CD07B0"/>
    <w:rsid w:val="00CD1405"/>
    <w:rsid w:val="00CD3034"/>
    <w:rsid w:val="00CE3A3D"/>
    <w:rsid w:val="00CE6334"/>
    <w:rsid w:val="00CE7A30"/>
    <w:rsid w:val="00CE7A85"/>
    <w:rsid w:val="00CF05AA"/>
    <w:rsid w:val="00CF3B09"/>
    <w:rsid w:val="00CF4EF6"/>
    <w:rsid w:val="00D00DB4"/>
    <w:rsid w:val="00D02FAC"/>
    <w:rsid w:val="00D0476C"/>
    <w:rsid w:val="00D05FC0"/>
    <w:rsid w:val="00D065A6"/>
    <w:rsid w:val="00D1204C"/>
    <w:rsid w:val="00D1695C"/>
    <w:rsid w:val="00D20090"/>
    <w:rsid w:val="00D24065"/>
    <w:rsid w:val="00D24A5D"/>
    <w:rsid w:val="00D25CD9"/>
    <w:rsid w:val="00D26A08"/>
    <w:rsid w:val="00D270A5"/>
    <w:rsid w:val="00D2756B"/>
    <w:rsid w:val="00D3115C"/>
    <w:rsid w:val="00D31A36"/>
    <w:rsid w:val="00D37FCB"/>
    <w:rsid w:val="00D4023D"/>
    <w:rsid w:val="00D4069A"/>
    <w:rsid w:val="00D549AB"/>
    <w:rsid w:val="00D54ECC"/>
    <w:rsid w:val="00D55746"/>
    <w:rsid w:val="00D56584"/>
    <w:rsid w:val="00D664C5"/>
    <w:rsid w:val="00D7189D"/>
    <w:rsid w:val="00D730CA"/>
    <w:rsid w:val="00D733FA"/>
    <w:rsid w:val="00D749B1"/>
    <w:rsid w:val="00D801DF"/>
    <w:rsid w:val="00D84547"/>
    <w:rsid w:val="00D86307"/>
    <w:rsid w:val="00D94F64"/>
    <w:rsid w:val="00D978E4"/>
    <w:rsid w:val="00DA33AC"/>
    <w:rsid w:val="00DA64D0"/>
    <w:rsid w:val="00DA6582"/>
    <w:rsid w:val="00DB0DFE"/>
    <w:rsid w:val="00DB22BA"/>
    <w:rsid w:val="00DB3689"/>
    <w:rsid w:val="00DB4038"/>
    <w:rsid w:val="00DB5779"/>
    <w:rsid w:val="00DB67CB"/>
    <w:rsid w:val="00DB7885"/>
    <w:rsid w:val="00DB7F67"/>
    <w:rsid w:val="00DC0CC4"/>
    <w:rsid w:val="00DC22C2"/>
    <w:rsid w:val="00DC2601"/>
    <w:rsid w:val="00DC575A"/>
    <w:rsid w:val="00DC5B34"/>
    <w:rsid w:val="00DC5FE1"/>
    <w:rsid w:val="00DD2474"/>
    <w:rsid w:val="00DD2795"/>
    <w:rsid w:val="00DD2B98"/>
    <w:rsid w:val="00DD432E"/>
    <w:rsid w:val="00DD4754"/>
    <w:rsid w:val="00DE03C1"/>
    <w:rsid w:val="00DE18B5"/>
    <w:rsid w:val="00DE2378"/>
    <w:rsid w:val="00DE7DB5"/>
    <w:rsid w:val="00DF09F4"/>
    <w:rsid w:val="00DF3995"/>
    <w:rsid w:val="00DF75AF"/>
    <w:rsid w:val="00E02E0B"/>
    <w:rsid w:val="00E057F5"/>
    <w:rsid w:val="00E0593E"/>
    <w:rsid w:val="00E208B0"/>
    <w:rsid w:val="00E25E12"/>
    <w:rsid w:val="00E26112"/>
    <w:rsid w:val="00E26720"/>
    <w:rsid w:val="00E30343"/>
    <w:rsid w:val="00E36DF7"/>
    <w:rsid w:val="00E378B0"/>
    <w:rsid w:val="00E404B7"/>
    <w:rsid w:val="00E41AEE"/>
    <w:rsid w:val="00E44360"/>
    <w:rsid w:val="00E447B4"/>
    <w:rsid w:val="00E451CD"/>
    <w:rsid w:val="00E4794F"/>
    <w:rsid w:val="00E508A7"/>
    <w:rsid w:val="00E50F28"/>
    <w:rsid w:val="00E534E9"/>
    <w:rsid w:val="00E60A44"/>
    <w:rsid w:val="00E6188E"/>
    <w:rsid w:val="00E61B22"/>
    <w:rsid w:val="00E62386"/>
    <w:rsid w:val="00E666EA"/>
    <w:rsid w:val="00E74087"/>
    <w:rsid w:val="00E74AE4"/>
    <w:rsid w:val="00E75D68"/>
    <w:rsid w:val="00E77889"/>
    <w:rsid w:val="00E77F9E"/>
    <w:rsid w:val="00E85CEA"/>
    <w:rsid w:val="00E8690C"/>
    <w:rsid w:val="00E913E1"/>
    <w:rsid w:val="00E97C53"/>
    <w:rsid w:val="00EA0DB9"/>
    <w:rsid w:val="00EA2E8D"/>
    <w:rsid w:val="00EA6493"/>
    <w:rsid w:val="00EA70F3"/>
    <w:rsid w:val="00EA7476"/>
    <w:rsid w:val="00EB0651"/>
    <w:rsid w:val="00EB1F89"/>
    <w:rsid w:val="00EB1FC2"/>
    <w:rsid w:val="00EB6A0B"/>
    <w:rsid w:val="00EC0B44"/>
    <w:rsid w:val="00EC14DF"/>
    <w:rsid w:val="00EC1BB9"/>
    <w:rsid w:val="00EC3AEA"/>
    <w:rsid w:val="00EC53AD"/>
    <w:rsid w:val="00ED3B32"/>
    <w:rsid w:val="00ED4484"/>
    <w:rsid w:val="00ED65FC"/>
    <w:rsid w:val="00ED6B45"/>
    <w:rsid w:val="00ED6BF9"/>
    <w:rsid w:val="00ED7346"/>
    <w:rsid w:val="00ED77F3"/>
    <w:rsid w:val="00EE45D4"/>
    <w:rsid w:val="00EEC03C"/>
    <w:rsid w:val="00EF1410"/>
    <w:rsid w:val="00EF5DCC"/>
    <w:rsid w:val="00F04E11"/>
    <w:rsid w:val="00F05BB5"/>
    <w:rsid w:val="00F10203"/>
    <w:rsid w:val="00F113BF"/>
    <w:rsid w:val="00F164B8"/>
    <w:rsid w:val="00F20633"/>
    <w:rsid w:val="00F20ED0"/>
    <w:rsid w:val="00F2337D"/>
    <w:rsid w:val="00F23DD1"/>
    <w:rsid w:val="00F25908"/>
    <w:rsid w:val="00F26E37"/>
    <w:rsid w:val="00F27DD7"/>
    <w:rsid w:val="00F32A7C"/>
    <w:rsid w:val="00F34EC4"/>
    <w:rsid w:val="00F374E5"/>
    <w:rsid w:val="00F4271F"/>
    <w:rsid w:val="00F43E40"/>
    <w:rsid w:val="00F45A44"/>
    <w:rsid w:val="00F5436F"/>
    <w:rsid w:val="00F5534E"/>
    <w:rsid w:val="00F6042B"/>
    <w:rsid w:val="00F61CFF"/>
    <w:rsid w:val="00F62A47"/>
    <w:rsid w:val="00F62DCD"/>
    <w:rsid w:val="00F63BE3"/>
    <w:rsid w:val="00F640B1"/>
    <w:rsid w:val="00F64144"/>
    <w:rsid w:val="00F71CCA"/>
    <w:rsid w:val="00F7451A"/>
    <w:rsid w:val="00F745DD"/>
    <w:rsid w:val="00F766A2"/>
    <w:rsid w:val="00F76B03"/>
    <w:rsid w:val="00F76EBD"/>
    <w:rsid w:val="00F76FFE"/>
    <w:rsid w:val="00F8478E"/>
    <w:rsid w:val="00F84AC0"/>
    <w:rsid w:val="00F84B99"/>
    <w:rsid w:val="00F85769"/>
    <w:rsid w:val="00F8700A"/>
    <w:rsid w:val="00F90F5D"/>
    <w:rsid w:val="00F91124"/>
    <w:rsid w:val="00FA2B7E"/>
    <w:rsid w:val="00FA3223"/>
    <w:rsid w:val="00FA6956"/>
    <w:rsid w:val="00FB0572"/>
    <w:rsid w:val="00FB05EA"/>
    <w:rsid w:val="00FB76BF"/>
    <w:rsid w:val="00FB7FEC"/>
    <w:rsid w:val="00FC1891"/>
    <w:rsid w:val="00FC6AE0"/>
    <w:rsid w:val="00FC7B9E"/>
    <w:rsid w:val="00FD0C4A"/>
    <w:rsid w:val="00FD2680"/>
    <w:rsid w:val="00FD5E5A"/>
    <w:rsid w:val="00FD73B1"/>
    <w:rsid w:val="00FE0F51"/>
    <w:rsid w:val="00FE259E"/>
    <w:rsid w:val="00FE381B"/>
    <w:rsid w:val="00FE3B39"/>
    <w:rsid w:val="00FE77D9"/>
    <w:rsid w:val="00FF000D"/>
    <w:rsid w:val="00FF237C"/>
    <w:rsid w:val="00FF3019"/>
    <w:rsid w:val="01E7AD33"/>
    <w:rsid w:val="02244777"/>
    <w:rsid w:val="034D08F6"/>
    <w:rsid w:val="03839A77"/>
    <w:rsid w:val="03AFC148"/>
    <w:rsid w:val="042660FE"/>
    <w:rsid w:val="06BB1E56"/>
    <w:rsid w:val="0715AE0A"/>
    <w:rsid w:val="07177A84"/>
    <w:rsid w:val="07386DEA"/>
    <w:rsid w:val="0794EA10"/>
    <w:rsid w:val="09DB2B4D"/>
    <w:rsid w:val="0BC7574C"/>
    <w:rsid w:val="0CA06678"/>
    <w:rsid w:val="0CF3EB3C"/>
    <w:rsid w:val="0DBDB09D"/>
    <w:rsid w:val="0E97A923"/>
    <w:rsid w:val="0F030047"/>
    <w:rsid w:val="0F5980FE"/>
    <w:rsid w:val="0F6445D3"/>
    <w:rsid w:val="0F734A70"/>
    <w:rsid w:val="104AB978"/>
    <w:rsid w:val="10F3A92F"/>
    <w:rsid w:val="10F5515F"/>
    <w:rsid w:val="1119478A"/>
    <w:rsid w:val="1127AF19"/>
    <w:rsid w:val="11B35F01"/>
    <w:rsid w:val="11DF7E9C"/>
    <w:rsid w:val="1213781D"/>
    <w:rsid w:val="13CF7D27"/>
    <w:rsid w:val="142CF221"/>
    <w:rsid w:val="15AB9E16"/>
    <w:rsid w:val="15E28BF4"/>
    <w:rsid w:val="1685B2C4"/>
    <w:rsid w:val="177E5C55"/>
    <w:rsid w:val="18145409"/>
    <w:rsid w:val="1862D6B1"/>
    <w:rsid w:val="18B1AF61"/>
    <w:rsid w:val="191A2CB6"/>
    <w:rsid w:val="19DA5BCA"/>
    <w:rsid w:val="1A55E18D"/>
    <w:rsid w:val="1A9C33A5"/>
    <w:rsid w:val="1B1BD61D"/>
    <w:rsid w:val="1C0A3C3B"/>
    <w:rsid w:val="1D11FC8C"/>
    <w:rsid w:val="1D8F7CEC"/>
    <w:rsid w:val="1E351B78"/>
    <w:rsid w:val="1EADCCED"/>
    <w:rsid w:val="20919849"/>
    <w:rsid w:val="20DDAD5E"/>
    <w:rsid w:val="212D2C21"/>
    <w:rsid w:val="21CCE762"/>
    <w:rsid w:val="21DE2239"/>
    <w:rsid w:val="21FD8FEC"/>
    <w:rsid w:val="224DA2BC"/>
    <w:rsid w:val="22797DBF"/>
    <w:rsid w:val="2368B7C3"/>
    <w:rsid w:val="24154E20"/>
    <w:rsid w:val="246C0D5D"/>
    <w:rsid w:val="24BB5B8C"/>
    <w:rsid w:val="2518FF45"/>
    <w:rsid w:val="251D0E71"/>
    <w:rsid w:val="253530AE"/>
    <w:rsid w:val="25AB2033"/>
    <w:rsid w:val="25C9AF66"/>
    <w:rsid w:val="25F7A907"/>
    <w:rsid w:val="260E9C54"/>
    <w:rsid w:val="26B8DED2"/>
    <w:rsid w:val="274CEEE2"/>
    <w:rsid w:val="283C28E6"/>
    <w:rsid w:val="292F49C9"/>
    <w:rsid w:val="29383E06"/>
    <w:rsid w:val="2B2F2336"/>
    <w:rsid w:val="2B59918E"/>
    <w:rsid w:val="2B758063"/>
    <w:rsid w:val="2CB255A3"/>
    <w:rsid w:val="2CF561EF"/>
    <w:rsid w:val="2DA6AEE2"/>
    <w:rsid w:val="2DDF2CFF"/>
    <w:rsid w:val="2E02BAEC"/>
    <w:rsid w:val="2E392F8A"/>
    <w:rsid w:val="2EC492C7"/>
    <w:rsid w:val="301807B6"/>
    <w:rsid w:val="3077E355"/>
    <w:rsid w:val="309BC5F6"/>
    <w:rsid w:val="309EB7E1"/>
    <w:rsid w:val="30B9DD65"/>
    <w:rsid w:val="30E67DC7"/>
    <w:rsid w:val="3156007A"/>
    <w:rsid w:val="317396B0"/>
    <w:rsid w:val="31C8D312"/>
    <w:rsid w:val="339F39E7"/>
    <w:rsid w:val="340E2640"/>
    <w:rsid w:val="349440DF"/>
    <w:rsid w:val="34A1791B"/>
    <w:rsid w:val="3570055A"/>
    <w:rsid w:val="3591B0B4"/>
    <w:rsid w:val="35F4A474"/>
    <w:rsid w:val="35F7794E"/>
    <w:rsid w:val="379074D5"/>
    <w:rsid w:val="37C90735"/>
    <w:rsid w:val="384D3957"/>
    <w:rsid w:val="3AC81597"/>
    <w:rsid w:val="3B2D59B2"/>
    <w:rsid w:val="3B91DAF8"/>
    <w:rsid w:val="3C7D0E55"/>
    <w:rsid w:val="3CC92A13"/>
    <w:rsid w:val="3D29AF4A"/>
    <w:rsid w:val="3E1E3726"/>
    <w:rsid w:val="3E64FA74"/>
    <w:rsid w:val="3F6235F1"/>
    <w:rsid w:val="40500C2C"/>
    <w:rsid w:val="405D5E95"/>
    <w:rsid w:val="4061500C"/>
    <w:rsid w:val="40D39314"/>
    <w:rsid w:val="41552BC3"/>
    <w:rsid w:val="43047216"/>
    <w:rsid w:val="430641C9"/>
    <w:rsid w:val="43F1824F"/>
    <w:rsid w:val="43FD5F0D"/>
    <w:rsid w:val="44431709"/>
    <w:rsid w:val="446EF7DD"/>
    <w:rsid w:val="450ADC16"/>
    <w:rsid w:val="45A6E908"/>
    <w:rsid w:val="45D5150A"/>
    <w:rsid w:val="45D82971"/>
    <w:rsid w:val="4662E764"/>
    <w:rsid w:val="46BBDBB6"/>
    <w:rsid w:val="47BEBADC"/>
    <w:rsid w:val="4870C8D8"/>
    <w:rsid w:val="48B779FA"/>
    <w:rsid w:val="4A1311A5"/>
    <w:rsid w:val="4A3374CC"/>
    <w:rsid w:val="4A9F2DB9"/>
    <w:rsid w:val="4C5DBBAF"/>
    <w:rsid w:val="4C6073B8"/>
    <w:rsid w:val="4CBDC034"/>
    <w:rsid w:val="4D22721A"/>
    <w:rsid w:val="4D2F2FB5"/>
    <w:rsid w:val="4D5FE30A"/>
    <w:rsid w:val="4F45D8A2"/>
    <w:rsid w:val="4F729EDC"/>
    <w:rsid w:val="4FB6D583"/>
    <w:rsid w:val="5079A809"/>
    <w:rsid w:val="5127AFEB"/>
    <w:rsid w:val="5282C9E7"/>
    <w:rsid w:val="52BB7A75"/>
    <w:rsid w:val="52F1DADC"/>
    <w:rsid w:val="538548DC"/>
    <w:rsid w:val="539E7139"/>
    <w:rsid w:val="53A057EF"/>
    <w:rsid w:val="5455BEB7"/>
    <w:rsid w:val="54CE6EAF"/>
    <w:rsid w:val="552A97F5"/>
    <w:rsid w:val="5585AB55"/>
    <w:rsid w:val="55B906FF"/>
    <w:rsid w:val="55CEA2EF"/>
    <w:rsid w:val="5655A3F6"/>
    <w:rsid w:val="56B6C412"/>
    <w:rsid w:val="572E7968"/>
    <w:rsid w:val="58A838C2"/>
    <w:rsid w:val="58CFE716"/>
    <w:rsid w:val="59611C60"/>
    <w:rsid w:val="59CD7BB4"/>
    <w:rsid w:val="5AF8F0B2"/>
    <w:rsid w:val="5AFCECC1"/>
    <w:rsid w:val="5BA91476"/>
    <w:rsid w:val="5BB0FC5B"/>
    <w:rsid w:val="5C7E8508"/>
    <w:rsid w:val="5CF03A38"/>
    <w:rsid w:val="5D38001E"/>
    <w:rsid w:val="5D898D97"/>
    <w:rsid w:val="5D89A8F5"/>
    <w:rsid w:val="5E1A5569"/>
    <w:rsid w:val="616F0D28"/>
    <w:rsid w:val="6193609D"/>
    <w:rsid w:val="61D057C6"/>
    <w:rsid w:val="63CC6CD4"/>
    <w:rsid w:val="63EC8538"/>
    <w:rsid w:val="64A3CF07"/>
    <w:rsid w:val="650829A6"/>
    <w:rsid w:val="6593BEBB"/>
    <w:rsid w:val="66D7397E"/>
    <w:rsid w:val="679BC211"/>
    <w:rsid w:val="69379272"/>
    <w:rsid w:val="6968CA44"/>
    <w:rsid w:val="69981E8F"/>
    <w:rsid w:val="6AA3D0DC"/>
    <w:rsid w:val="6B13108B"/>
    <w:rsid w:val="6C142F30"/>
    <w:rsid w:val="6CB37837"/>
    <w:rsid w:val="6CCEB706"/>
    <w:rsid w:val="6D469439"/>
    <w:rsid w:val="6D85FACB"/>
    <w:rsid w:val="6D88D972"/>
    <w:rsid w:val="6DE71B9D"/>
    <w:rsid w:val="6F4B2E86"/>
    <w:rsid w:val="6FB8B9E3"/>
    <w:rsid w:val="707A21B1"/>
    <w:rsid w:val="70C11C44"/>
    <w:rsid w:val="71732284"/>
    <w:rsid w:val="74DBA9C9"/>
    <w:rsid w:val="75948D67"/>
    <w:rsid w:val="75EB8307"/>
    <w:rsid w:val="77305DC8"/>
    <w:rsid w:val="77577AEE"/>
    <w:rsid w:val="78134A8B"/>
    <w:rsid w:val="7859F349"/>
    <w:rsid w:val="79AF1AEC"/>
    <w:rsid w:val="7A2850D2"/>
    <w:rsid w:val="7A7F7EB7"/>
    <w:rsid w:val="7DB71F79"/>
    <w:rsid w:val="7DDDF405"/>
    <w:rsid w:val="7DE002B4"/>
    <w:rsid w:val="7E1363D7"/>
    <w:rsid w:val="7EB00C70"/>
    <w:rsid w:val="7F52EFDA"/>
    <w:rsid w:val="7FCCB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F75F0F"/>
  <w15:docId w15:val="{FAB4EE03-1C60-44F5-95EE-14D05123A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character" w:styleId="afc">
    <w:name w:val="Strong"/>
    <w:basedOn w:val="a2"/>
    <w:uiPriority w:val="22"/>
    <w:qFormat/>
    <w:rsid w:val="00A04AD3"/>
    <w:rPr>
      <w:b/>
      <w:bCs/>
    </w:rPr>
  </w:style>
  <w:style w:type="paragraph" w:styleId="afd">
    <w:name w:val="Normal (Web)"/>
    <w:basedOn w:val="a1"/>
    <w:uiPriority w:val="99"/>
    <w:unhideWhenUsed/>
    <w:rsid w:val="00A04AD3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Placeholder Text"/>
    <w:basedOn w:val="a2"/>
    <w:uiPriority w:val="99"/>
    <w:semiHidden/>
    <w:rsid w:val="007B6E85"/>
    <w:rPr>
      <w:color w:val="808080"/>
    </w:rPr>
  </w:style>
  <w:style w:type="character" w:customStyle="1" w:styleId="normaltextrun">
    <w:name w:val="normaltextrun"/>
    <w:basedOn w:val="a2"/>
    <w:rsid w:val="00A402E0"/>
  </w:style>
  <w:style w:type="paragraph" w:customStyle="1" w:styleId="paragraph">
    <w:name w:val="paragraph"/>
    <w:basedOn w:val="a1"/>
    <w:rsid w:val="00CE6334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CE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90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2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78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2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392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0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8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5689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1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62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223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9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863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5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5928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1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676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0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661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8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14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4745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7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4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6996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9bc2650b-a465-4cc2-86e8-b3782a60224b">
  <we:reference id="WA200005502" version="1.0.0.9" store="en-US" storeType="omex"/>
  <we:alternateReferences>
    <we:reference id="WA200005502" version="1.0.0.9" store="en-US" storeType="omex"/>
  </we:alternateReferences>
  <we:properties>
    <we:property name="docId" value="&quot;pzREgCsdIiMlzwsrhTSig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BD1D67-02E1-4F82-84DD-238FD8DA5D2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</Template>
  <TotalTime>102</TotalTime>
  <Pages>30</Pages>
  <Words>7722</Words>
  <Characters>44016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задание: система управления ландшафтными проектами и благоустройством территорий</vt:lpstr>
    </vt:vector>
  </TitlesOfParts>
  <Manager>Земцов А.</Manager>
  <Company>Вятский Государственный Университет</Company>
  <LinksUpToDate>false</LinksUpToDate>
  <CharactersWithSpaces>51635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задание: система управления ландшафтными проектами и благоустройством территорий</dc:title>
  <dc:subject>Колледж ВятГУ</dc:subject>
  <dc:creator>Microsoft</dc:creator>
  <cp:keywords/>
  <dc:description/>
  <cp:lastModifiedBy>zr 828</cp:lastModifiedBy>
  <cp:revision>8</cp:revision>
  <cp:lastPrinted>2025-11-17T06:03:00Z</cp:lastPrinted>
  <dcterms:created xsi:type="dcterms:W3CDTF">2026-09-23T15:50:00Z</dcterms:created>
  <dcterms:modified xsi:type="dcterms:W3CDTF">2026-09-30T22:56:00Z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