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97DA" w14:textId="2C60B7CE" w:rsidR="00944BA4" w:rsidRPr="00944BA4" w:rsidRDefault="00D77CA8" w:rsidP="00944BA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ISYE435-</w:t>
      </w:r>
      <w:r w:rsidR="00944BA4" w:rsidRPr="00944BA4">
        <w:rPr>
          <w:rFonts w:ascii="Times New Roman" w:hAnsi="Times New Roman" w:cs="Times New Roman"/>
          <w:b/>
          <w:bCs/>
          <w:sz w:val="28"/>
          <w:szCs w:val="28"/>
        </w:rPr>
        <w:t>535 Experimental Design for Engineers</w:t>
      </w:r>
    </w:p>
    <w:p w14:paraId="2128607C" w14:textId="5FDF0C95" w:rsidR="00944BA4" w:rsidRPr="00944BA4" w:rsidRDefault="00944BA4" w:rsidP="00944BA4">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Test</w:t>
      </w:r>
      <w:r w:rsidRPr="00944BA4">
        <w:rPr>
          <w:rFonts w:ascii="Times New Roman" w:hAnsi="Times New Roman" w:cs="Times New Roman"/>
          <w:b/>
          <w:bCs/>
          <w:sz w:val="28"/>
          <w:szCs w:val="28"/>
        </w:rPr>
        <w:t xml:space="preserve"> #1</w:t>
      </w:r>
      <w:r w:rsidR="00D82ED2">
        <w:rPr>
          <w:rFonts w:ascii="Times New Roman" w:hAnsi="Times New Roman" w:cs="Times New Roman"/>
          <w:b/>
          <w:bCs/>
          <w:sz w:val="28"/>
          <w:szCs w:val="28"/>
        </w:rPr>
        <w:t xml:space="preserve"> Key</w:t>
      </w:r>
    </w:p>
    <w:p w14:paraId="64CEF330" w14:textId="77777777" w:rsidR="00176FEA" w:rsidRDefault="00176FEA" w:rsidP="00176FEA">
      <w:pPr>
        <w:spacing w:after="0" w:line="240" w:lineRule="auto"/>
        <w:jc w:val="center"/>
        <w:rPr>
          <w:rFonts w:ascii="Times New Roman" w:hAnsi="Times New Roman" w:cs="Times New Roman"/>
          <w:sz w:val="24"/>
          <w:szCs w:val="24"/>
        </w:rPr>
      </w:pPr>
    </w:p>
    <w:p w14:paraId="608B0196" w14:textId="093155F0" w:rsidR="00B16482" w:rsidRPr="00E83B68" w:rsidRDefault="00C211FE" w:rsidP="00CE5ABC">
      <w:pPr>
        <w:spacing w:after="0" w:line="240" w:lineRule="auto"/>
        <w:jc w:val="center"/>
        <w:rPr>
          <w:rFonts w:ascii="Times New Roman" w:hAnsi="Times New Roman" w:cs="Times New Roman"/>
          <w:sz w:val="24"/>
          <w:szCs w:val="24"/>
        </w:rPr>
      </w:pPr>
      <w:r w:rsidRPr="00E83B68">
        <w:rPr>
          <w:rFonts w:ascii="Times New Roman" w:hAnsi="Times New Roman" w:cs="Times New Roman"/>
          <w:sz w:val="24"/>
          <w:szCs w:val="24"/>
        </w:rPr>
        <w:t xml:space="preserve">Date: </w:t>
      </w:r>
      <w:r w:rsidR="00BF292E">
        <w:rPr>
          <w:rFonts w:ascii="Times New Roman" w:hAnsi="Times New Roman" w:cs="Times New Roman"/>
          <w:sz w:val="24"/>
          <w:szCs w:val="24"/>
        </w:rPr>
        <w:t>Wednesday</w:t>
      </w:r>
      <w:r>
        <w:rPr>
          <w:rFonts w:ascii="Times New Roman" w:hAnsi="Times New Roman" w:cs="Times New Roman"/>
          <w:sz w:val="24"/>
          <w:szCs w:val="24"/>
        </w:rPr>
        <w:t xml:space="preserve">, </w:t>
      </w:r>
      <w:r w:rsidR="00C4388C">
        <w:rPr>
          <w:rFonts w:ascii="Times New Roman" w:hAnsi="Times New Roman" w:cs="Times New Roman"/>
          <w:sz w:val="24"/>
          <w:szCs w:val="24"/>
        </w:rPr>
        <w:t>February</w:t>
      </w:r>
      <w:r w:rsidRPr="00E83B68">
        <w:rPr>
          <w:rFonts w:ascii="Times New Roman" w:hAnsi="Times New Roman" w:cs="Times New Roman"/>
          <w:sz w:val="24"/>
          <w:szCs w:val="24"/>
        </w:rPr>
        <w:t xml:space="preserve"> </w:t>
      </w:r>
      <w:r w:rsidR="00CE5ABC">
        <w:rPr>
          <w:rFonts w:ascii="Times New Roman" w:hAnsi="Times New Roman" w:cs="Times New Roman"/>
          <w:sz w:val="24"/>
          <w:szCs w:val="24"/>
        </w:rPr>
        <w:t>1</w:t>
      </w:r>
      <w:r w:rsidR="00BF292E">
        <w:rPr>
          <w:rFonts w:ascii="Times New Roman" w:hAnsi="Times New Roman" w:cs="Times New Roman"/>
          <w:sz w:val="24"/>
          <w:szCs w:val="24"/>
        </w:rPr>
        <w:t>8</w:t>
      </w:r>
      <w:r w:rsidRPr="00E83B68">
        <w:rPr>
          <w:rFonts w:ascii="Times New Roman" w:hAnsi="Times New Roman" w:cs="Times New Roman"/>
          <w:sz w:val="24"/>
          <w:szCs w:val="24"/>
        </w:rPr>
        <w:t>, 20</w:t>
      </w:r>
      <w:r w:rsidR="00D77CA8">
        <w:rPr>
          <w:rFonts w:ascii="Times New Roman" w:hAnsi="Times New Roman" w:cs="Times New Roman"/>
          <w:sz w:val="24"/>
          <w:szCs w:val="24"/>
        </w:rPr>
        <w:t>2</w:t>
      </w:r>
      <w:r w:rsidR="0061612A">
        <w:rPr>
          <w:rFonts w:ascii="Times New Roman" w:hAnsi="Times New Roman" w:cs="Times New Roman"/>
          <w:sz w:val="24"/>
          <w:szCs w:val="24"/>
        </w:rPr>
        <w:t>6</w:t>
      </w:r>
      <w:r w:rsidRPr="00E83B68">
        <w:rPr>
          <w:rFonts w:ascii="Times New Roman" w:hAnsi="Times New Roman" w:cs="Times New Roman"/>
          <w:sz w:val="24"/>
          <w:szCs w:val="24"/>
        </w:rPr>
        <w:t xml:space="preserve"> </w:t>
      </w:r>
    </w:p>
    <w:p w14:paraId="4FC8D0BA" w14:textId="60125919" w:rsidR="00B16482" w:rsidRPr="00D77CA8" w:rsidRDefault="00B16482" w:rsidP="00176FEA">
      <w:pPr>
        <w:spacing w:after="0" w:line="240" w:lineRule="auto"/>
        <w:jc w:val="center"/>
        <w:rPr>
          <w:rFonts w:ascii="Times New Roman" w:hAnsi="Times New Roman" w:cs="Times New Roman"/>
          <w:sz w:val="24"/>
          <w:szCs w:val="24"/>
        </w:rPr>
      </w:pPr>
      <w:r w:rsidRPr="00D77CA8">
        <w:rPr>
          <w:rFonts w:ascii="Times New Roman" w:hAnsi="Times New Roman" w:cs="Times New Roman"/>
          <w:sz w:val="24"/>
          <w:szCs w:val="24"/>
        </w:rPr>
        <w:t>Prof.: Reinaldo Moraga</w:t>
      </w:r>
    </w:p>
    <w:p w14:paraId="28F9330D" w14:textId="77777777" w:rsidR="00176FEA" w:rsidRDefault="00176FEA" w:rsidP="00B16482">
      <w:pPr>
        <w:rPr>
          <w:rFonts w:ascii="Times New Roman" w:hAnsi="Times New Roman" w:cs="Times New Roman"/>
          <w:b/>
          <w:bCs/>
          <w:sz w:val="24"/>
          <w:szCs w:val="24"/>
        </w:rPr>
      </w:pPr>
    </w:p>
    <w:p w14:paraId="245E6C4F" w14:textId="3A454E5E" w:rsidR="005D25F9" w:rsidRPr="00BE08B6" w:rsidRDefault="005D25F9" w:rsidP="000F7383">
      <w:pPr>
        <w:spacing w:after="0" w:line="240" w:lineRule="auto"/>
        <w:rPr>
          <w:rFonts w:asciiTheme="majorBidi" w:hAnsiTheme="majorBidi" w:cstheme="majorBidi"/>
          <w:b/>
          <w:bCs/>
          <w:sz w:val="24"/>
          <w:szCs w:val="24"/>
        </w:rPr>
      </w:pPr>
      <w:r>
        <w:rPr>
          <w:rFonts w:ascii="Times New Roman" w:hAnsi="Times New Roman" w:cs="Times New Roman"/>
          <w:b/>
          <w:bCs/>
          <w:sz w:val="24"/>
          <w:szCs w:val="24"/>
        </w:rPr>
        <w:t xml:space="preserve">NOTE: </w:t>
      </w:r>
      <w:r w:rsidR="0072216F">
        <w:rPr>
          <w:rFonts w:ascii="Times New Roman" w:hAnsi="Times New Roman" w:cs="Times New Roman"/>
          <w:b/>
          <w:bCs/>
          <w:sz w:val="24"/>
          <w:szCs w:val="24"/>
        </w:rPr>
        <w:t>Minitab is allowed to</w:t>
      </w:r>
      <w:r w:rsidR="0072216F" w:rsidRPr="00BE08B6">
        <w:rPr>
          <w:rFonts w:asciiTheme="majorBidi" w:hAnsiTheme="majorBidi" w:cstheme="majorBidi"/>
          <w:b/>
          <w:bCs/>
          <w:sz w:val="24"/>
          <w:szCs w:val="24"/>
        </w:rPr>
        <w:t xml:space="preserve"> be used, but students </w:t>
      </w:r>
      <w:r w:rsidR="0061612A" w:rsidRPr="00BE08B6">
        <w:rPr>
          <w:rFonts w:asciiTheme="majorBidi" w:hAnsiTheme="majorBidi" w:cstheme="majorBidi"/>
          <w:b/>
          <w:bCs/>
          <w:sz w:val="24"/>
          <w:szCs w:val="24"/>
        </w:rPr>
        <w:t xml:space="preserve">are </w:t>
      </w:r>
      <w:r w:rsidR="002B68F9" w:rsidRPr="00BE08B6">
        <w:rPr>
          <w:rFonts w:asciiTheme="majorBidi" w:hAnsiTheme="majorBidi" w:cstheme="majorBidi"/>
          <w:b/>
          <w:bCs/>
          <w:sz w:val="24"/>
          <w:szCs w:val="24"/>
        </w:rPr>
        <w:t xml:space="preserve">required to </w:t>
      </w:r>
      <w:r w:rsidR="00032FBA" w:rsidRPr="00BE08B6">
        <w:rPr>
          <w:rFonts w:asciiTheme="majorBidi" w:hAnsiTheme="majorBidi" w:cstheme="majorBidi"/>
          <w:b/>
          <w:bCs/>
          <w:sz w:val="24"/>
          <w:szCs w:val="24"/>
        </w:rPr>
        <w:t>explain</w:t>
      </w:r>
      <w:r w:rsidR="00057FC6">
        <w:rPr>
          <w:rFonts w:asciiTheme="majorBidi" w:hAnsiTheme="majorBidi" w:cstheme="majorBidi"/>
          <w:b/>
          <w:bCs/>
          <w:sz w:val="24"/>
          <w:szCs w:val="24"/>
        </w:rPr>
        <w:t xml:space="preserve"> procedure</w:t>
      </w:r>
      <w:r w:rsidR="009306F3">
        <w:rPr>
          <w:rFonts w:asciiTheme="majorBidi" w:hAnsiTheme="majorBidi" w:cstheme="majorBidi"/>
          <w:b/>
          <w:bCs/>
          <w:sz w:val="24"/>
          <w:szCs w:val="24"/>
        </w:rPr>
        <w:t>s</w:t>
      </w:r>
      <w:r w:rsidR="00057FC6">
        <w:rPr>
          <w:rFonts w:asciiTheme="majorBidi" w:hAnsiTheme="majorBidi" w:cstheme="majorBidi"/>
          <w:b/>
          <w:bCs/>
          <w:sz w:val="24"/>
          <w:szCs w:val="24"/>
        </w:rPr>
        <w:t>, rational</w:t>
      </w:r>
      <w:r w:rsidR="006767AF">
        <w:rPr>
          <w:rFonts w:asciiTheme="majorBidi" w:hAnsiTheme="majorBidi" w:cstheme="majorBidi"/>
          <w:b/>
          <w:bCs/>
          <w:sz w:val="24"/>
          <w:szCs w:val="24"/>
        </w:rPr>
        <w:t>,</w:t>
      </w:r>
      <w:r w:rsidR="00032FBA" w:rsidRPr="00BE08B6">
        <w:rPr>
          <w:rFonts w:asciiTheme="majorBidi" w:hAnsiTheme="majorBidi" w:cstheme="majorBidi"/>
          <w:b/>
          <w:bCs/>
          <w:sz w:val="24"/>
          <w:szCs w:val="24"/>
        </w:rPr>
        <w:t xml:space="preserve"> and </w:t>
      </w:r>
      <w:r w:rsidR="00E86406">
        <w:rPr>
          <w:rFonts w:asciiTheme="majorBidi" w:hAnsiTheme="majorBidi" w:cstheme="majorBidi"/>
          <w:b/>
          <w:bCs/>
          <w:sz w:val="24"/>
          <w:szCs w:val="24"/>
        </w:rPr>
        <w:t>write</w:t>
      </w:r>
      <w:r w:rsidR="0039449B">
        <w:rPr>
          <w:rFonts w:asciiTheme="majorBidi" w:hAnsiTheme="majorBidi" w:cstheme="majorBidi"/>
          <w:b/>
          <w:bCs/>
          <w:sz w:val="24"/>
          <w:szCs w:val="24"/>
        </w:rPr>
        <w:t xml:space="preserve"> </w:t>
      </w:r>
      <w:r w:rsidR="00032FBA" w:rsidRPr="00BE08B6">
        <w:rPr>
          <w:rFonts w:asciiTheme="majorBidi" w:hAnsiTheme="majorBidi" w:cstheme="majorBidi"/>
          <w:b/>
          <w:bCs/>
          <w:sz w:val="24"/>
          <w:szCs w:val="24"/>
        </w:rPr>
        <w:t>formula</w:t>
      </w:r>
      <w:r w:rsidR="00B028F9" w:rsidRPr="00BE08B6">
        <w:rPr>
          <w:rFonts w:asciiTheme="majorBidi" w:hAnsiTheme="majorBidi" w:cstheme="majorBidi"/>
          <w:b/>
          <w:bCs/>
          <w:sz w:val="24"/>
          <w:szCs w:val="24"/>
        </w:rPr>
        <w:t>s</w:t>
      </w:r>
      <w:r w:rsidR="00D72B10" w:rsidRPr="00BE08B6">
        <w:rPr>
          <w:rFonts w:asciiTheme="majorBidi" w:hAnsiTheme="majorBidi" w:cstheme="majorBidi"/>
          <w:b/>
          <w:bCs/>
          <w:sz w:val="24"/>
          <w:szCs w:val="24"/>
        </w:rPr>
        <w:t xml:space="preserve"> </w:t>
      </w:r>
      <w:r w:rsidR="00D07CAF" w:rsidRPr="00BE08B6">
        <w:rPr>
          <w:rFonts w:asciiTheme="majorBidi" w:hAnsiTheme="majorBidi" w:cstheme="majorBidi"/>
          <w:b/>
          <w:bCs/>
          <w:sz w:val="24"/>
          <w:szCs w:val="24"/>
        </w:rPr>
        <w:t>for each question</w:t>
      </w:r>
      <w:r w:rsidR="00032FBA" w:rsidRPr="00BE08B6">
        <w:rPr>
          <w:rFonts w:asciiTheme="majorBidi" w:hAnsiTheme="majorBidi" w:cstheme="majorBidi"/>
          <w:b/>
          <w:bCs/>
          <w:sz w:val="24"/>
          <w:szCs w:val="24"/>
        </w:rPr>
        <w:t>.</w:t>
      </w:r>
      <w:r w:rsidR="007F6574" w:rsidRPr="00BE08B6">
        <w:rPr>
          <w:rFonts w:asciiTheme="majorBidi" w:hAnsiTheme="majorBidi" w:cstheme="majorBidi"/>
          <w:b/>
          <w:bCs/>
          <w:sz w:val="24"/>
          <w:szCs w:val="24"/>
        </w:rPr>
        <w:t xml:space="preserve"> The test is open book and notes.</w:t>
      </w:r>
    </w:p>
    <w:p w14:paraId="5FA4C046" w14:textId="1070B0F6" w:rsidR="00176FEA" w:rsidRPr="00BE08B6" w:rsidRDefault="00176FEA" w:rsidP="000F7383">
      <w:pPr>
        <w:spacing w:after="0" w:line="240" w:lineRule="auto"/>
        <w:rPr>
          <w:rFonts w:asciiTheme="majorBidi" w:hAnsiTheme="majorBidi" w:cstheme="majorBidi"/>
          <w:sz w:val="24"/>
          <w:szCs w:val="24"/>
        </w:rPr>
      </w:pPr>
    </w:p>
    <w:p w14:paraId="406572EA" w14:textId="0D126776" w:rsidR="00B16482" w:rsidRPr="00BE08B6" w:rsidRDefault="00B16482" w:rsidP="000F7383">
      <w:pPr>
        <w:spacing w:after="0" w:line="240" w:lineRule="auto"/>
        <w:rPr>
          <w:rFonts w:asciiTheme="majorBidi" w:hAnsiTheme="majorBidi" w:cstheme="majorBidi"/>
          <w:b/>
          <w:bCs/>
          <w:sz w:val="24"/>
          <w:szCs w:val="24"/>
        </w:rPr>
      </w:pPr>
      <w:r w:rsidRPr="00BE08B6">
        <w:rPr>
          <w:rFonts w:asciiTheme="majorBidi" w:hAnsiTheme="majorBidi" w:cstheme="majorBidi"/>
          <w:b/>
          <w:bCs/>
          <w:sz w:val="24"/>
          <w:szCs w:val="24"/>
        </w:rPr>
        <w:t>Problem</w:t>
      </w:r>
      <w:r w:rsidR="007E587D" w:rsidRPr="00BE08B6">
        <w:rPr>
          <w:rFonts w:asciiTheme="majorBidi" w:hAnsiTheme="majorBidi" w:cstheme="majorBidi"/>
          <w:b/>
          <w:bCs/>
          <w:sz w:val="24"/>
          <w:szCs w:val="24"/>
        </w:rPr>
        <w:t xml:space="preserve"> 1</w:t>
      </w:r>
      <w:r w:rsidR="00176FEA" w:rsidRPr="00BE08B6">
        <w:rPr>
          <w:rFonts w:asciiTheme="majorBidi" w:hAnsiTheme="majorBidi" w:cstheme="majorBidi"/>
          <w:b/>
          <w:bCs/>
          <w:sz w:val="24"/>
          <w:szCs w:val="24"/>
        </w:rPr>
        <w:t xml:space="preserve"> (</w:t>
      </w:r>
      <w:r w:rsidR="00D36697" w:rsidRPr="00BE08B6">
        <w:rPr>
          <w:rFonts w:asciiTheme="majorBidi" w:hAnsiTheme="majorBidi" w:cstheme="majorBidi"/>
          <w:b/>
          <w:bCs/>
          <w:sz w:val="24"/>
          <w:szCs w:val="24"/>
        </w:rPr>
        <w:t>1</w:t>
      </w:r>
      <w:r w:rsidR="00183CDA" w:rsidRPr="00BE08B6">
        <w:rPr>
          <w:rFonts w:asciiTheme="majorBidi" w:hAnsiTheme="majorBidi" w:cstheme="majorBidi"/>
          <w:b/>
          <w:bCs/>
          <w:sz w:val="24"/>
          <w:szCs w:val="24"/>
        </w:rPr>
        <w:t xml:space="preserve">0 </w:t>
      </w:r>
      <w:r w:rsidR="00176FEA" w:rsidRPr="00BE08B6">
        <w:rPr>
          <w:rFonts w:asciiTheme="majorBidi" w:hAnsiTheme="majorBidi" w:cstheme="majorBidi"/>
          <w:b/>
          <w:bCs/>
          <w:sz w:val="24"/>
          <w:szCs w:val="24"/>
        </w:rPr>
        <w:t>points)</w:t>
      </w:r>
      <w:r w:rsidR="007E587D" w:rsidRPr="00BE08B6">
        <w:rPr>
          <w:rFonts w:asciiTheme="majorBidi" w:hAnsiTheme="majorBidi" w:cstheme="majorBidi"/>
          <w:b/>
          <w:bCs/>
          <w:sz w:val="24"/>
          <w:szCs w:val="24"/>
        </w:rPr>
        <w:t>:</w:t>
      </w:r>
    </w:p>
    <w:p w14:paraId="0CC02595" w14:textId="1AEFDB2E" w:rsidR="00B47EDE" w:rsidRPr="00BE08B6" w:rsidRDefault="00B47EDE" w:rsidP="009559BC">
      <w:pPr>
        <w:tabs>
          <w:tab w:val="left" w:pos="540"/>
        </w:tabs>
        <w:spacing w:after="0" w:line="240" w:lineRule="auto"/>
        <w:rPr>
          <w:rFonts w:asciiTheme="majorBidi" w:hAnsiTheme="majorBidi" w:cstheme="majorBidi"/>
          <w:sz w:val="24"/>
          <w:szCs w:val="24"/>
        </w:rPr>
      </w:pPr>
      <w:r w:rsidRPr="00BE08B6">
        <w:rPr>
          <w:rFonts w:asciiTheme="majorBidi" w:hAnsiTheme="majorBidi" w:cstheme="majorBidi"/>
          <w:sz w:val="24"/>
          <w:szCs w:val="24"/>
        </w:rPr>
        <w:t xml:space="preserve">A two-sample </w:t>
      </w:r>
      <w:r w:rsidRPr="00BE08B6">
        <w:rPr>
          <w:rFonts w:asciiTheme="majorBidi" w:hAnsiTheme="majorBidi" w:cstheme="majorBidi"/>
          <w:i/>
          <w:sz w:val="24"/>
          <w:szCs w:val="24"/>
        </w:rPr>
        <w:t>t</w:t>
      </w:r>
      <w:r w:rsidRPr="00BE08B6">
        <w:rPr>
          <w:rFonts w:asciiTheme="majorBidi" w:hAnsiTheme="majorBidi" w:cstheme="majorBidi"/>
          <w:sz w:val="24"/>
          <w:szCs w:val="24"/>
        </w:rPr>
        <w:t xml:space="preserve">-test has been conducted and the sample sizes are </w:t>
      </w:r>
      <w:r w:rsidRPr="00BE08B6">
        <w:rPr>
          <w:rFonts w:asciiTheme="majorBidi" w:hAnsiTheme="majorBidi" w:cstheme="majorBidi"/>
          <w:i/>
          <w:sz w:val="24"/>
          <w:szCs w:val="24"/>
        </w:rPr>
        <w:t>n</w:t>
      </w:r>
      <w:r w:rsidRPr="00BE08B6">
        <w:rPr>
          <w:rFonts w:asciiTheme="majorBidi" w:hAnsiTheme="majorBidi" w:cstheme="majorBidi"/>
          <w:sz w:val="24"/>
          <w:szCs w:val="24"/>
          <w:vertAlign w:val="subscript"/>
        </w:rPr>
        <w:t>1</w:t>
      </w:r>
      <w:r w:rsidRPr="00BE08B6">
        <w:rPr>
          <w:rFonts w:asciiTheme="majorBidi" w:hAnsiTheme="majorBidi" w:cstheme="majorBidi"/>
          <w:sz w:val="24"/>
          <w:szCs w:val="24"/>
        </w:rPr>
        <w:t xml:space="preserve"> = </w:t>
      </w:r>
      <w:r w:rsidRPr="00BE08B6">
        <w:rPr>
          <w:rFonts w:asciiTheme="majorBidi" w:hAnsiTheme="majorBidi" w:cstheme="majorBidi"/>
          <w:i/>
          <w:sz w:val="24"/>
          <w:szCs w:val="24"/>
        </w:rPr>
        <w:t>n</w:t>
      </w:r>
      <w:r w:rsidRPr="00BE08B6">
        <w:rPr>
          <w:rFonts w:asciiTheme="majorBidi" w:hAnsiTheme="majorBidi" w:cstheme="majorBidi"/>
          <w:sz w:val="24"/>
          <w:szCs w:val="24"/>
          <w:vertAlign w:val="subscript"/>
        </w:rPr>
        <w:t>2</w:t>
      </w:r>
      <w:r w:rsidRPr="00BE08B6">
        <w:rPr>
          <w:rFonts w:asciiTheme="majorBidi" w:hAnsiTheme="majorBidi" w:cstheme="majorBidi"/>
          <w:sz w:val="24"/>
          <w:szCs w:val="24"/>
        </w:rPr>
        <w:t xml:space="preserve"> = 12.  The computed value of the test statistic is </w:t>
      </w:r>
      <w:r w:rsidRPr="00BE08B6">
        <w:rPr>
          <w:rFonts w:asciiTheme="majorBidi" w:hAnsiTheme="majorBidi" w:cstheme="majorBidi"/>
          <w:i/>
          <w:sz w:val="24"/>
          <w:szCs w:val="24"/>
        </w:rPr>
        <w:t>t</w:t>
      </w:r>
      <w:r w:rsidRPr="00BE08B6">
        <w:rPr>
          <w:rFonts w:asciiTheme="majorBidi" w:hAnsiTheme="majorBidi" w:cstheme="majorBidi"/>
          <w:i/>
          <w:sz w:val="24"/>
          <w:szCs w:val="24"/>
          <w:vertAlign w:val="subscript"/>
        </w:rPr>
        <w:t>0</w:t>
      </w:r>
      <w:r w:rsidRPr="00BE08B6">
        <w:rPr>
          <w:rFonts w:asciiTheme="majorBidi" w:hAnsiTheme="majorBidi" w:cstheme="majorBidi"/>
          <w:sz w:val="24"/>
          <w:szCs w:val="24"/>
        </w:rPr>
        <w:t xml:space="preserve"> = 2.27.  If the null hypothesis is two-sided, an upper bound on the </w:t>
      </w:r>
      <w:r w:rsidRPr="00BE08B6">
        <w:rPr>
          <w:rFonts w:asciiTheme="majorBidi" w:hAnsiTheme="majorBidi" w:cstheme="majorBidi"/>
          <w:i/>
          <w:sz w:val="24"/>
          <w:szCs w:val="24"/>
        </w:rPr>
        <w:t>P</w:t>
      </w:r>
      <w:r w:rsidRPr="00BE08B6">
        <w:rPr>
          <w:rFonts w:asciiTheme="majorBidi" w:hAnsiTheme="majorBidi" w:cstheme="majorBidi"/>
          <w:sz w:val="24"/>
          <w:szCs w:val="24"/>
        </w:rPr>
        <w:t>-value is</w:t>
      </w:r>
    </w:p>
    <w:p w14:paraId="426E6BA4" w14:textId="77777777" w:rsidR="00B47EDE" w:rsidRPr="00BE08B6" w:rsidRDefault="00B47EDE" w:rsidP="009559BC">
      <w:pPr>
        <w:tabs>
          <w:tab w:val="left" w:pos="540"/>
        </w:tabs>
        <w:spacing w:after="0" w:line="240" w:lineRule="auto"/>
        <w:rPr>
          <w:rFonts w:asciiTheme="majorBidi" w:hAnsiTheme="majorBidi" w:cstheme="majorBidi"/>
          <w:sz w:val="24"/>
          <w:szCs w:val="24"/>
        </w:rPr>
      </w:pPr>
    </w:p>
    <w:p w14:paraId="0AAB1E7E" w14:textId="20C06226" w:rsidR="00B47EDE" w:rsidRPr="00BE08B6" w:rsidRDefault="00B47EDE" w:rsidP="009559BC">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(a)</w:t>
      </w:r>
      <w:r w:rsidRPr="00BE08B6">
        <w:rPr>
          <w:rFonts w:asciiTheme="majorBidi" w:hAnsiTheme="majorBidi" w:cstheme="majorBidi"/>
          <w:sz w:val="24"/>
          <w:szCs w:val="24"/>
        </w:rPr>
        <w:tab/>
        <w:t>0.10</w:t>
      </w:r>
    </w:p>
    <w:p w14:paraId="3D399768" w14:textId="355EBCCE" w:rsidR="00B47EDE" w:rsidRPr="00BE08B6" w:rsidRDefault="00B47EDE" w:rsidP="009559BC">
      <w:pPr>
        <w:tabs>
          <w:tab w:val="left" w:pos="540"/>
        </w:tabs>
        <w:spacing w:after="0" w:line="240" w:lineRule="auto"/>
        <w:ind w:left="1080" w:hanging="540"/>
        <w:rPr>
          <w:rFonts w:asciiTheme="majorBidi" w:hAnsiTheme="majorBidi" w:cstheme="majorBidi"/>
          <w:bCs/>
          <w:sz w:val="24"/>
          <w:szCs w:val="24"/>
        </w:rPr>
      </w:pPr>
      <w:r w:rsidRPr="00BE08B6">
        <w:rPr>
          <w:rFonts w:asciiTheme="majorBidi" w:hAnsiTheme="majorBidi" w:cstheme="majorBidi"/>
          <w:bCs/>
          <w:sz w:val="24"/>
          <w:szCs w:val="24"/>
        </w:rPr>
        <w:t>(b)</w:t>
      </w:r>
      <w:r w:rsidRPr="00BE08B6">
        <w:rPr>
          <w:rFonts w:asciiTheme="majorBidi" w:hAnsiTheme="majorBidi" w:cstheme="majorBidi"/>
          <w:bCs/>
          <w:sz w:val="24"/>
          <w:szCs w:val="24"/>
        </w:rPr>
        <w:tab/>
        <w:t>0.05</w:t>
      </w:r>
    </w:p>
    <w:p w14:paraId="6A1BE4A9" w14:textId="036E3E9A" w:rsidR="00B47EDE" w:rsidRPr="00BE08B6" w:rsidRDefault="00B47EDE" w:rsidP="009559BC">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(c)</w:t>
      </w:r>
      <w:r w:rsidRPr="00BE08B6">
        <w:rPr>
          <w:rFonts w:asciiTheme="majorBidi" w:hAnsiTheme="majorBidi" w:cstheme="majorBidi"/>
          <w:sz w:val="24"/>
          <w:szCs w:val="24"/>
        </w:rPr>
        <w:tab/>
        <w:t>0.025</w:t>
      </w:r>
    </w:p>
    <w:p w14:paraId="27631AE2" w14:textId="28A59628" w:rsidR="00B47EDE" w:rsidRPr="00BE08B6" w:rsidRDefault="00B47EDE" w:rsidP="009559BC">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(d)</w:t>
      </w:r>
      <w:r w:rsidRPr="00BE08B6">
        <w:rPr>
          <w:rFonts w:asciiTheme="majorBidi" w:hAnsiTheme="majorBidi" w:cstheme="majorBidi"/>
          <w:sz w:val="24"/>
          <w:szCs w:val="24"/>
        </w:rPr>
        <w:tab/>
        <w:t>0.01</w:t>
      </w:r>
    </w:p>
    <w:p w14:paraId="200B121E" w14:textId="77777777" w:rsidR="00B47EDE" w:rsidRPr="00BE08B6" w:rsidRDefault="00B47EDE" w:rsidP="009559BC">
      <w:pPr>
        <w:tabs>
          <w:tab w:val="left" w:pos="540"/>
        </w:tabs>
        <w:spacing w:after="0" w:line="240" w:lineRule="auto"/>
        <w:ind w:left="1080" w:hanging="540"/>
        <w:rPr>
          <w:rFonts w:asciiTheme="majorBidi" w:hAnsiTheme="majorBidi" w:cstheme="majorBidi"/>
          <w:sz w:val="24"/>
          <w:szCs w:val="24"/>
        </w:rPr>
      </w:pPr>
      <w:r w:rsidRPr="00BE08B6">
        <w:rPr>
          <w:rFonts w:asciiTheme="majorBidi" w:hAnsiTheme="majorBidi" w:cstheme="majorBidi"/>
          <w:sz w:val="24"/>
          <w:szCs w:val="24"/>
        </w:rPr>
        <w:t>(e)</w:t>
      </w:r>
      <w:r w:rsidRPr="00BE08B6">
        <w:rPr>
          <w:rFonts w:asciiTheme="majorBidi" w:hAnsiTheme="majorBidi" w:cstheme="majorBidi"/>
          <w:sz w:val="24"/>
          <w:szCs w:val="24"/>
        </w:rPr>
        <w:tab/>
        <w:t>None of the above.</w:t>
      </w:r>
    </w:p>
    <w:p w14:paraId="032CC235" w14:textId="67232CD0" w:rsidR="00CE5ABC" w:rsidRPr="00BE08B6" w:rsidRDefault="00CE5ABC" w:rsidP="000F7383">
      <w:pPr>
        <w:spacing w:after="0" w:line="240" w:lineRule="auto"/>
        <w:rPr>
          <w:rFonts w:asciiTheme="majorBidi" w:hAnsiTheme="majorBidi" w:cstheme="majorBidi"/>
          <w:b/>
          <w:sz w:val="24"/>
          <w:szCs w:val="24"/>
        </w:rPr>
      </w:pPr>
    </w:p>
    <w:p w14:paraId="09E601B9" w14:textId="712B751C" w:rsidR="00974BF5" w:rsidRPr="00BE08B6" w:rsidRDefault="00974BF5" w:rsidP="00507BA8">
      <w:pPr>
        <w:spacing w:after="0" w:line="240" w:lineRule="auto"/>
        <w:rPr>
          <w:rFonts w:asciiTheme="majorBidi" w:hAnsiTheme="majorBidi" w:cstheme="majorBidi"/>
          <w:b/>
          <w:bCs/>
          <w:sz w:val="24"/>
          <w:szCs w:val="24"/>
        </w:rPr>
      </w:pPr>
      <w:r w:rsidRPr="00BE08B6">
        <w:rPr>
          <w:rFonts w:asciiTheme="majorBidi" w:hAnsiTheme="majorBidi" w:cstheme="majorBidi"/>
          <w:b/>
          <w:bCs/>
          <w:sz w:val="24"/>
          <w:szCs w:val="24"/>
        </w:rPr>
        <w:t>Problem 2</w:t>
      </w:r>
      <w:r w:rsidR="00176FEA" w:rsidRPr="00BE08B6">
        <w:rPr>
          <w:rFonts w:asciiTheme="majorBidi" w:hAnsiTheme="majorBidi" w:cstheme="majorBidi"/>
          <w:b/>
          <w:bCs/>
          <w:sz w:val="24"/>
          <w:szCs w:val="24"/>
        </w:rPr>
        <w:t xml:space="preserve"> (</w:t>
      </w:r>
      <w:r w:rsidR="00D36697" w:rsidRPr="00BE08B6">
        <w:rPr>
          <w:rFonts w:asciiTheme="majorBidi" w:hAnsiTheme="majorBidi" w:cstheme="majorBidi"/>
          <w:b/>
          <w:bCs/>
          <w:sz w:val="24"/>
          <w:szCs w:val="24"/>
        </w:rPr>
        <w:t>9</w:t>
      </w:r>
      <w:r w:rsidR="00183CDA" w:rsidRPr="00BE08B6">
        <w:rPr>
          <w:rFonts w:asciiTheme="majorBidi" w:hAnsiTheme="majorBidi" w:cstheme="majorBidi"/>
          <w:b/>
          <w:bCs/>
          <w:sz w:val="24"/>
          <w:szCs w:val="24"/>
        </w:rPr>
        <w:t xml:space="preserve">0 </w:t>
      </w:r>
      <w:r w:rsidR="00176FEA" w:rsidRPr="00BE08B6">
        <w:rPr>
          <w:rFonts w:asciiTheme="majorBidi" w:hAnsiTheme="majorBidi" w:cstheme="majorBidi"/>
          <w:b/>
          <w:bCs/>
          <w:sz w:val="24"/>
          <w:szCs w:val="24"/>
        </w:rPr>
        <w:t>points)</w:t>
      </w:r>
      <w:r w:rsidRPr="00BE08B6">
        <w:rPr>
          <w:rFonts w:asciiTheme="majorBidi" w:hAnsiTheme="majorBidi" w:cstheme="majorBidi"/>
          <w:b/>
          <w:bCs/>
          <w:sz w:val="24"/>
          <w:szCs w:val="24"/>
        </w:rPr>
        <w:t>:</w:t>
      </w:r>
    </w:p>
    <w:p w14:paraId="037B5ACA" w14:textId="3CD22424" w:rsidR="00507BA8" w:rsidRPr="00BE08B6" w:rsidRDefault="00507BA8" w:rsidP="00507BA8">
      <w:pPr>
        <w:tabs>
          <w:tab w:val="left" w:pos="540"/>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A regional opera company has tried three approaches to solicit donations from 24 potential sponsors.  The 24 potential sponsors were randomly divided into three groups of eight, and one approach was used for each group.  The dollar amounts of the resulting contributions are shown in the following table.</w:t>
      </w:r>
    </w:p>
    <w:p w14:paraId="2E56A41E" w14:textId="77777777" w:rsidR="00507BA8" w:rsidRPr="00BE08B6" w:rsidRDefault="00507BA8" w:rsidP="00507BA8">
      <w:p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p>
    <w:tbl>
      <w:tblPr>
        <w:tblW w:w="7433" w:type="dxa"/>
        <w:jc w:val="center"/>
        <w:tblBorders>
          <w:top w:val="single" w:sz="12" w:space="0" w:color="808080"/>
          <w:bottom w:val="single" w:sz="12" w:space="0" w:color="808080"/>
        </w:tblBorders>
        <w:tblLook w:val="0000" w:firstRow="0" w:lastRow="0" w:firstColumn="0" w:lastColumn="0" w:noHBand="0" w:noVBand="0"/>
      </w:tblPr>
      <w:tblGrid>
        <w:gridCol w:w="1193"/>
        <w:gridCol w:w="780"/>
        <w:gridCol w:w="780"/>
        <w:gridCol w:w="780"/>
        <w:gridCol w:w="780"/>
        <w:gridCol w:w="780"/>
        <w:gridCol w:w="780"/>
        <w:gridCol w:w="780"/>
        <w:gridCol w:w="780"/>
      </w:tblGrid>
      <w:tr w:rsidR="00507BA8" w:rsidRPr="00BE08B6" w14:paraId="6DDA3FA5" w14:textId="77777777" w:rsidTr="004346F2">
        <w:trPr>
          <w:trHeight w:val="255"/>
          <w:jc w:val="center"/>
        </w:trPr>
        <w:tc>
          <w:tcPr>
            <w:tcW w:w="1193" w:type="dxa"/>
            <w:tcBorders>
              <w:top w:val="single" w:sz="12" w:space="0" w:color="808080"/>
              <w:bottom w:val="single" w:sz="6" w:space="0" w:color="auto"/>
            </w:tcBorders>
            <w:noWrap/>
            <w:vAlign w:val="bottom"/>
          </w:tcPr>
          <w:p w14:paraId="4CE2D73C"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Approach</w:t>
            </w:r>
          </w:p>
        </w:tc>
        <w:tc>
          <w:tcPr>
            <w:tcW w:w="6240" w:type="dxa"/>
            <w:gridSpan w:val="8"/>
            <w:tcBorders>
              <w:top w:val="single" w:sz="12" w:space="0" w:color="808080"/>
              <w:bottom w:val="single" w:sz="6" w:space="0" w:color="auto"/>
            </w:tcBorders>
            <w:noWrap/>
            <w:vAlign w:val="bottom"/>
          </w:tcPr>
          <w:p w14:paraId="3567E573"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Contributions (in $)</w:t>
            </w:r>
          </w:p>
        </w:tc>
      </w:tr>
      <w:tr w:rsidR="00507BA8" w:rsidRPr="00BE08B6" w14:paraId="1F1E0EC7" w14:textId="77777777" w:rsidTr="004346F2">
        <w:trPr>
          <w:trHeight w:val="255"/>
          <w:jc w:val="center"/>
        </w:trPr>
        <w:tc>
          <w:tcPr>
            <w:tcW w:w="1193" w:type="dxa"/>
            <w:tcBorders>
              <w:top w:val="single" w:sz="6" w:space="0" w:color="auto"/>
            </w:tcBorders>
            <w:noWrap/>
            <w:vAlign w:val="bottom"/>
          </w:tcPr>
          <w:p w14:paraId="68C89918"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w:t>
            </w:r>
          </w:p>
        </w:tc>
        <w:tc>
          <w:tcPr>
            <w:tcW w:w="780" w:type="dxa"/>
            <w:tcBorders>
              <w:top w:val="single" w:sz="6" w:space="0" w:color="auto"/>
            </w:tcBorders>
            <w:noWrap/>
            <w:vAlign w:val="bottom"/>
          </w:tcPr>
          <w:p w14:paraId="72A62D2B"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1000</w:t>
            </w:r>
          </w:p>
        </w:tc>
        <w:tc>
          <w:tcPr>
            <w:tcW w:w="780" w:type="dxa"/>
            <w:tcBorders>
              <w:top w:val="single" w:sz="6" w:space="0" w:color="auto"/>
            </w:tcBorders>
            <w:noWrap/>
            <w:vAlign w:val="bottom"/>
          </w:tcPr>
          <w:p w14:paraId="6C1FC9B2"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1500</w:t>
            </w:r>
          </w:p>
        </w:tc>
        <w:tc>
          <w:tcPr>
            <w:tcW w:w="780" w:type="dxa"/>
            <w:tcBorders>
              <w:top w:val="single" w:sz="6" w:space="0" w:color="auto"/>
            </w:tcBorders>
            <w:noWrap/>
            <w:vAlign w:val="bottom"/>
          </w:tcPr>
          <w:p w14:paraId="1A89B444"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1200</w:t>
            </w:r>
          </w:p>
        </w:tc>
        <w:tc>
          <w:tcPr>
            <w:tcW w:w="780" w:type="dxa"/>
            <w:tcBorders>
              <w:top w:val="single" w:sz="6" w:space="0" w:color="auto"/>
            </w:tcBorders>
            <w:noWrap/>
            <w:vAlign w:val="bottom"/>
          </w:tcPr>
          <w:p w14:paraId="2FD55F42"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1800</w:t>
            </w:r>
          </w:p>
        </w:tc>
        <w:tc>
          <w:tcPr>
            <w:tcW w:w="780" w:type="dxa"/>
            <w:tcBorders>
              <w:top w:val="single" w:sz="6" w:space="0" w:color="auto"/>
            </w:tcBorders>
            <w:noWrap/>
            <w:vAlign w:val="bottom"/>
          </w:tcPr>
          <w:p w14:paraId="27B4368D"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1600</w:t>
            </w:r>
          </w:p>
        </w:tc>
        <w:tc>
          <w:tcPr>
            <w:tcW w:w="780" w:type="dxa"/>
            <w:tcBorders>
              <w:top w:val="single" w:sz="6" w:space="0" w:color="auto"/>
            </w:tcBorders>
            <w:noWrap/>
            <w:vAlign w:val="bottom"/>
          </w:tcPr>
          <w:p w14:paraId="479D9551"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1100</w:t>
            </w:r>
          </w:p>
        </w:tc>
        <w:tc>
          <w:tcPr>
            <w:tcW w:w="780" w:type="dxa"/>
            <w:tcBorders>
              <w:top w:val="single" w:sz="6" w:space="0" w:color="auto"/>
            </w:tcBorders>
            <w:noWrap/>
            <w:vAlign w:val="bottom"/>
          </w:tcPr>
          <w:p w14:paraId="037612F4"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1000</w:t>
            </w:r>
          </w:p>
        </w:tc>
        <w:tc>
          <w:tcPr>
            <w:tcW w:w="780" w:type="dxa"/>
            <w:tcBorders>
              <w:top w:val="single" w:sz="6" w:space="0" w:color="auto"/>
            </w:tcBorders>
            <w:noWrap/>
            <w:vAlign w:val="bottom"/>
          </w:tcPr>
          <w:p w14:paraId="63C1DBE7"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1250</w:t>
            </w:r>
          </w:p>
        </w:tc>
      </w:tr>
      <w:tr w:rsidR="00507BA8" w:rsidRPr="00BE08B6" w14:paraId="44D0EFE0" w14:textId="77777777" w:rsidTr="004346F2">
        <w:trPr>
          <w:trHeight w:val="255"/>
          <w:jc w:val="center"/>
        </w:trPr>
        <w:tc>
          <w:tcPr>
            <w:tcW w:w="1193" w:type="dxa"/>
            <w:noWrap/>
            <w:vAlign w:val="bottom"/>
          </w:tcPr>
          <w:p w14:paraId="5F29A44F"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2</w:t>
            </w:r>
          </w:p>
        </w:tc>
        <w:tc>
          <w:tcPr>
            <w:tcW w:w="780" w:type="dxa"/>
            <w:noWrap/>
            <w:vAlign w:val="bottom"/>
          </w:tcPr>
          <w:p w14:paraId="5B91577E"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1500</w:t>
            </w:r>
          </w:p>
        </w:tc>
        <w:tc>
          <w:tcPr>
            <w:tcW w:w="780" w:type="dxa"/>
            <w:noWrap/>
            <w:vAlign w:val="bottom"/>
          </w:tcPr>
          <w:p w14:paraId="71D67315"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1800</w:t>
            </w:r>
          </w:p>
        </w:tc>
        <w:tc>
          <w:tcPr>
            <w:tcW w:w="780" w:type="dxa"/>
            <w:noWrap/>
            <w:vAlign w:val="bottom"/>
          </w:tcPr>
          <w:p w14:paraId="4B09E590"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2000</w:t>
            </w:r>
          </w:p>
        </w:tc>
        <w:tc>
          <w:tcPr>
            <w:tcW w:w="780" w:type="dxa"/>
            <w:noWrap/>
            <w:vAlign w:val="bottom"/>
          </w:tcPr>
          <w:p w14:paraId="55B8A5BF"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1200</w:t>
            </w:r>
          </w:p>
        </w:tc>
        <w:tc>
          <w:tcPr>
            <w:tcW w:w="780" w:type="dxa"/>
            <w:noWrap/>
            <w:vAlign w:val="bottom"/>
          </w:tcPr>
          <w:p w14:paraId="27BB6176"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2000</w:t>
            </w:r>
          </w:p>
        </w:tc>
        <w:tc>
          <w:tcPr>
            <w:tcW w:w="780" w:type="dxa"/>
            <w:noWrap/>
            <w:vAlign w:val="bottom"/>
          </w:tcPr>
          <w:p w14:paraId="5A96B3DF"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1700</w:t>
            </w:r>
          </w:p>
        </w:tc>
        <w:tc>
          <w:tcPr>
            <w:tcW w:w="780" w:type="dxa"/>
            <w:noWrap/>
            <w:vAlign w:val="bottom"/>
          </w:tcPr>
          <w:p w14:paraId="627F6134"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1800</w:t>
            </w:r>
          </w:p>
        </w:tc>
        <w:tc>
          <w:tcPr>
            <w:tcW w:w="780" w:type="dxa"/>
            <w:noWrap/>
            <w:vAlign w:val="bottom"/>
          </w:tcPr>
          <w:p w14:paraId="4BC0F702"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1900</w:t>
            </w:r>
          </w:p>
        </w:tc>
      </w:tr>
      <w:tr w:rsidR="00507BA8" w:rsidRPr="00BE08B6" w14:paraId="2BEB7A82" w14:textId="77777777" w:rsidTr="004346F2">
        <w:trPr>
          <w:trHeight w:val="255"/>
          <w:jc w:val="center"/>
        </w:trPr>
        <w:tc>
          <w:tcPr>
            <w:tcW w:w="1193" w:type="dxa"/>
            <w:noWrap/>
            <w:vAlign w:val="bottom"/>
          </w:tcPr>
          <w:p w14:paraId="1E8F50A6"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3</w:t>
            </w:r>
          </w:p>
        </w:tc>
        <w:tc>
          <w:tcPr>
            <w:tcW w:w="780" w:type="dxa"/>
            <w:noWrap/>
            <w:vAlign w:val="bottom"/>
          </w:tcPr>
          <w:p w14:paraId="7B15B5D6"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900</w:t>
            </w:r>
          </w:p>
        </w:tc>
        <w:tc>
          <w:tcPr>
            <w:tcW w:w="780" w:type="dxa"/>
            <w:noWrap/>
            <w:vAlign w:val="bottom"/>
          </w:tcPr>
          <w:p w14:paraId="0AEDC22A"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1000</w:t>
            </w:r>
          </w:p>
        </w:tc>
        <w:tc>
          <w:tcPr>
            <w:tcW w:w="780" w:type="dxa"/>
            <w:noWrap/>
            <w:vAlign w:val="bottom"/>
          </w:tcPr>
          <w:p w14:paraId="5E3E7CA1"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1200</w:t>
            </w:r>
          </w:p>
        </w:tc>
        <w:tc>
          <w:tcPr>
            <w:tcW w:w="780" w:type="dxa"/>
            <w:noWrap/>
            <w:vAlign w:val="bottom"/>
          </w:tcPr>
          <w:p w14:paraId="1E400F3F"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1500</w:t>
            </w:r>
          </w:p>
        </w:tc>
        <w:tc>
          <w:tcPr>
            <w:tcW w:w="780" w:type="dxa"/>
            <w:noWrap/>
            <w:vAlign w:val="bottom"/>
          </w:tcPr>
          <w:p w14:paraId="1A95A6CD"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1200</w:t>
            </w:r>
          </w:p>
        </w:tc>
        <w:tc>
          <w:tcPr>
            <w:tcW w:w="780" w:type="dxa"/>
            <w:noWrap/>
            <w:vAlign w:val="bottom"/>
          </w:tcPr>
          <w:p w14:paraId="7A2CC1D0"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1550</w:t>
            </w:r>
          </w:p>
        </w:tc>
        <w:tc>
          <w:tcPr>
            <w:tcW w:w="780" w:type="dxa"/>
            <w:noWrap/>
            <w:vAlign w:val="bottom"/>
          </w:tcPr>
          <w:p w14:paraId="2214435F"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1000</w:t>
            </w:r>
          </w:p>
        </w:tc>
        <w:tc>
          <w:tcPr>
            <w:tcW w:w="780" w:type="dxa"/>
            <w:noWrap/>
            <w:vAlign w:val="bottom"/>
          </w:tcPr>
          <w:p w14:paraId="7E696242" w14:textId="77777777" w:rsidR="00507BA8" w:rsidRPr="00BE08B6" w:rsidRDefault="00507BA8" w:rsidP="00507BA8">
            <w:pPr>
              <w:spacing w:after="0" w:line="240" w:lineRule="auto"/>
              <w:jc w:val="center"/>
              <w:rPr>
                <w:rFonts w:asciiTheme="majorBidi" w:eastAsia="MS Mincho" w:hAnsiTheme="majorBidi" w:cstheme="majorBidi"/>
                <w:sz w:val="24"/>
                <w:szCs w:val="24"/>
                <w:lang w:eastAsia="ja-JP"/>
              </w:rPr>
            </w:pPr>
            <w:r w:rsidRPr="00BE08B6">
              <w:rPr>
                <w:rFonts w:asciiTheme="majorBidi" w:eastAsia="MS Mincho" w:hAnsiTheme="majorBidi" w:cstheme="majorBidi"/>
                <w:sz w:val="24"/>
                <w:szCs w:val="24"/>
                <w:lang w:eastAsia="ja-JP"/>
              </w:rPr>
              <w:t>1100</w:t>
            </w:r>
          </w:p>
        </w:tc>
      </w:tr>
    </w:tbl>
    <w:p w14:paraId="03C7A2E0" w14:textId="77777777" w:rsidR="00507BA8" w:rsidRPr="00BE08B6" w:rsidRDefault="00507BA8" w:rsidP="00507BA8">
      <w:p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p>
    <w:p w14:paraId="366C1C79" w14:textId="4DBA1921" w:rsidR="00D36697" w:rsidRPr="00BE08B6" w:rsidRDefault="00F92FFF" w:rsidP="00024F50">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 xml:space="preserve">Explain </w:t>
      </w:r>
      <w:r w:rsidR="00BD07DA" w:rsidRPr="00BE08B6">
        <w:rPr>
          <w:rFonts w:asciiTheme="majorBidi" w:hAnsiTheme="majorBidi" w:cstheme="majorBidi"/>
          <w:sz w:val="24"/>
          <w:szCs w:val="24"/>
        </w:rPr>
        <w:t xml:space="preserve">clearly and deeply </w:t>
      </w:r>
      <w:r w:rsidRPr="00BE08B6">
        <w:rPr>
          <w:rFonts w:asciiTheme="majorBidi" w:hAnsiTheme="majorBidi" w:cstheme="majorBidi"/>
          <w:sz w:val="24"/>
          <w:szCs w:val="24"/>
        </w:rPr>
        <w:t xml:space="preserve">the </w:t>
      </w:r>
      <w:r w:rsidR="00405888" w:rsidRPr="00BE08B6">
        <w:rPr>
          <w:rFonts w:asciiTheme="majorBidi" w:hAnsiTheme="majorBidi" w:cstheme="majorBidi"/>
          <w:sz w:val="24"/>
          <w:szCs w:val="24"/>
        </w:rPr>
        <w:t xml:space="preserve">statistical </w:t>
      </w:r>
      <w:r w:rsidRPr="00BE08B6">
        <w:rPr>
          <w:rFonts w:asciiTheme="majorBidi" w:hAnsiTheme="majorBidi" w:cstheme="majorBidi"/>
          <w:sz w:val="24"/>
          <w:szCs w:val="24"/>
        </w:rPr>
        <w:t xml:space="preserve">model </w:t>
      </w:r>
      <w:r w:rsidR="00BD07DA" w:rsidRPr="00BE08B6">
        <w:rPr>
          <w:rFonts w:asciiTheme="majorBidi" w:hAnsiTheme="majorBidi" w:cstheme="majorBidi"/>
          <w:sz w:val="24"/>
          <w:szCs w:val="24"/>
        </w:rPr>
        <w:t xml:space="preserve">to use </w:t>
      </w:r>
      <w:r w:rsidRPr="00BE08B6">
        <w:rPr>
          <w:rFonts w:asciiTheme="majorBidi" w:hAnsiTheme="majorBidi" w:cstheme="majorBidi"/>
          <w:sz w:val="24"/>
          <w:szCs w:val="24"/>
        </w:rPr>
        <w:t>for this experiment.</w:t>
      </w:r>
      <w:r w:rsidR="00507BA8" w:rsidRPr="00BE08B6">
        <w:rPr>
          <w:rFonts w:asciiTheme="majorBidi" w:hAnsiTheme="majorBidi" w:cstheme="majorBidi"/>
          <w:sz w:val="24"/>
          <w:szCs w:val="24"/>
        </w:rPr>
        <w:t xml:space="preserve"> </w:t>
      </w:r>
    </w:p>
    <w:p w14:paraId="1CC01018" w14:textId="77103968" w:rsidR="00507BA8" w:rsidRPr="00BE08B6" w:rsidRDefault="00507BA8" w:rsidP="00024F50">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Do the data indicate that there is a difference in results obtained from the three different approaches?</w:t>
      </w:r>
      <w:r w:rsidR="002342DA" w:rsidRPr="00BE08B6">
        <w:rPr>
          <w:rFonts w:asciiTheme="majorBidi" w:hAnsiTheme="majorBidi" w:cstheme="majorBidi"/>
          <w:sz w:val="24"/>
          <w:szCs w:val="24"/>
        </w:rPr>
        <w:t xml:space="preserve"> </w:t>
      </w:r>
      <w:r w:rsidRPr="00BE08B6">
        <w:rPr>
          <w:rFonts w:asciiTheme="majorBidi" w:hAnsiTheme="majorBidi" w:cstheme="majorBidi"/>
          <w:sz w:val="24"/>
          <w:szCs w:val="24"/>
        </w:rPr>
        <w:t xml:space="preserve">Use </w:t>
      </w:r>
      <w:r w:rsidRPr="00BE08B6">
        <w:rPr>
          <w:rFonts w:asciiTheme="majorBidi" w:hAnsiTheme="majorBidi" w:cstheme="majorBidi"/>
          <w:i/>
          <w:sz w:val="24"/>
          <w:szCs w:val="24"/>
        </w:rPr>
        <w:sym w:font="Symbol" w:char="F061"/>
      </w:r>
      <w:r w:rsidRPr="00BE08B6">
        <w:rPr>
          <w:rFonts w:asciiTheme="majorBidi" w:hAnsiTheme="majorBidi" w:cstheme="majorBidi"/>
          <w:sz w:val="24"/>
          <w:szCs w:val="24"/>
        </w:rPr>
        <w:t xml:space="preserve"> = 0.05.  </w:t>
      </w:r>
      <w:r w:rsidR="002342DA" w:rsidRPr="00BE08B6">
        <w:rPr>
          <w:rFonts w:asciiTheme="majorBidi" w:hAnsiTheme="majorBidi" w:cstheme="majorBidi"/>
          <w:sz w:val="24"/>
          <w:szCs w:val="24"/>
        </w:rPr>
        <w:t>Justify your response</w:t>
      </w:r>
      <w:r w:rsidR="00D07CAF" w:rsidRPr="00BE08B6">
        <w:rPr>
          <w:rFonts w:asciiTheme="majorBidi" w:hAnsiTheme="majorBidi" w:cstheme="majorBidi"/>
          <w:sz w:val="24"/>
          <w:szCs w:val="24"/>
        </w:rPr>
        <w:t>.</w:t>
      </w:r>
    </w:p>
    <w:p w14:paraId="4C6F52CC" w14:textId="76632F47" w:rsidR="00507BA8" w:rsidRPr="00BE08B6" w:rsidRDefault="00AA2E9C" w:rsidP="00024F50">
      <w:pPr>
        <w:pStyle w:val="ListParagraph"/>
        <w:numPr>
          <w:ilvl w:val="0"/>
          <w:numId w:val="7"/>
        </w:numPr>
        <w:tabs>
          <w:tab w:val="decimal" w:pos="720"/>
          <w:tab w:val="decimal" w:pos="1440"/>
          <w:tab w:val="decimal" w:pos="2592"/>
          <w:tab w:val="decimal" w:pos="3744"/>
          <w:tab w:val="decimal" w:pos="4896"/>
          <w:tab w:val="decimal" w:pos="6048"/>
        </w:tabs>
        <w:spacing w:after="0" w:line="240" w:lineRule="auto"/>
        <w:jc w:val="both"/>
        <w:rPr>
          <w:rFonts w:asciiTheme="majorBidi" w:hAnsiTheme="majorBidi" w:cstheme="majorBidi"/>
          <w:sz w:val="24"/>
          <w:szCs w:val="24"/>
        </w:rPr>
      </w:pPr>
      <w:r w:rsidRPr="00BE08B6">
        <w:rPr>
          <w:rFonts w:asciiTheme="majorBidi" w:hAnsiTheme="majorBidi" w:cstheme="majorBidi"/>
          <w:sz w:val="24"/>
          <w:szCs w:val="24"/>
        </w:rPr>
        <w:t>Analyze</w:t>
      </w:r>
      <w:r w:rsidR="00507BA8" w:rsidRPr="00BE08B6">
        <w:rPr>
          <w:rFonts w:asciiTheme="majorBidi" w:hAnsiTheme="majorBidi" w:cstheme="majorBidi"/>
          <w:sz w:val="24"/>
          <w:szCs w:val="24"/>
        </w:rPr>
        <w:t xml:space="preserve"> </w:t>
      </w:r>
      <w:r w:rsidRPr="00BE08B6">
        <w:rPr>
          <w:rFonts w:asciiTheme="majorBidi" w:hAnsiTheme="majorBidi" w:cstheme="majorBidi"/>
          <w:sz w:val="24"/>
          <w:szCs w:val="24"/>
        </w:rPr>
        <w:t xml:space="preserve">carefully </w:t>
      </w:r>
      <w:r w:rsidR="00507BA8" w:rsidRPr="00BE08B6">
        <w:rPr>
          <w:rFonts w:asciiTheme="majorBidi" w:hAnsiTheme="majorBidi" w:cstheme="majorBidi"/>
          <w:sz w:val="24"/>
          <w:szCs w:val="24"/>
        </w:rPr>
        <w:t xml:space="preserve">the residuals from this experiment and </w:t>
      </w:r>
      <w:r w:rsidR="00024F50" w:rsidRPr="00BE08B6">
        <w:rPr>
          <w:rFonts w:asciiTheme="majorBidi" w:hAnsiTheme="majorBidi" w:cstheme="majorBidi"/>
          <w:sz w:val="24"/>
          <w:szCs w:val="24"/>
        </w:rPr>
        <w:t xml:space="preserve">provide technical argumentation </w:t>
      </w:r>
      <w:r w:rsidR="00507BA8" w:rsidRPr="00BE08B6">
        <w:rPr>
          <w:rFonts w:asciiTheme="majorBidi" w:hAnsiTheme="majorBidi" w:cstheme="majorBidi"/>
          <w:sz w:val="24"/>
          <w:szCs w:val="24"/>
        </w:rPr>
        <w:t>on the model adequacy.</w:t>
      </w:r>
    </w:p>
    <w:p w14:paraId="2E3BCD38" w14:textId="77777777" w:rsidR="00507BA8" w:rsidRPr="00BE08B6" w:rsidRDefault="00507BA8" w:rsidP="00507BA8">
      <w:pPr>
        <w:spacing w:after="0" w:line="240" w:lineRule="auto"/>
        <w:rPr>
          <w:rFonts w:asciiTheme="majorBidi" w:hAnsiTheme="majorBidi" w:cstheme="majorBidi"/>
          <w:sz w:val="24"/>
          <w:szCs w:val="24"/>
        </w:rPr>
      </w:pPr>
    </w:p>
    <w:sectPr w:rsidR="00507BA8" w:rsidRPr="00BE0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MT Std">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81E"/>
    <w:multiLevelType w:val="hybridMultilevel"/>
    <w:tmpl w:val="8056C590"/>
    <w:lvl w:ilvl="0" w:tplc="34E6A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F71F2"/>
    <w:multiLevelType w:val="hybridMultilevel"/>
    <w:tmpl w:val="A12A3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011752"/>
    <w:multiLevelType w:val="hybridMultilevel"/>
    <w:tmpl w:val="A12A36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8F4CBC"/>
    <w:multiLevelType w:val="hybridMultilevel"/>
    <w:tmpl w:val="F8DEE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402FC7"/>
    <w:multiLevelType w:val="hybridMultilevel"/>
    <w:tmpl w:val="2018A342"/>
    <w:lvl w:ilvl="0" w:tplc="7B9C8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21D4880"/>
    <w:multiLevelType w:val="hybridMultilevel"/>
    <w:tmpl w:val="81146984"/>
    <w:lvl w:ilvl="0" w:tplc="1862EF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D94169D"/>
    <w:multiLevelType w:val="hybridMultilevel"/>
    <w:tmpl w:val="EE96A604"/>
    <w:lvl w:ilvl="0" w:tplc="5E160C10">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C10550F"/>
    <w:multiLevelType w:val="hybridMultilevel"/>
    <w:tmpl w:val="F2A408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2073948">
    <w:abstractNumId w:val="1"/>
  </w:num>
  <w:num w:numId="2" w16cid:durableId="1891763766">
    <w:abstractNumId w:val="2"/>
  </w:num>
  <w:num w:numId="3" w16cid:durableId="2022386668">
    <w:abstractNumId w:val="5"/>
  </w:num>
  <w:num w:numId="4" w16cid:durableId="715660389">
    <w:abstractNumId w:val="6"/>
  </w:num>
  <w:num w:numId="5" w16cid:durableId="508756714">
    <w:abstractNumId w:val="4"/>
  </w:num>
  <w:num w:numId="6" w16cid:durableId="2070494273">
    <w:abstractNumId w:val="3"/>
  </w:num>
  <w:num w:numId="7" w16cid:durableId="1972242858">
    <w:abstractNumId w:val="7"/>
  </w:num>
  <w:num w:numId="8" w16cid:durableId="89859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activeWritingStyle w:appName="MSWord" w:lang="es-CL" w:vendorID="64" w:dllVersion="6" w:nlCheck="1" w:checkStyle="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482"/>
    <w:rsid w:val="00001780"/>
    <w:rsid w:val="000111E8"/>
    <w:rsid w:val="00024F50"/>
    <w:rsid w:val="00032FBA"/>
    <w:rsid w:val="00042AF9"/>
    <w:rsid w:val="00056176"/>
    <w:rsid w:val="00057FC6"/>
    <w:rsid w:val="0009742F"/>
    <w:rsid w:val="000F7383"/>
    <w:rsid w:val="00100817"/>
    <w:rsid w:val="00176FEA"/>
    <w:rsid w:val="00183CDA"/>
    <w:rsid w:val="00200D9C"/>
    <w:rsid w:val="002342DA"/>
    <w:rsid w:val="00286DDC"/>
    <w:rsid w:val="002B4FDB"/>
    <w:rsid w:val="002B68F9"/>
    <w:rsid w:val="0032277A"/>
    <w:rsid w:val="003346E6"/>
    <w:rsid w:val="0039449B"/>
    <w:rsid w:val="003C2658"/>
    <w:rsid w:val="00405888"/>
    <w:rsid w:val="004D661D"/>
    <w:rsid w:val="00507BA8"/>
    <w:rsid w:val="00515D00"/>
    <w:rsid w:val="005D25F9"/>
    <w:rsid w:val="005F2D93"/>
    <w:rsid w:val="005F67B4"/>
    <w:rsid w:val="00605610"/>
    <w:rsid w:val="0061612A"/>
    <w:rsid w:val="00640596"/>
    <w:rsid w:val="00657611"/>
    <w:rsid w:val="00667F91"/>
    <w:rsid w:val="006767AF"/>
    <w:rsid w:val="00684ABA"/>
    <w:rsid w:val="006A29AF"/>
    <w:rsid w:val="006B4F84"/>
    <w:rsid w:val="0072216F"/>
    <w:rsid w:val="007421C1"/>
    <w:rsid w:val="0078175B"/>
    <w:rsid w:val="007E587D"/>
    <w:rsid w:val="007F3D24"/>
    <w:rsid w:val="007F4AD2"/>
    <w:rsid w:val="007F6574"/>
    <w:rsid w:val="008B7DB0"/>
    <w:rsid w:val="009306F3"/>
    <w:rsid w:val="00944BA4"/>
    <w:rsid w:val="009559BC"/>
    <w:rsid w:val="00974BF5"/>
    <w:rsid w:val="00975A0A"/>
    <w:rsid w:val="00990F69"/>
    <w:rsid w:val="009A28C5"/>
    <w:rsid w:val="00A86030"/>
    <w:rsid w:val="00A9767C"/>
    <w:rsid w:val="00AA2E9C"/>
    <w:rsid w:val="00AF2C84"/>
    <w:rsid w:val="00AF411A"/>
    <w:rsid w:val="00B028F9"/>
    <w:rsid w:val="00B16482"/>
    <w:rsid w:val="00B47EDE"/>
    <w:rsid w:val="00B544B7"/>
    <w:rsid w:val="00B70847"/>
    <w:rsid w:val="00BD07DA"/>
    <w:rsid w:val="00BE08B6"/>
    <w:rsid w:val="00BF292E"/>
    <w:rsid w:val="00C211FE"/>
    <w:rsid w:val="00C355C6"/>
    <w:rsid w:val="00C4388C"/>
    <w:rsid w:val="00C55DD3"/>
    <w:rsid w:val="00CA7B0B"/>
    <w:rsid w:val="00CE5ABC"/>
    <w:rsid w:val="00CE5F2E"/>
    <w:rsid w:val="00D03479"/>
    <w:rsid w:val="00D07CAF"/>
    <w:rsid w:val="00D12FE8"/>
    <w:rsid w:val="00D36697"/>
    <w:rsid w:val="00D71BD2"/>
    <w:rsid w:val="00D72B10"/>
    <w:rsid w:val="00D77CA8"/>
    <w:rsid w:val="00D82ED2"/>
    <w:rsid w:val="00D8337D"/>
    <w:rsid w:val="00DE77FF"/>
    <w:rsid w:val="00E17A61"/>
    <w:rsid w:val="00E83B68"/>
    <w:rsid w:val="00E85C19"/>
    <w:rsid w:val="00E86406"/>
    <w:rsid w:val="00F050E3"/>
    <w:rsid w:val="00F92F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71DDE"/>
  <w15:chartTrackingRefBased/>
  <w15:docId w15:val="{BF2936B7-8DC4-4BCA-B36B-C2909AB97D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059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587D"/>
    <w:pPr>
      <w:ind w:left="720"/>
      <w:contextualSpacing/>
    </w:pPr>
  </w:style>
  <w:style w:type="table" w:styleId="TableGrid">
    <w:name w:val="Table Grid"/>
    <w:basedOn w:val="TableNormal"/>
    <w:uiPriority w:val="39"/>
    <w:rsid w:val="00515D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2658"/>
    <w:rPr>
      <w:color w:val="808080"/>
    </w:rPr>
  </w:style>
  <w:style w:type="paragraph" w:styleId="Header">
    <w:name w:val="header"/>
    <w:basedOn w:val="Normal"/>
    <w:link w:val="HeaderChar"/>
    <w:rsid w:val="000F7383"/>
    <w:pPr>
      <w:tabs>
        <w:tab w:val="center" w:pos="4320"/>
        <w:tab w:val="right" w:pos="8640"/>
      </w:tabs>
      <w:spacing w:after="0" w:line="240" w:lineRule="auto"/>
    </w:pPr>
    <w:rPr>
      <w:rFonts w:ascii="Times New Roman MT Std" w:eastAsia="Times New Roman" w:hAnsi="Times New Roman MT Std" w:cs="Times New Roman"/>
      <w:sz w:val="20"/>
      <w:szCs w:val="20"/>
    </w:rPr>
  </w:style>
  <w:style w:type="character" w:customStyle="1" w:styleId="HeaderChar">
    <w:name w:val="Header Char"/>
    <w:basedOn w:val="DefaultParagraphFont"/>
    <w:link w:val="Header"/>
    <w:rsid w:val="000F7383"/>
    <w:rPr>
      <w:rFonts w:ascii="Times New Roman MT Std" w:eastAsia="Times New Roman" w:hAnsi="Times New Roman MT Std" w:cs="Times New Roman"/>
      <w:sz w:val="20"/>
      <w:szCs w:val="20"/>
    </w:rPr>
  </w:style>
  <w:style w:type="paragraph" w:styleId="BodyTextIndent">
    <w:name w:val="Body Text Indent"/>
    <w:basedOn w:val="Normal"/>
    <w:link w:val="BodyTextIndentChar"/>
    <w:rsid w:val="000F7383"/>
    <w:pPr>
      <w:tabs>
        <w:tab w:val="left" w:pos="2304"/>
        <w:tab w:val="left" w:pos="3456"/>
      </w:tabs>
      <w:spacing w:after="0" w:line="240" w:lineRule="atLeast"/>
      <w:ind w:left="360" w:hanging="360"/>
      <w:jc w:val="both"/>
    </w:pPr>
    <w:rPr>
      <w:rFonts w:ascii="Tms Rmn" w:eastAsia="Times New Roman" w:hAnsi="Tms Rmn" w:cs="Times New Roman"/>
      <w:sz w:val="20"/>
      <w:szCs w:val="20"/>
    </w:rPr>
  </w:style>
  <w:style w:type="character" w:customStyle="1" w:styleId="BodyTextIndentChar">
    <w:name w:val="Body Text Indent Char"/>
    <w:basedOn w:val="DefaultParagraphFont"/>
    <w:link w:val="BodyTextIndent"/>
    <w:rsid w:val="000F7383"/>
    <w:rPr>
      <w:rFonts w:ascii="Tms Rmn" w:eastAsia="Times New Roman" w:hAnsi="Tms Rm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8055B5-69EE-40AF-9CAD-1EEAA647E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e1857837</dc:creator>
  <cp:keywords/>
  <dc:description/>
  <cp:lastModifiedBy>Reinaldo Moraga</cp:lastModifiedBy>
  <cp:revision>17</cp:revision>
  <dcterms:created xsi:type="dcterms:W3CDTF">2026-02-18T04:16:00Z</dcterms:created>
  <dcterms:modified xsi:type="dcterms:W3CDTF">2026-02-18T13:40:00Z</dcterms:modified>
</cp:coreProperties>
</file>