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CE" w:rsidRDefault="00F747CE">
      <w:pPr>
        <w:spacing w:after="360"/>
      </w:pPr>
      <w:bookmarkStart w:id="0" w:name="_GoBack"/>
      <w:bookmarkEnd w:id="0"/>
    </w:p>
    <w:p w:rsidR="00F747CE" w:rsidRDefault="008C0908">
      <w:pPr>
        <w:spacing w:after="90"/>
        <w:jc w:val="center"/>
      </w:pPr>
      <w:r>
        <w:rPr>
          <w:b/>
          <w:bCs/>
          <w:color w:val="1F3864"/>
          <w:sz w:val="54"/>
          <w:szCs w:val="54"/>
        </w:rPr>
        <w:t>PRO ENGINEERING PLATFORM</w:t>
      </w:r>
    </w:p>
    <w:p w:rsidR="00F747CE" w:rsidRDefault="008C0908">
      <w:pPr>
        <w:spacing w:after="80"/>
        <w:jc w:val="center"/>
      </w:pPr>
      <w:r>
        <w:rPr>
          <w:color w:val="2E74B5"/>
          <w:sz w:val="28"/>
          <w:szCs w:val="28"/>
        </w:rPr>
        <w:t>Mason Onboarding — Revised Complete Process</w:t>
      </w:r>
    </w:p>
    <w:p w:rsidR="00F747CE" w:rsidRDefault="008C0908">
      <w:pPr>
        <w:spacing w:after="65"/>
        <w:jc w:val="center"/>
      </w:pPr>
      <w:r>
        <w:rPr>
          <w:i/>
          <w:iCs/>
          <w:color w:val="555555"/>
          <w:sz w:val="18"/>
          <w:szCs w:val="18"/>
        </w:rPr>
        <w:t>Experience quantity questions · Reduced declarations · Mandatory / Optional / Parallel flags</w:t>
      </w:r>
    </w:p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3844"/>
        <w:gridCol w:w="836"/>
        <w:gridCol w:w="3844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3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Mandatory — hard gate. Onboarding cannot proceed without this field.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</w:t>
            </w:r>
          </w:p>
        </w:tc>
        <w:tc>
          <w:tcPr>
            <w:tcW w:w="3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Optional (yellow) — not required for deployment. Collect later or skip.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6B7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  <w:tc>
          <w:tcPr>
            <w:tcW w:w="3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D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4B0082"/>
                <w:sz w:val="17"/>
                <w:szCs w:val="17"/>
              </w:rPr>
              <w:t>Parallel (sea violet) — process runs alongside onboarding. Onboarding continues without waiting for completion.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</w:tbl>
    <w:p w:rsidR="00F747CE" w:rsidRDefault="00F747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747CE" w:rsidRDefault="008C0908">
            <w:r>
              <w:rPr>
                <w:b/>
                <w:bCs/>
                <w:color w:val="FFFFFF"/>
                <w:sz w:val="22"/>
                <w:szCs w:val="22"/>
              </w:rPr>
              <w:t>PART A — Identity, Compliance &amp; Background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1 — Identity and Statutory Compliance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All items marked M are hard gates. No deployment until every M field shows a green tick. O items are collected later. P items run in the background — onboarding does not wait for them.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400"/>
        <w:gridCol w:w="17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Field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is collected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Verification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 / O / P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Full name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Exact name as on Aadhaar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UIDAI API e-KYC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 — Hard gate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Aadhaar number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12-digit number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UIDAI e-KYC + face-match photograph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 — Hard gate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Date of birth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As on Aadhaar — confirms age ≥18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Confirmed via e-KYC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Mobile number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Linked to Aadhaar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OTP sent and confirmed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Bank account + IFSC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 weekly direct wage payment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Penny-drop verification — ₹1 credited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 — Hard gate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Live selfie photograph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Face photo on app camera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Matched against Aadhaar face-match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Home address + pin code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 zone assignment only — not shared with clients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Self-declared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PAN card number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 TDS under Section 194C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PAN format validated. Copy uploaded.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O — Collect within 30 days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BOCW Worker Card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State construction welfare registration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Card photograph uploaded. Number entered.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P — Platform initiates BOCW registration in background if card not held. </w:t>
            </w:r>
            <w:r>
              <w:rPr>
                <w:color w:val="1A1A1A"/>
                <w:sz w:val="17"/>
                <w:szCs w:val="17"/>
              </w:rPr>
              <w:lastRenderedPageBreak/>
              <w:t>Onboarding continues.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2 — Location and Zone Registration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Home district and state — where you normally reside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Current city / area — where you are based for work now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Transport available to reach job sites — own two-wheeler / bicycle / public transport / on foot only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Maximum travel time willing to accept — 30 min / 1 hour / 1.5 hours / 2 hours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Zones you are willing to work in — tick all: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Noida Sector 62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Noida Sector 63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Noida Sector 64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Noida Sector 18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Greater Noida West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Delhi South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Gurugram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Faridabad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Ghaziabad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Delhi NCR general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☐</w:t>
            </w:r>
            <w:r>
              <w:rPr>
                <w:color w:val="1A1A1A"/>
                <w:sz w:val="17"/>
                <w:szCs w:val="17"/>
              </w:rPr>
              <w:t xml:space="preserve">  Other (specify)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Accommodation type — rented room / own home / paying guest / labour camp / family home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Months you typically return to your home state (village holidays) — tick months: Jan Feb Mar Apr May Jun Jul Aug Sep Oct Nov Dec / I stay here year-round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Available for out-of-zone overnight projects if travel and accommodation are arranged — Yes / No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3 — Trade Declaration and General Experience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Primary trade: Mason (Raj Mistri) — pre-selected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Total years working as a mason (all employers + self-employed): ___ years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Years in urban residential work (apartments, houses, bungalows): ___ years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Years in commercial projects (offices, shops, hotels): ___ years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Years in institutional projects (hospitals, schools, government): ___ years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Maximum number of workers you have supervised at one time: ___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Last employer or contractor — Name: _________  Phone: __________  Type of work: __________  Duration: ___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Why you left that employer: ___________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Employer before that — Name: _________ Type of work: __________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Longest continuous period with one employer — ___ months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Have you worked on any digital platform before (Urban Company, NoBroker, Housejoy)? If yes — which, how long, why stopped?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Most technically demanding masonry job — describe in 2–3 sentences what made it difficult and how you handled it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D19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4 — Health and Physical Fitness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Health answers are used only for job matching — to protect the mason's safety. No mason is removed from the platform for a health condition. Answers are confidential and not shared with clients.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40" w:line="284" w:lineRule="auto"/>
      </w:pPr>
      <w:r>
        <w:rPr>
          <w:b/>
          <w:bCs/>
          <w:color w:val="C00000"/>
          <w:sz w:val="18"/>
          <w:szCs w:val="18"/>
        </w:rPr>
        <w:t>Three critical safety questions — mandatory before first deployment: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get frequent dizziness or lose balance at heights?  Yes / No → If Yes: matched to ground-level work only. No scaffold. No work above 1.5 metres.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have epilepsy or seizu</w:t>
            </w:r>
            <w:r>
              <w:rPr>
                <w:color w:val="1A1A1A"/>
                <w:sz w:val="18"/>
                <w:szCs w:val="18"/>
              </w:rPr>
              <w:t>re disorder?  Yes / No → If Yes: not matched to any site work until medical clearance. Platform coordinator contacts worker.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 xml:space="preserve">Severe asthma triggered by cement dust or demolition dust?  Yes / No </w:t>
            </w:r>
            <w:r>
              <w:rPr>
                <w:color w:val="1A1A1A"/>
                <w:sz w:val="18"/>
                <w:szCs w:val="18"/>
              </w:rPr>
              <w:t>→ If Yes: not matched to demolition or dry cutting. Wet work and plastering only. Dust mask mandatory.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8"/>
          <w:szCs w:val="18"/>
        </w:rPr>
        <w:t>Additional health questions — optional, collected within first 30 days: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Health condition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Platform matching rule if Yes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Diagnosed heart condition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until cardiologist fitness certificate provided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Uncontrolled high blood pressure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until BP controlled and medical clearance given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Diabetes — diet / tablets / insulin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Insulin-dependent: food and glucose must be available on site at all times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Significant hearing loss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High-visibility vest mandatory. Not matched to high-noise demolition scopes.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Significant vision impairment (uncorrected)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to precision tiling or plumb/level reading scopes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Back injury — limits bending or lifting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to material carrying or demolition. Standing-height wall work only.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Knee injury — limits kneeling or squatting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to floor tiling or screed casting. Wall work only.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Shoulder injury — limits overhead work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 matched to ceiling plastering or overhead masonry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Skin condition (cement, adhesive, chemicals)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Chemical-resistant gloves mandatory for all masonry and waterproofing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Silica dust respiratory sensitivity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N95 mask mandatory. Wet cutting methods used wherever possible.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Can you carry 25 kg for 50 metres on flat ground?  Yes / Yes with effort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Can you kneel or crouch for 2 continuous hours?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Can you work at 2 metres height without dizziness?  Yes / No / Yes with anxiety but manageable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Can you work in 40°C heat for a full working day?  Yes / No / Need 30-min break per 2 hours in extreme heat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5 — Work Accident and Incident History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C00000"/>
                <w:sz w:val="17"/>
                <w:szCs w:val="17"/>
              </w:rPr>
              <w:t>Accident history is used to match the mason to appropriate scope types and to brief the supervisor. Not used to exclude. A worker who has had a height fall is matched to ground-level scope — not removed.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Total number of work-related injuries in your career:  0 / 1 / 2 / 3 or more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6B7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D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4B0082"/>
                <w:sz w:val="18"/>
                <w:szCs w:val="18"/>
              </w:rPr>
              <w:t>For each injury: year, type (cut/fracture/burn/fall/electric/chemical/eye/other), cause, hospitalised (Y/N), full recovery (Y/N/partial). Coordinator completes this with worker on follow-up call within 48 hours. [Parallel process — onboarding continues]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Have you ever had a fall from height on a work site?  Yes / No → If Yes: from what height and what caused it?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Have you ever received an electric shock on a work site?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Have you ever been involved in a wall collapse or scaffolding collapse?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currently have any permanent physical restriction from a past work accident?  Yes / No → If Yes: describe the restriction.</w:t>
            </w:r>
          </w:p>
        </w:tc>
      </w:tr>
    </w:tbl>
    <w:p w:rsidR="00F747CE" w:rsidRDefault="00F747CE">
      <w:pPr>
        <w:spacing w:after="160"/>
      </w:pPr>
    </w:p>
    <w:p w:rsidR="00F747CE" w:rsidRDefault="00F747CE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747CE" w:rsidRDefault="008C0908">
            <w:r>
              <w:rPr>
                <w:b/>
                <w:bCs/>
                <w:color w:val="FFFFFF"/>
                <w:sz w:val="22"/>
                <w:szCs w:val="22"/>
              </w:rPr>
              <w:t>PART B — Core Skill Modules M1 to M6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Each module has three parts in order: (1) Experience quantity questions — how many times have you done each scope item. (2) Skill declarations — 5 to 7 yes/no questions. (3) MCQ knowledge test — 4-option question. All three parts are mandatory. Low exper</w:t>
            </w:r>
            <w:r>
              <w:rPr>
                <w:i/>
                <w:iCs/>
                <w:color w:val="2E74B5"/>
                <w:sz w:val="17"/>
                <w:szCs w:val="17"/>
              </w:rPr>
              <w:t>ience counts or wrong MCQ answers flag the mason for a practical assessment before deployment on that module scope.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M1 — Tile Works &amp; Grouting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Replacing cracked or hollow tiles, regrouting weathered joints, maintaining standard ceramic floor and wall tile finishes.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 (tick one box per row):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single broken tile replacements done (floor or wall)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full bathroom floor tiling jobs done (new tiles, full room)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full bathroom wall tiling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applied epoxy or cement tile grout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used levelling spacer clips in a tile grid layout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 (max 7 — tick Yes or No):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replace a broken tile without cracking or disturbing the tiles around it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mix cement-sand mortar to correct consistency for tile bedding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set out a tile layout from a room centre line before laying begins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achieve correct bathroom floor fall (slope) to drain — minimum 1:100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apply silicone sealant at wall-floor junctions and around fixtures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Can use a manual score-and-snap tile cutter bar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7.  Knows the difference between epoxy grout and cement grout and when to use each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A client has a single loose, hollow-sounding floor tile. How do you fix it?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Pour liquid instant adhesive into the surrounding grout lines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Hammer the centre of the tile down hard until it sits flush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Remove old gr</w:t>
            </w:r>
            <w:r>
              <w:rPr>
                <w:color w:val="375623"/>
                <w:sz w:val="17"/>
                <w:szCs w:val="17"/>
              </w:rPr>
              <w:t>out, chip out tile and old mortar, apply fresh adhesive, and level new tile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Spread white cement paste directly over the face of the loose tile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lastRenderedPageBreak/>
              <w:t>M2 — Plastering &amp; Patch Repair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Patching peeling plaster, sealing wall chases after electricians and plumbers, finishing flat wall surfaces to match existing texture.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wall chase patch repa</w:t>
            </w:r>
            <w:r>
              <w:rPr>
                <w:b/>
                <w:bCs/>
                <w:color w:val="1F3864"/>
                <w:sz w:val="17"/>
                <w:szCs w:val="17"/>
              </w:rPr>
              <w:t>irs done (after plumber or electrician cuts)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full wall plastering jobs done (scratch coat + finish coat, full room)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applied PU putty as base for painting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used a sponge float to match an existing sand-face texture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applied plaster to ceiling (overhead work)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mix 1:4 cement-sand mortar to correct consistency — not too wet, not too dry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patch a wall chase flush to the surrounding wall surface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apply a smooth finish coat using a metal skimming trowel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Knows to wet the surrounding wall before patching to prevent suction cracking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identify efflorescence (white salt deposits) and knows the treatment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Can apply PU putty over plaster as a smooth base for painting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How do you prevent a patch repair over an electrician's wall cut from cracking later?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Fill the entire deep cut using pure white cement paste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Stuff the cut with newspaper before applying a thin coat of plaster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Clear dust, wet the surrounding surface, pack with cement mortar, add mesh, and skim smooth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Apply a</w:t>
            </w:r>
            <w:r>
              <w:rPr>
                <w:color w:val="1A1A1A"/>
                <w:sz w:val="17"/>
                <w:szCs w:val="17"/>
              </w:rPr>
              <w:t xml:space="preserve"> thick layer of wall putty directly over the open wiring pipe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M3 — Brickwork &amp; Masonry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Non-load-bearing brick partitions, masonry step repairs, small concrete patches, mortar bedding.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Number of brick partition walls built (non-load-bearing, any height)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laid AAC (lightweight) blocks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created a toothed joint to connect new wall to existing wall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concrete masonry (block) walls built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demolished a brick wall (any type, any size)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lay a 4-inch brick partition wall plumb and level throughout using string line and spirit level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soak bricks correctly before laying — knows why and for how long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create an interlocking tooth joint to connect a new wall to an existing wall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identify structural versus non-structural wall before beginning any demolition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check vertical wall alignment with a plumb bob over multiple courses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Can cut clay bricks cleanly using a bolster chisel and hammer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What is the purpose of soaking clay bricks in water before laying them in mortar?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To clean off surface dirt so the brick changes colour evenly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To make the brick soft enough to cut easily wi</w:t>
            </w:r>
            <w:r>
              <w:rPr>
                <w:color w:val="1A1A1A"/>
                <w:sz w:val="17"/>
                <w:szCs w:val="17"/>
              </w:rPr>
              <w:t>th a hand trowel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To stop the dry brick absorbing water out of the wet mortar, which weakens the joint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To increase the total structural weight of the base wall partition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M4 — Flooring &amp; Levelling Works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Sand-cement screeds, bathroom floor slope alignment to drains, repairing chipped concrete steps, non-slip surface finishes.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full bathroom floor screed casts (new screed, not repair)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realigned a floor slope toward a drain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concrete step repair jobs (chipped nosings, cracked treads)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used a water-tube level to transfer a datum across a large floor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Number of balcony or terrace floor repair jobs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cast a smooth sand-cement screed to a flat level finish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create a sloped screed to a drain at a specified fall ratio (minimum 1:100)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check floor flatness using a straight edge — identify high and low spots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mix water-resistant additive (Cico, Fosroc, or equivalent) into screed mortar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repair chipped concrete step nosings with polymer-modified mortar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Knows how to verify floor fall after screed cures before any tiling begins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Water pools in a balcony corner instead of flowing to the drain. How do you fix it?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Paint the pooling corner with multiple coats of waterproof paint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Grind down the drain pipe mouth rim until it sits lower than the floor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Chip away the surface floor layer and recast a fresh screed sloped correctly toward the drain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 xml:space="preserve">    D)  Pour acid onto the pooling corner to eat away the high concrete spots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M5 — Kitchen, Platforms &amp; Countertop Works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Setting stone shelves, polishing kitchen granite edges, mounting support brackets, sealing gaps between kitchen platforms and wall tiles, levelling marble slabs.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</w:t>
            </w:r>
            <w:r>
              <w:rPr>
                <w:b/>
                <w:bCs/>
                <w:color w:val="1F3864"/>
                <w:sz w:val="17"/>
                <w:szCs w:val="17"/>
              </w:rPr>
              <w:t>er of stone kitchen platform or shelf setting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granite or marble slab levelling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anchored steel brackets into brick for stone shelf support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sink cutout cuts done in granite using an angle grinder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kitchen platform silicone sealing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anchor heavy steel L-brackets into brick using anchor bolts — knows correct drill depth and bolt size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level a heavy marble or granite slab on brackets using granite packing pieces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3.  Can cut a sink opening in a granite slab using an angle grinder with diamond disc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hand-polish a granite edge using silicon carbide wet pads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seal the gap between a kitchen platform and wall tiles with silicone sealant — clean finish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How do you ensure a heavy stone platform shelf stays safe and level on a wall?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Stick it to the wall tiles using regular plaster mix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Support the shelf edge on top of the kitchen plastic wastewater pipe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Secure steel brackets deep into brick using anchor bolts — then level the slab on the brackets with rubber pa</w:t>
            </w:r>
            <w:r>
              <w:rPr>
                <w:color w:val="375623"/>
                <w:sz w:val="17"/>
                <w:szCs w:val="17"/>
              </w:rPr>
              <w:t>cking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Wedge wooden matchsticks into the gaps to hold the heavy slab tight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M6 — Emergency Leakage &amp; Damage Masonry Fixes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Baseline scope: Patching wet exterior walls, applying hydraulic cement to active leaks, rebuilding broken stair tread noses, stabilising loose masonry on urgent call-out.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e</w:t>
            </w:r>
            <w:r>
              <w:rPr>
                <w:b/>
                <w:bCs/>
                <w:color w:val="1F3864"/>
                <w:sz w:val="17"/>
                <w:szCs w:val="17"/>
              </w:rPr>
              <w:t>xterior wall crack patch jobs done (to stop rain ingress)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applied fast-setting hydraulic cement to plug an active leak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stair tread nose repair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V-grooved a crack before sealing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anti-efflorescence treatment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Skill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V-groove an exterior crack correctly before packing with weatherproof mortar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apply fast-setting hydraulic cement to plug an active water leak in a wall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rebuild a broken stair tread nose with polymer-modified mortar — flush and non-slip finish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identify the difference between a structural crack and a shrinkage crack by visual inspection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stabilise loose boundary wall masonry or cladding stone safely before it falls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knowledge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Rainwater seeps through an exterior wall crack into a bedroom. What is your immediate patch fix?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 xml:space="preserve">     A)  Scrape the damp interior wall and apply wall putty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Stick waterproof tarpaulin sheets over the bedroom wallpaper inside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Clean the exterior crack, widen it into a V-groove, and pack firmly with outdoor weatherproof mortar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Spray water into the crack to wash away loose sand inside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160"/>
      </w:pPr>
    </w:p>
    <w:p w:rsidR="00F747CE" w:rsidRDefault="00F747CE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747CE" w:rsidRDefault="008C0908">
            <w:r>
              <w:rPr>
                <w:b/>
                <w:bCs/>
                <w:color w:val="FFFFFF"/>
                <w:sz w:val="22"/>
                <w:szCs w:val="22"/>
              </w:rPr>
              <w:t>PART C — Advanced Specialist Tracks A to D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375623"/>
                <w:sz w:val="17"/>
                <w:szCs w:val="17"/>
              </w:rPr>
              <w:t>Specialist Tracks are entirely optional for core platform deployment. A mason active on M1–M6 is fully deployment-cleared. Tracks are unlocked only when a mason declares experience in that scope. Each track follows the same three-step structure: experience</w:t>
            </w:r>
            <w:r>
              <w:rPr>
                <w:i/>
                <w:iCs/>
                <w:color w:val="375623"/>
                <w:sz w:val="17"/>
                <w:szCs w:val="17"/>
              </w:rPr>
              <w:t xml:space="preserve"> quantity → declarations → MCQ → Camera Gate.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Track A — Marble Stone Specialist Badge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Scope: Premium natural stone slab laying, book-matched Italian marble grain alignment, marble step and stair fixing, multi-stage diamond-pad mirror polishing.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Italian or natural marble floor laying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marble step or stair installation jobs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you have operated a single-disc floor grinding machine with diamond pads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marble polishing and buffing jobs (up to mirror finish)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book-matched marble grain alignment jobs (matching grain across tiles)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Specialist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lay natural stone slabs keeping layout lines aligned across the full floor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align book-matched grain patterns across luxury Italian marble tiles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operate a floor grinding machine with heavy diamond polishing discs safely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buff a marble floor to a high-gloss 3000-grit mirror sheen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Knows to lay marble on white cement or polymer adhesive — not standard grey cement mortar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+ Camera Gate: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What causes a dark wet ring or stain around the perimeter of newly laid Italian marble tiles?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Direct sun exposure causing chemical shifts in the natural stone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The protective plastic film was peeled off the marble face too early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Absorption of dark water from standard grey cement mortar beds — marble must be laid on white cem</w:t>
            </w:r>
            <w:r>
              <w:rPr>
                <w:color w:val="375623"/>
                <w:sz w:val="17"/>
                <w:szCs w:val="17"/>
              </w:rPr>
              <w:t>ent or polymer adhesive only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Diamond polishing pads run dry without water cooling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lastRenderedPageBreak/>
              <w:t>CAMERA GATE: Mason photographs their Heavy Single-Disc Floor Grinding and Polishing Machine live on the platform app. Machine must be visible with disc attached. No photograph = Track A badge not granted.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Track B — Remodelling &amp; Structural Brickwork Specialist Badge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Scope: Load-bearing multi-storey brick or block walls, structural column masonry, casting reinforced concrete lintels and beams, wall demolitions, heavy civil renovations.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structural load-bearing brick walls built (over 10 feet high)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reinforced concrete lintels or beams cast (with rebar)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internal wall demolition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structural concrete formwork jobs done (shuttering for beams or columns)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M25 or higher grade concrete batches hand-mixed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Specialist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construct structural load-bearing brick walls over 12 feet high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erect timber or steel formwork shutters to pour concrete beams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cut, bend, and wire structural steel reinforcement bar (rebar) grids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cast a reinforced concrete lintel across a door or window span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demolish an internal wall safely without breaking surrounding ceilings or columns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Knows how to identify a load-bearing wall before demolition begins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+ Camera Gate: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What is the structural function of casting a concrete lintel over a window opening?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To act as a decorative frame border moulding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To prevent moisture and rainwater leaking inside the room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To transfer the load of the brick wall above the opening to the side columns or jambs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To balance the horizontal alignment of the ceiling plaster layer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Mason photographs their Heavy-Duty Electric Demolition Breaker (Chipping Hammer) live on the platform app. Tool must be visible and identifiable. No photograph = Track B badge not granted.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Track C — Heavy Waterproofing, Sunken Toilet, Sump &amp; Tanks Specialist Badge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lastRenderedPageBreak/>
        <w:t>Scope: Cementitious chemical tanking for basements, casting reinforced concrete sumps, sealing sunken toilet slab sub-floors, chemical injection grouting into active cracks.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</w:t>
      </w:r>
      <w:r>
        <w:rPr>
          <w:b/>
          <w:bCs/>
          <w:color w:val="1F3864"/>
          <w:sz w:val="17"/>
          <w:szCs w:val="17"/>
        </w:rPr>
        <w:t xml:space="preserve">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sunken toilet slab waterproofing jobs done (before plumbing is installed)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basement or underground tanking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overhead water tank sealing or repair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48-hour water ponding tests conducted and recorded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chemical injection grouting jobs done (active crack sealing)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Specialist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perform multi-layer cementitious chemical tanking inside a raw basement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seal a raw sunken toilet slab using elastic polymer coatings before plumbing installation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apply non-shrink structural grout around sanitation pipe sleeve gaps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Knows how to form coves at wall-floor junctions before waterproofing application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conduct a 48-hour water ponding test and record the result correctly on the platform app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6.  Has operated a high-pressure chemical injection grouting pump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+ Camera Gate: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How do you treat a sunken bathroom slab before plumbing lines are installed?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Pack the empty sunken pit with dry brickbat debris and soil immediately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Apply two thick coats of wall putty directly onto the dusty slab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C)  Clear dust, form coves at wall-floor junctions, apply 2 coats of polymer waterproofing, and ru</w:t>
            </w:r>
            <w:r>
              <w:rPr>
                <w:color w:val="375623"/>
                <w:sz w:val="17"/>
                <w:szCs w:val="17"/>
              </w:rPr>
              <w:t>n a 24-hour ponding test before any plumbing is laid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Lay loose plastic sheets over the damp floor before routing any pipes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Mason photographs their High-Pressure Chemical Injection Grouting Pump live on the platform app. Pump must be visible and operational. No photograph = Track C badge not granted.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Track D — Premium Tiling &amp; Large-Format Flooring Specialist Badge</w:t>
            </w:r>
          </w:p>
        </w:tc>
      </w:tr>
    </w:tbl>
    <w:p w:rsidR="00F747CE" w:rsidRDefault="00F747CE">
      <w:pPr>
        <w:spacing w:after="55"/>
      </w:pPr>
    </w:p>
    <w:p w:rsidR="00F747CE" w:rsidRDefault="008C0908">
      <w:pPr>
        <w:spacing w:after="50" w:line="284" w:lineRule="auto"/>
      </w:pPr>
      <w:r>
        <w:rPr>
          <w:i/>
          <w:iCs/>
          <w:color w:val="555555"/>
          <w:sz w:val="17"/>
          <w:szCs w:val="17"/>
        </w:rPr>
        <w:t>Scope: Large-format vitrified tiles (600×1200, 800×1600, 4ft×2ft slabs), 45-degree mitre-cut porcelain edges, polymer self-levelling underlayments, suction glass lifter cups.</w:t>
      </w: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1 — Experience quantity: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800"/>
        <w:gridCol w:w="800"/>
        <w:gridCol w:w="800"/>
        <w:gridCol w:w="800"/>
        <w:gridCol w:w="6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Experience question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Number of large-format tile jobs done (tiles 600×1200 or bigger)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45-degree mitre-cut porcelain edge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polymer self-levelling compound has been used for floor preparation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times suction cup glass lifters have been used to carry heavy tile slabs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Number of electric wet bridge saw or large format manual cutter jobs done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1–5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6–15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16–30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30+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2 — Specialist declarations: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Declaration — tick Yes or No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1.  Can lay large-format vitrified tiles (600×1200 or larger) without lippage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2.  Can miter-cut luxury porcelain tile edges cleanly at 45 degrees for seamless outer corners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3.  Can apply polymer self-levelling compound to prepare a floor before large-format tile laying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4.  Can use heavy-duty suction glass lifter cups to carry large tile slabs safely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5.  Can use mechanical clip levelling spacer sets throughout a complete large-format floor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</w:t>
            </w:r>
          </w:p>
        </w:tc>
      </w:tr>
    </w:tbl>
    <w:p w:rsidR="00F747CE" w:rsidRDefault="00F747CE">
      <w:pPr>
        <w:spacing w:after="50"/>
      </w:pPr>
    </w:p>
    <w:p w:rsidR="00F747CE" w:rsidRDefault="008C0908">
      <w:pPr>
        <w:spacing w:after="40" w:line="284" w:lineRule="auto"/>
      </w:pPr>
      <w:r>
        <w:rPr>
          <w:b/>
          <w:bCs/>
          <w:color w:val="1F3864"/>
          <w:sz w:val="17"/>
          <w:szCs w:val="17"/>
        </w:rPr>
        <w:t>Step 3 — MCQ + Camera Gate: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:rsidR="00F747CE" w:rsidRDefault="008C0908">
            <w:pPr>
              <w:spacing w:after="28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Knowledge Test: How do you prevent large-format vitrified tile slabs from lifting or snapping later?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A)  Join slab borders tightly together with no grout gaps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B)  Apply thin sand-cement mortar only on the floor surface — not on tile back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375623"/>
                <w:sz w:val="17"/>
                <w:szCs w:val="17"/>
              </w:rPr>
              <w:t>✓</w:t>
            </w:r>
            <w:r>
              <w:rPr>
                <w:color w:val="375623"/>
                <w:sz w:val="17"/>
                <w:szCs w:val="17"/>
              </w:rPr>
              <w:t xml:space="preserve">  C</w:t>
            </w:r>
            <w:r>
              <w:rPr>
                <w:color w:val="375623"/>
                <w:sz w:val="17"/>
                <w:szCs w:val="17"/>
              </w:rPr>
              <w:t>)  Comb flexible adhesive on both floor surface and tile back (double-buttering) and use clip levelling spacers throughout</w:t>
            </w:r>
          </w:p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     D)  Walk over tile slabs immediately after setting to pack the adhesive bed down</w:t>
            </w:r>
          </w:p>
          <w:p w:rsidR="00F747CE" w:rsidRDefault="008C0908">
            <w:pPr>
              <w:spacing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Mason photographs their Electric Water-Cooled Tile Slab Cutting Bridge Saw OR Twin Suction Lifter Cups live on the platform app. Equipment must be visible. No photograph = Track D badge not granted.</w:t>
            </w:r>
          </w:p>
        </w:tc>
      </w:tr>
    </w:tbl>
    <w:p w:rsidR="00F747CE" w:rsidRDefault="00F747CE">
      <w:pPr>
        <w:spacing w:after="160"/>
      </w:pPr>
    </w:p>
    <w:p w:rsidR="00F747CE" w:rsidRDefault="00F747CE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747CE" w:rsidRDefault="008C0908">
            <w:r>
              <w:rPr>
                <w:b/>
                <w:bCs/>
                <w:color w:val="FFFFFF"/>
                <w:sz w:val="22"/>
                <w:szCs w:val="22"/>
              </w:rPr>
              <w:t>PART D — Multi-Skilling, Quality, Availability, Tools &amp; References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6 — Multi-Skilling Declaration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Complete at your own pace within the first 30 days. Not required for deployment clearance.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1600"/>
        <w:gridCol w:w="1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Secondary skill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Level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Jobs in past 2 years</w:t>
            </w: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Best example done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Waterproofing — crystalline or cementitious application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 tiling — ceramic or vitrified standard format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Wall tiling — ceramic standard format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 screed casting and levelling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Painting — PU putty and emulsion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False ceiling — gypsum board on metal frame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Demolition and controlled hacking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Operating a concrete mixer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Scaffolding erection and dismantling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Reading a building floor plan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Nil / Beginner / Competent / Expert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1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Which secondary skill would you most like to be trained in next — and why?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7 — Quality of Work and Track Record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Has a client or supervisor ever rejected your masonry work and asked you to redo it? If yes: what was wrong and what did you do to fix it?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What is the one masonry job where the client was exceptionally happy — what made it stand out?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have be</w:t>
            </w:r>
            <w:r>
              <w:rPr>
                <w:color w:val="1A1A1A"/>
                <w:sz w:val="18"/>
                <w:szCs w:val="18"/>
              </w:rPr>
              <w:t>fore-and-after photographs of past jobs on your phone? Upload up to 10 (shown on your platform profile).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On a scale of 1 to 10 — how would you rate the quality of your own masonry work? Give one honest reason for not rating yourself higher.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What is the one thing you do differently from most masons that produces better results?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D19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8 — Availability and Work Preferences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How many working days per month are you currently available:  0–10 / 10–20 / 20 or more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Minimum daily rate you will accept in Noida Sector 62/63/64:  ₹ ______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Notice period needed before a job starts:  Same day / 24 hours / 48 hours / 72 hours or more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Are you willing to work on a per-output task contract (paid per module completed, no</w:t>
            </w:r>
            <w:r>
              <w:rPr>
                <w:color w:val="1A1A1A"/>
                <w:sz w:val="18"/>
                <w:szCs w:val="18"/>
              </w:rPr>
              <w:t>t per day)?  Yes / No / Depends on job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prefer working alone or as part of a team on site?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have a regular working partner you would recommend to the platform? Name, trade, phone number.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Available for emergency 4-hour call-out jobs?  Yes / No. If yes — at what premium rate?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Available to work Sundays or public holidays at a premium?  Yes / No. If yes — what % premium?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9 — Tools and Equipment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own your own basic masonry hand tools (trowel, spirit level, measuring tape, plumb bob)?  Yes / Partially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own a spirit level of at least 600mm?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own a measuring tape of at least 5 metres?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Do you have a smartphone that can run the Pro Engineering app?  Yes — Android / Yes — iOS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Power tools owned — angle grinder / electric drill / tile cutter / concrete mixer / other (list with approximate age)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PPE owned — safety shoes (steel toe) / helmet / chemical-resistant gloves / safety spectacles / N95 dust mask / high-visibility vest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Reliable transport to reach Noida Sector 62/63/64 within 1 hour of job notification?  Yes / No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10 — Self-Asse</w:t>
            </w:r>
            <w:r>
              <w:rPr>
                <w:b/>
                <w:bCs/>
                <w:color w:val="FFFFFF"/>
              </w:rPr>
              <w:t>ssment Ratings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9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Complete at your own pace — not required for deployment clearance. Ratings are used to calibrate job matching and are cross-checked against deployment feedback over time.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35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Dimension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Rating 1–5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Honest reason for rating</w:t>
            </w: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Technical accuracy of my masonry work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Speed relative to other masons I have worked alongside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Ability to read a drawing or specification without verbal explanation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Ability to work a full day without supervision and deliver to spec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Ability to identify a defect or problem before it becomes serious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Willingness to ask for help when I am unsure rather than proceeding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Physical fitness for the full demands of masonry work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  <w:tr w:rsidR="00F747CE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Reliability — arriving on time, completing what I commit to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F747CE">
            <w:pPr>
              <w:spacing w:after="65" w:line="284" w:lineRule="auto"/>
            </w:pP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88" w:type="dxa"/>
              <w:left w:w="160" w:type="dxa"/>
              <w:bottom w:w="88" w:type="dxa"/>
              <w:right w:w="160" w:type="dxa"/>
            </w:tcMar>
          </w:tcPr>
          <w:p w:rsidR="00F747CE" w:rsidRDefault="008C0908">
            <w:r>
              <w:rPr>
                <w:b/>
                <w:bCs/>
                <w:color w:val="FFFFFF"/>
              </w:rPr>
              <w:t>Section 11 — References and Verification Consent</w:t>
            </w:r>
          </w:p>
        </w:tc>
      </w:tr>
    </w:tbl>
    <w:p w:rsidR="00F747CE" w:rsidRDefault="00F747CE">
      <w:pPr>
        <w:spacing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6B7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D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4B0082"/>
                <w:sz w:val="18"/>
                <w:szCs w:val="18"/>
              </w:rPr>
              <w:t>Reference 1 — Name: _________ Phone: _________ Role: employer / contractor / supervisor / client. Type of masonry work and approximately when. Platform coordinator calls within 48 hours. Onboarding proceeds without waiting for call outcome. [Parallel proce</w:t>
            </w:r>
            <w:r>
              <w:rPr>
                <w:i/>
                <w:iCs/>
                <w:color w:val="4B0082"/>
                <w:sz w:val="18"/>
                <w:szCs w:val="18"/>
              </w:rPr>
              <w:t>ss — onboarding continues]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6B7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D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4B0082"/>
                <w:sz w:val="18"/>
                <w:szCs w:val="18"/>
              </w:rPr>
              <w:t>Reference 2 — Name: _________ Phone: _________ Role and period. Second reference call — parallel process, does not block deployment. [Parallel process — onboarding continues]</w:t>
            </w:r>
          </w:p>
        </w:tc>
      </w:tr>
    </w:tbl>
    <w:p w:rsidR="00F747CE" w:rsidRDefault="00F747C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I consent to Pro Engineering contacting my ref</w:t>
            </w:r>
            <w:r>
              <w:rPr>
                <w:color w:val="1A1A1A"/>
                <w:sz w:val="18"/>
                <w:szCs w:val="18"/>
              </w:rPr>
              <w:t>erences by phone: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I consent to my profile (name, photograph, rating, skill badges) being shared with clients for job matching. My phone number and home address will NOT be shared:  Yes / No</w:t>
            </w:r>
          </w:p>
        </w:tc>
      </w:tr>
    </w:tbl>
    <w:p w:rsidR="00F747CE" w:rsidRDefault="00F747CE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color w:val="1A1A1A"/>
                <w:sz w:val="18"/>
                <w:szCs w:val="18"/>
              </w:rPr>
              <w:t>I confirm all information provided is accurate. I have not misrepresented my qualifications, skills, experience, or health status. False information will result in immediate removal from the platform and forfeiture of earnings. Confirmed by Aadhaar OTP: __</w:t>
            </w:r>
            <w:r>
              <w:rPr>
                <w:color w:val="1A1A1A"/>
                <w:sz w:val="18"/>
                <w:szCs w:val="18"/>
              </w:rPr>
              <w:t>____</w:t>
            </w:r>
          </w:p>
        </w:tc>
      </w:tr>
    </w:tbl>
    <w:p w:rsidR="00F747CE" w:rsidRDefault="00F747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47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5" w:type="dxa"/>
              <w:left w:w="145" w:type="dxa"/>
              <w:bottom w:w="85" w:type="dxa"/>
              <w:right w:w="145" w:type="dxa"/>
            </w:tcMar>
          </w:tcPr>
          <w:p w:rsidR="00F747CE" w:rsidRDefault="008C0908">
            <w:pPr>
              <w:spacing w:after="65" w:line="284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DEPLOYMENT CLEARED — platform status triggered when ALL of these are green: 1. Section 1 identity: Aadhaar e-KYC confirmed + face match + mobile OTP + bank penny-drop verified 2. Section 2 zone registration: at least one zone ticked 3. Section 3 tra</w:t>
            </w:r>
            <w:r>
              <w:rPr>
                <w:i/>
                <w:iCs/>
                <w:color w:val="375623"/>
                <w:sz w:val="16"/>
                <w:szCs w:val="16"/>
              </w:rPr>
              <w:t xml:space="preserve">de declaration: years of experience and last employer entered 4. Section 4 health: three critical safety questions answered 5. Section 5 accident: fall history and injury count entered 6. Section 8 availability: days per month, minimum rate, notice period </w:t>
            </w:r>
            <w:r>
              <w:rPr>
                <w:i/>
                <w:iCs/>
                <w:color w:val="375623"/>
                <w:sz w:val="16"/>
                <w:szCs w:val="16"/>
              </w:rPr>
              <w:t>entered 7. Section 9 tools: basic tools, spirit level, measuring tape, smartphone confirmed 8. Modules M1–M6: all six experience quantity tables completed + all declarations submitted + all MCQs answered 9. Section 11 consent: Aadhaar OTP confirmation sign</w:t>
            </w:r>
            <w:r>
              <w:rPr>
                <w:i/>
                <w:iCs/>
                <w:color w:val="375623"/>
                <w:sz w:val="16"/>
                <w:szCs w:val="16"/>
              </w:rPr>
              <w:t>ed  PARALLEL (do not block deployment): BOCW registration, PAN upload, references called, injury detail log, Specialist Track badges, multi-skilling table, quality record, self-assessment ratings, power tools and PPE detail.</w:t>
            </w:r>
          </w:p>
        </w:tc>
      </w:tr>
    </w:tbl>
    <w:p w:rsidR="008C0908" w:rsidRDefault="008C0908"/>
    <w:sectPr w:rsidR="008C0908">
      <w:headerReference w:type="default" r:id="rId7"/>
      <w:footerReference w:type="default" r:id="rId8"/>
      <w:pgSz w:w="12240" w:h="15840"/>
      <w:pgMar w:top="680" w:right="680" w:bottom="6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908" w:rsidRDefault="008C0908">
      <w:r>
        <w:separator/>
      </w:r>
    </w:p>
  </w:endnote>
  <w:endnote w:type="continuationSeparator" w:id="0">
    <w:p w:rsidR="008C0908" w:rsidRDefault="008C0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7CE" w:rsidRDefault="008C0908">
    <w:pPr>
      <w:jc w:val="right"/>
    </w:pPr>
    <w:r>
      <w:rPr>
        <w:color w:val="555555"/>
        <w:sz w:val="14"/>
        <w:szCs w:val="14"/>
      </w:rPr>
      <w:t xml:space="preserve">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 w:rsidR="00751E4F">
      <w:rPr>
        <w:color w:val="555555"/>
        <w:sz w:val="14"/>
        <w:szCs w:val="14"/>
      </w:rPr>
      <w:fldChar w:fldCharType="separate"/>
    </w:r>
    <w:r w:rsidR="00751E4F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of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 w:rsidR="00751E4F">
      <w:rPr>
        <w:color w:val="555555"/>
        <w:sz w:val="14"/>
        <w:szCs w:val="14"/>
      </w:rPr>
      <w:fldChar w:fldCharType="separate"/>
    </w:r>
    <w:r w:rsidR="00751E4F">
      <w:rPr>
        <w:noProof/>
        <w:color w:val="555555"/>
        <w:sz w:val="14"/>
        <w:szCs w:val="14"/>
      </w:rPr>
      <w:t>19</w:t>
    </w:r>
    <w:r>
      <w:rPr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908" w:rsidRDefault="008C0908">
      <w:r>
        <w:separator/>
      </w:r>
    </w:p>
  </w:footnote>
  <w:footnote w:type="continuationSeparator" w:id="0">
    <w:p w:rsidR="008C0908" w:rsidRDefault="008C0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7CE" w:rsidRDefault="008C0908">
    <w:r>
      <w:rPr>
        <w:color w:val="555555"/>
        <w:sz w:val="14"/>
        <w:szCs w:val="14"/>
      </w:rPr>
      <w:t>Pro Engineering — Mason Onboarding v2: M=Mandatory · O=Optional · P=Parallel · Experience Quantity + Declarations + MCQ per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A5FA4"/>
    <w:multiLevelType w:val="hybridMultilevel"/>
    <w:tmpl w:val="9D762FAC"/>
    <w:lvl w:ilvl="0" w:tplc="59FA23F8">
      <w:start w:val="1"/>
      <w:numFmt w:val="bullet"/>
      <w:lvlText w:val="●"/>
      <w:lvlJc w:val="left"/>
      <w:pPr>
        <w:ind w:left="720" w:hanging="360"/>
      </w:pPr>
    </w:lvl>
    <w:lvl w:ilvl="1" w:tplc="24342C98">
      <w:start w:val="1"/>
      <w:numFmt w:val="bullet"/>
      <w:lvlText w:val="○"/>
      <w:lvlJc w:val="left"/>
      <w:pPr>
        <w:ind w:left="1440" w:hanging="360"/>
      </w:pPr>
    </w:lvl>
    <w:lvl w:ilvl="2" w:tplc="105028A8">
      <w:start w:val="1"/>
      <w:numFmt w:val="bullet"/>
      <w:lvlText w:val="■"/>
      <w:lvlJc w:val="left"/>
      <w:pPr>
        <w:ind w:left="2160" w:hanging="360"/>
      </w:pPr>
    </w:lvl>
    <w:lvl w:ilvl="3" w:tplc="31584E72">
      <w:start w:val="1"/>
      <w:numFmt w:val="bullet"/>
      <w:lvlText w:val="●"/>
      <w:lvlJc w:val="left"/>
      <w:pPr>
        <w:ind w:left="2880" w:hanging="360"/>
      </w:pPr>
    </w:lvl>
    <w:lvl w:ilvl="4" w:tplc="EC784700">
      <w:start w:val="1"/>
      <w:numFmt w:val="bullet"/>
      <w:lvlText w:val="○"/>
      <w:lvlJc w:val="left"/>
      <w:pPr>
        <w:ind w:left="3600" w:hanging="360"/>
      </w:pPr>
    </w:lvl>
    <w:lvl w:ilvl="5" w:tplc="3356C71A">
      <w:start w:val="1"/>
      <w:numFmt w:val="bullet"/>
      <w:lvlText w:val="■"/>
      <w:lvlJc w:val="left"/>
      <w:pPr>
        <w:ind w:left="4320" w:hanging="360"/>
      </w:pPr>
    </w:lvl>
    <w:lvl w:ilvl="6" w:tplc="E098E9AA">
      <w:start w:val="1"/>
      <w:numFmt w:val="bullet"/>
      <w:lvlText w:val="●"/>
      <w:lvlJc w:val="left"/>
      <w:pPr>
        <w:ind w:left="5040" w:hanging="360"/>
      </w:pPr>
    </w:lvl>
    <w:lvl w:ilvl="7" w:tplc="D7CC440E">
      <w:start w:val="1"/>
      <w:numFmt w:val="bullet"/>
      <w:lvlText w:val="●"/>
      <w:lvlJc w:val="left"/>
      <w:pPr>
        <w:ind w:left="5760" w:hanging="360"/>
      </w:pPr>
    </w:lvl>
    <w:lvl w:ilvl="8" w:tplc="63507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33C81"/>
    <w:multiLevelType w:val="hybridMultilevel"/>
    <w:tmpl w:val="AD309156"/>
    <w:lvl w:ilvl="0" w:tplc="26062ADE">
      <w:start w:val="1"/>
      <w:numFmt w:val="bullet"/>
      <w:lvlText w:val="•"/>
      <w:lvlJc w:val="left"/>
      <w:pPr>
        <w:ind w:left="300" w:hanging="190"/>
      </w:pPr>
    </w:lvl>
    <w:lvl w:ilvl="1" w:tplc="EE409582">
      <w:numFmt w:val="decimal"/>
      <w:lvlText w:val=""/>
      <w:lvlJc w:val="left"/>
    </w:lvl>
    <w:lvl w:ilvl="2" w:tplc="3A88E8FC">
      <w:numFmt w:val="decimal"/>
      <w:lvlText w:val=""/>
      <w:lvlJc w:val="left"/>
    </w:lvl>
    <w:lvl w:ilvl="3" w:tplc="D048F54E">
      <w:numFmt w:val="decimal"/>
      <w:lvlText w:val=""/>
      <w:lvlJc w:val="left"/>
    </w:lvl>
    <w:lvl w:ilvl="4" w:tplc="61AED9E4">
      <w:numFmt w:val="decimal"/>
      <w:lvlText w:val=""/>
      <w:lvlJc w:val="left"/>
    </w:lvl>
    <w:lvl w:ilvl="5" w:tplc="7F7E9B8A">
      <w:numFmt w:val="decimal"/>
      <w:lvlText w:val=""/>
      <w:lvlJc w:val="left"/>
    </w:lvl>
    <w:lvl w:ilvl="6" w:tplc="8700B348">
      <w:numFmt w:val="decimal"/>
      <w:lvlText w:val=""/>
      <w:lvlJc w:val="left"/>
    </w:lvl>
    <w:lvl w:ilvl="7" w:tplc="579EAF1A">
      <w:numFmt w:val="decimal"/>
      <w:lvlText w:val=""/>
      <w:lvlJc w:val="left"/>
    </w:lvl>
    <w:lvl w:ilvl="8" w:tplc="EC6CAB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7CE"/>
    <w:rsid w:val="00751E4F"/>
    <w:rsid w:val="008C0908"/>
    <w:rsid w:val="00F7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F8F669-5A4A-43A5-BAE4-D0B004EC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4879</Words>
  <Characters>27814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K SINGH</cp:lastModifiedBy>
  <cp:revision>2</cp:revision>
  <dcterms:created xsi:type="dcterms:W3CDTF">2026-06-18T17:58:00Z</dcterms:created>
  <dcterms:modified xsi:type="dcterms:W3CDTF">2026-06-18T17:58:00Z</dcterms:modified>
</cp:coreProperties>
</file>