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82C" w:rsidRDefault="00C0682C">
      <w:pPr>
        <w:spacing w:after="360"/>
      </w:pPr>
      <w:bookmarkStart w:id="0" w:name="_GoBack"/>
      <w:bookmarkEnd w:id="0"/>
    </w:p>
    <w:p w:rsidR="00C0682C" w:rsidRDefault="004E43E2">
      <w:pPr>
        <w:spacing w:after="90"/>
        <w:jc w:val="center"/>
      </w:pPr>
      <w:r>
        <w:rPr>
          <w:b/>
          <w:bCs/>
          <w:color w:val="1F3864"/>
          <w:sz w:val="54"/>
          <w:szCs w:val="54"/>
        </w:rPr>
        <w:t>PRO ENGINEERING PLATFORM</w:t>
      </w:r>
    </w:p>
    <w:p w:rsidR="00C0682C" w:rsidRDefault="004E43E2">
      <w:pPr>
        <w:spacing w:after="80"/>
        <w:jc w:val="center"/>
      </w:pPr>
      <w:r>
        <w:rPr>
          <w:color w:val="2E74B5"/>
          <w:sz w:val="28"/>
          <w:szCs w:val="28"/>
        </w:rPr>
        <w:t>Dashboard Analysis — Examination, Gaps &amp; Final Feature Set</w:t>
      </w:r>
    </w:p>
    <w:p w:rsidR="00C0682C" w:rsidRDefault="004E43E2">
      <w:pPr>
        <w:spacing w:after="65"/>
        <w:jc w:val="center"/>
      </w:pPr>
      <w:r>
        <w:rPr>
          <w:i/>
          <w:iCs/>
          <w:color w:val="555555"/>
          <w:sz w:val="18"/>
          <w:szCs w:val="18"/>
        </w:rPr>
        <w:t>Urban Company model reviewed · Pro Engineering differences identified · 3 dashboards specified</w:t>
      </w:r>
    </w:p>
    <w:p w:rsidR="00C0682C" w:rsidRDefault="00C0682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C0682C" w:rsidRDefault="004E43E2">
            <w:pPr>
              <w:spacing w:after="65" w:line="284" w:lineRule="auto"/>
            </w:pPr>
            <w:r>
              <w:rPr>
                <w:i/>
                <w:iCs/>
                <w:color w:val="2E74B5"/>
                <w:sz w:val="17"/>
                <w:szCs w:val="17"/>
              </w:rPr>
              <w:t>This document does three things: (1) Analyses the uploaded Urban Company dashboard model — what is correct, what is irrelevant, and what is missing for Pro Engineering. (2) Identifies features that Pro Engineering needs that Urban Company does not have — d</w:t>
            </w:r>
            <w:r>
              <w:rPr>
                <w:i/>
                <w:iCs/>
                <w:color w:val="2E74B5"/>
                <w:sz w:val="17"/>
                <w:szCs w:val="17"/>
              </w:rPr>
              <w:t>riven by the construction/renovation model, BOCW compliance, site visit app, scope verification, elemental estimate, and the modular job structure. (3) Produces the final recommended feature set for all four Pro Engineering dashboards ready for development</w:t>
            </w:r>
            <w:r>
              <w:rPr>
                <w:i/>
                <w:iCs/>
                <w:color w:val="2E74B5"/>
                <w:sz w:val="17"/>
                <w:szCs w:val="17"/>
              </w:rPr>
              <w:t>.</w:t>
            </w:r>
          </w:p>
        </w:tc>
      </w:tr>
    </w:tbl>
    <w:p w:rsidR="00C0682C" w:rsidRDefault="00C0682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rsidR="00C0682C" w:rsidRDefault="004E43E2">
            <w:r>
              <w:rPr>
                <w:b/>
                <w:bCs/>
                <w:color w:val="FFFFFF"/>
                <w:sz w:val="22"/>
                <w:szCs w:val="22"/>
              </w:rPr>
              <w:t>PART 1 — Urban Company vs Pro Engineering: The Critical Differences</w:t>
            </w:r>
          </w:p>
        </w:tc>
      </w:tr>
    </w:tbl>
    <w:p w:rsidR="00C0682C" w:rsidRDefault="00C0682C">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C0682C" w:rsidRDefault="004E43E2">
            <w:pPr>
              <w:spacing w:after="65" w:line="284" w:lineRule="auto"/>
            </w:pPr>
            <w:r>
              <w:rPr>
                <w:i/>
                <w:iCs/>
                <w:color w:val="7F4D19"/>
                <w:sz w:val="17"/>
                <w:szCs w:val="17"/>
              </w:rPr>
              <w:t>Urban Company is a high-volume, low-complexity, short-duration service platform. A typical job: AC service, 45 minutes, one technician, ₹499. Pro Engineering is a low-volume, high-complexity, multi-day construction platform. A typical job: bathroom renovat</w:t>
            </w:r>
            <w:r>
              <w:rPr>
                <w:i/>
                <w:iCs/>
                <w:color w:val="7F4D19"/>
                <w:sz w:val="17"/>
                <w:szCs w:val="17"/>
              </w:rPr>
              <w:t>ion, 11 days, 8–12 workers across 5 trades, ₹72,000. These are fundamentally different businesses. Many Urban Company dashboard features are irrelevant or harmful if applied directly to Pro Engineering.</w:t>
            </w:r>
          </w:p>
        </w:tc>
      </w:tr>
    </w:tbl>
    <w:p w:rsidR="00C0682C" w:rsidRDefault="00C068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2349"/>
        <w:gridCol w:w="2356"/>
        <w:gridCol w:w="2694"/>
      </w:tblGrid>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Dimension</w:t>
            </w:r>
          </w:p>
        </w:tc>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Urban Company</w:t>
            </w:r>
          </w:p>
        </w:tc>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Pro Engineering</w:t>
            </w:r>
          </w:p>
        </w:tc>
        <w:tc>
          <w:tcPr>
            <w:tcW w:w="27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Dashboard implication</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Job duration</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30–90 minutes typical</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5–15 working days typical</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No 'En-route → In-progress' milestone line. Instead: day-by-day progress with photograph evidence at each stage gate.</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Number of workers per job</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1 (almost always)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6–12 workers across 5 trades</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Worker tracking is per-trade, per-module. The dashboard must show: mason M1 complete, plumber M3 in progress, electrician M4 pending — not a single worker status.</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Pricing model</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Fixed, pre-listed price per service. Client sees price before booking.</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No estimate before site visit. Elemental estimate generated after scope verification.</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 xml:space="preserve">No upfront price display. The dashboard must manage the estimate generation workflow — not a price </w:t>
            </w:r>
            <w:r>
              <w:rPr>
                <w:color w:val="1A1A1A"/>
                <w:sz w:val="17"/>
                <w:szCs w:val="17"/>
              </w:rPr>
              <w:t>catalogue.</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Site visit</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Never — no pre-service visit. Worker arrives and does the job.</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Mandatory before every job. 19-screen checklist generates scope report.</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Entire site visit management module has no equivalent in Urban Company. Must be built from scratch.</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Payment flow</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Single payment at booking or on completion. Maximum 2 transactions.</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6 milestone payments per job. Each milestone has a gate condition.</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Financial ledger is milestone-based, not transaction-based. Urban Company's payout ledger model must be redesigned completely.</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lastRenderedPageBreak/>
              <w:t>Compliance</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Basic PF/ESI via NPS voluntary. BOCW not applicable (no construction).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BOCW cess per job mandatory. FTE/EOR compliance. Risk flag management. Waiver documentation.</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Compliance module is entirely new — BOCW cess tracker, risk waiver log, FTE contract status, insurance certificate validity per worker.</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Materials</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Worker brings a standard kit. No material estimation.</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Platform estimates all materials. Three brand tiers. Quantities calculated from verified measurements.</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Material procurement module is entirely new. No Urban Company equivalent.</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Zone definition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Pincode-based radius (e.g., 5km from worker)</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Named zones: Noida Sector 62, 63, 64. Workers registered per zone, not radius.</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Zone matching is named-zone based, not proximity-radius based. Different matching logic.</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Surge pricing</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Yes — demand-supply algorithm, weather triggers, peak hours.</w:t>
            </w:r>
          </w:p>
        </w:tc>
        <w:tc>
          <w:tcPr>
            <w:tcW w:w="2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No surge pricing. All rates are zone-calibrated fixed market rates.</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Remove surge pricing configurator entirely. Replace with zone rate card management.</w:t>
            </w:r>
          </w:p>
        </w:tc>
      </w:tr>
      <w:tr w:rsidR="00C0682C">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Inventory</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Workers carry tools and materials in a kit bag.</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Platform coordinates material delivery to site from vendors.</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Inventory module is not kit management — it is material procurement and delivery tracking.</w:t>
            </w:r>
          </w:p>
        </w:tc>
      </w:tr>
    </w:tbl>
    <w:p w:rsidR="00C0682C" w:rsidRDefault="00C0682C">
      <w:pPr>
        <w:spacing w:after="80"/>
      </w:pPr>
    </w:p>
    <w:p w:rsidR="00C0682C" w:rsidRDefault="00C0682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140" w:type="dxa"/>
              <w:left w:w="200" w:type="dxa"/>
              <w:bottom w:w="140" w:type="dxa"/>
              <w:right w:w="200" w:type="dxa"/>
            </w:tcMar>
          </w:tcPr>
          <w:p w:rsidR="00C0682C" w:rsidRDefault="004E43E2">
            <w:r>
              <w:rPr>
                <w:b/>
                <w:bCs/>
                <w:color w:val="FFFFFF"/>
                <w:sz w:val="22"/>
                <w:szCs w:val="22"/>
              </w:rPr>
              <w:t>PART 2 — Feature-by-Feature Analysis: Keep / Adapt / Remove / Add</w:t>
            </w:r>
          </w:p>
        </w:tc>
      </w:tr>
    </w:tbl>
    <w:p w:rsidR="00C0682C" w:rsidRDefault="00C0682C">
      <w:pPr>
        <w:spacing w:after="60"/>
      </w:pPr>
    </w:p>
    <w:p w:rsidR="00C0682C" w:rsidRDefault="004E43E2">
      <w:pPr>
        <w:spacing w:after="60" w:line="284" w:lineRule="auto"/>
      </w:pPr>
      <w:r>
        <w:rPr>
          <w:i/>
          <w:iCs/>
          <w:color w:val="555555"/>
          <w:sz w:val="17"/>
          <w:szCs w:val="17"/>
        </w:rPr>
        <w:t>Legend: ✓ Keep as-is  ~  Adapt for Pro Engineering  ✗ Remove — not applicable  + New feature Pro Engineering needs that Urban Company does not have</w:t>
      </w:r>
    </w:p>
    <w:p w:rsidR="00C0682C" w:rsidRDefault="00C0682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C0682C" w:rsidRDefault="004E43E2">
            <w:r>
              <w:rPr>
                <w:b/>
                <w:bCs/>
                <w:color w:val="FFFFFF"/>
              </w:rPr>
              <w:t>Dashboard 1 — Admin / Coordinator (Mission Control)</w:t>
            </w:r>
          </w:p>
        </w:tc>
      </w:tr>
    </w:tbl>
    <w:p w:rsidR="00C0682C" w:rsidRDefault="00C0682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C0682C">
            <w:pPr>
              <w:spacing w:after="65" w:line="284" w:lineRule="auto"/>
            </w:pPr>
          </w:p>
        </w:tc>
        <w:tc>
          <w:tcPr>
            <w:tcW w:w="27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UC version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PE version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Gap / action</w:t>
            </w:r>
          </w:p>
        </w:tc>
      </w:tr>
    </w:tbl>
    <w:p w:rsidR="00C0682C" w:rsidRDefault="00C0682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Zone / Geo-fencing Console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Polygon drawing, radius config, 5km proximity</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Named zones: Noida Sector 62, 63, 64. Zone added by coordinator. Workers registered to named zones — no radius. Trade availability per zone shown.</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polygon/radius tools. Replace with zone registry: name, area, trades available, active worker count.</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Service Category Tree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SKU creation, price per task, kit checklist per SKU</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Job type + service model selection (R1–R5). Scope is not a fixed SKU — it is generated from the site visit. No fixed price per service.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 xml:space="preserve">Remove SKU pricing. Replace with: job type </w:t>
            </w:r>
            <w:r>
              <w:rPr>
                <w:color w:val="C00000"/>
                <w:sz w:val="16"/>
                <w:szCs w:val="16"/>
              </w:rPr>
              <w:t>tree (9 types), service model (R1–R5), scope template library (standard bathroom scope, standard kitchen scope etc as starting points for supervisors).</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Matching Engine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Proximity radius, acceptance rate, backup routing, surge</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Zone-based matching: trade × zone × rating × availability × experience count × statutory licence validity. No surge. Backup routing: next-ranked candidate assigned if first declines within 30 mins.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Redesign matching from proximity to zone+trade+score model</w:t>
            </w:r>
            <w:r>
              <w:rPr>
                <w:color w:val="C00000"/>
                <w:sz w:val="16"/>
                <w:szCs w:val="16"/>
              </w:rPr>
              <w:t>. Remove surge variables. Add licence validity check.</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Surge Pricing Configurator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Weather API triggers, multiplier limits, heat maps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Not applicable. Pro Engineering rates are fixed zone market rates — no surge pricing.</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entirely. Replace with Zone Rate Card Management: coordinator updates rates quarterly from zone benchmark data.</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Partner Onboarding &amp; KYC Desk</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Aadhaar OCR, background check, police clearance, tier assignment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Aadhaar e-KYC, face match, BOCW card, PAN, bank penny-drop, skills assessment (M1–M6 experience scores + MCQ results), statutory licence verification, FTE contract status.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Aadhaar/background check. Add: BOCW card verification, skills competency matrix</w:t>
            </w:r>
            <w:r>
              <w:rPr>
                <w:color w:val="C00000"/>
                <w:sz w:val="16"/>
                <w:szCs w:val="16"/>
              </w:rPr>
              <w:t xml:space="preserve"> view, module deployment status per worker, FTE contract </w:t>
            </w:r>
            <w:r>
              <w:rPr>
                <w:color w:val="C00000"/>
                <w:sz w:val="16"/>
                <w:szCs w:val="16"/>
              </w:rPr>
              <w:lastRenderedPageBreak/>
              <w:t>start/end dates, WCI insurance coverage status.</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Training / Academy Portal</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Bootcamp calendar, trainer assignment, video completion</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Platform assessment centre calendar (Sector 62), practical assessment slots, safety induction certificate tracker, MCQ result log, re-assessment scheduling.</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bootcamp/kit model. Replace with: assessment centre slot booking, practical assessment resul</w:t>
            </w:r>
            <w:r>
              <w:rPr>
                <w:color w:val="C00000"/>
                <w:sz w:val="16"/>
                <w:szCs w:val="16"/>
              </w:rPr>
              <w:t>t entry by coordinator, safety induction certificate validity tracker.</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Inventory Warehouse Ledger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Kit barcode, warehouse stock, tool write-off</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Not applicable for Pro Engineering. Workers own their tools. Materials are job-specific, not warehouse stock.</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entirely. Replace with: Material Procurement Module — per-job material list generated from estimate, coordinator raises purchase order to zone vendor, delivery confirmed on platform app.</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Escalation &amp; Dispute Console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Sub-4.0 flag, SOS routing, r</w:t>
            </w:r>
            <w:r>
              <w:rPr>
                <w:i/>
                <w:iCs/>
                <w:color w:val="555555"/>
                <w:sz w:val="16"/>
                <w:szCs w:val="16"/>
              </w:rPr>
              <w:t>efund tickets, penalty sliders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Quality gate failure alerts (milestone gate rejected by coordinator), client complaint log, risk waiver dispute tracker, scope change documentation, worker safety incident log.</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core structure. Add: milestone gate rejecti</w:t>
            </w:r>
            <w:r>
              <w:rPr>
                <w:color w:val="C00000"/>
                <w:sz w:val="16"/>
                <w:szCs w:val="16"/>
              </w:rPr>
              <w:t>on log with reason, scope change authorisation workflow, BOCW accident report log, risk waiver documentation.</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Financial Payout Ledger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Commission deduction, insurance slice, bi-weekly settlement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Milestone-based payment release (6 milestones per job). BOCW cess per job. TDS under 194C per payment. FTE payroll PF/ESI monthly. Platform service fee tracking.</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Redesign from transaction-based to milestone-based. Add: BOCW cess ledger per job, TDS 194C re</w:t>
            </w:r>
            <w:r>
              <w:rPr>
                <w:color w:val="C00000"/>
                <w:sz w:val="16"/>
                <w:szCs w:val="16"/>
              </w:rPr>
              <w:t>gister per contractor, PF/ESI monthly remittance tracker for FTE workers.</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Marketing Promotion Engine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Coupon codes, referral rewards, scratch cards, Plus membership</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Not applicable at launch. Pro Engineering is B2B-leaning and referral-based initially. No consumer loyalty programme needed in Phase 1.</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entirely from Phase 1 build. Add to Phase 3 roadmap.</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2533"/>
        <w:gridCol w:w="1836"/>
        <w:gridCol w:w="1861"/>
        <w:gridCol w:w="2569"/>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Site Visit Management Console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 in Urban Compa</w:t>
            </w:r>
            <w:r>
              <w:rPr>
                <w:i/>
                <w:iCs/>
                <w:color w:val="555555"/>
                <w:sz w:val="16"/>
                <w:szCs w:val="16"/>
              </w:rPr>
              <w:t>ny</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 xml:space="preserve">All 19 screens of the site visit app visible to coordinator. Scope report review queue. 6-gate review </w:t>
            </w:r>
            <w:r>
              <w:rPr>
                <w:color w:val="1A1A1A"/>
                <w:sz w:val="16"/>
                <w:szCs w:val="16"/>
              </w:rPr>
              <w:lastRenderedPageBreak/>
              <w:t>checklist. Approve for estimate button. Risk flag review with cost allowance override.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lastRenderedPageBreak/>
              <w:t>Entirely new. Build from scope_verification_process.docx specifi</w:t>
            </w:r>
            <w:r>
              <w:rPr>
                <w:color w:val="C00000"/>
                <w:sz w:val="16"/>
                <w:szCs w:val="16"/>
              </w:rPr>
              <w:t>cation.</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Estimate Generation Console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Review auto-generated elemental estimate. Override individual line items. Apply zone benchmark comparison. Confirm accuracy class. Send to client.</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 Links to Zone Cost Database.</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Zone Cost Database Manager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Coordinator updates zone rate card quarterly. Source: PWD/CPWD rates + platform completed job data. Each element × zone × specification tier. Historical rate trend visible.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 Foundation of the estimate engine.</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BOCW Compliance Tracker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Per-job cess amount calculated and tracked. Payment status: paid / pending / overdue. Annual worker BOCW card renewal alerts. State-wise cess rate configuration.</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w:t>
            </w:r>
            <w:r>
              <w:rPr>
                <w:color w:val="C00000"/>
                <w:sz w:val="16"/>
                <w:szCs w:val="16"/>
              </w:rPr>
              <w:t>ely new. Required from Day 1.</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FTE Contract Management</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Supervisor and regular worker FTE contracts: start date, end date, renewal alerts, PF/ESI status, gratuity provision tracker. Alert 30 days before contract end.</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Material Procurement Module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 (only kit management)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Per-job material list from estimate. Coordinator raises purchase order to zone vendor. Delivery schedule linked to job timeline. Delivery confirmation on platform app.</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Live Cost Dashboard (per job)</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 xml:space="preserve">Per-job cost dashboard: budget vs. actual per element. Variance flag if any element exceeds estimate by ₹500+. </w:t>
            </w:r>
            <w:r>
              <w:rPr>
                <w:color w:val="1A1A1A"/>
                <w:sz w:val="16"/>
                <w:szCs w:val="16"/>
              </w:rPr>
              <w:lastRenderedPageBreak/>
              <w:t>Coordinator and client both see same data.</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lastRenderedPageBreak/>
              <w:t>Entirely new. Based on Jacobs IntelliCommand principle.</w:t>
            </w:r>
          </w:p>
        </w:tc>
      </w:tr>
    </w:tbl>
    <w:p w:rsidR="00C0682C" w:rsidRDefault="00C0682C">
      <w:pPr>
        <w:spacing w:after="25"/>
      </w:pPr>
    </w:p>
    <w:p w:rsidR="00C0682C" w:rsidRDefault="00C0682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C0682C" w:rsidRDefault="004E43E2">
            <w:r>
              <w:rPr>
                <w:b/>
                <w:bCs/>
                <w:color w:val="FFFFFF"/>
              </w:rPr>
              <w:t>D</w:t>
            </w:r>
            <w:r>
              <w:rPr>
                <w:b/>
                <w:bCs/>
                <w:color w:val="FFFFFF"/>
              </w:rPr>
              <w:t>ashboard 2 — Supervisor / Lead Engineer (Field App)</w:t>
            </w:r>
          </w:p>
        </w:tc>
      </w:tr>
    </w:tbl>
    <w:p w:rsidR="00C0682C" w:rsidRDefault="00C0682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C0682C">
            <w:pPr>
              <w:spacing w:after="65" w:line="284" w:lineRule="auto"/>
            </w:pPr>
          </w:p>
        </w:tc>
        <w:tc>
          <w:tcPr>
            <w:tcW w:w="27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UC version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PE version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Gap / action</w:t>
            </w:r>
          </w:p>
        </w:tc>
      </w:tr>
    </w:tbl>
    <w:p w:rsidR="00C0682C" w:rsidRDefault="00C0682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Availability / Duty Status</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Go Online slider, break timer, weekly calendar</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Available for site visit (yes/no toggle). Available for project start date (calendar). Zone active (which zones accepting jobs this week). Currently on active job (system-set, not self-declared).</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availability concept. Remove 'Go Online' gig model — su</w:t>
            </w:r>
            <w:r>
              <w:rPr>
                <w:color w:val="C00000"/>
                <w:sz w:val="16"/>
                <w:szCs w:val="16"/>
              </w:rPr>
              <w:t>pervisor commits to a job for its full duration, not hour by hour.</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Real-Time Job Acceptance Ping</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Full-screen incoming request, 60-second accept/decline</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Not applicable. Supervisor is assigned a job after AI matching. They receive a notification and have 30 minutes to accept — not 60 seconds. Construction jobs need considered acceptance, not instant ping.</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full-screen flash model. Replace with: job of</w:t>
            </w:r>
            <w:r>
              <w:rPr>
                <w:color w:val="C00000"/>
                <w:sz w:val="16"/>
                <w:szCs w:val="16"/>
              </w:rPr>
              <w:t>fer notification with 30-minute response window, job details shown in full (scope, client, zone, duration, fee), accept or request coordinator call.</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Booking Calendar / Scheduler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Daily job list, conflict warning</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Job pipeline: active jobs (in progress), upcoming jobs (assigned, not started), past jobs (completed). For construction: weekly view showing which sites are active on which days. Conflict flag if two jobs have overlapping dates.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calendar concept. Buil</w:t>
            </w:r>
            <w:r>
              <w:rPr>
                <w:color w:val="C00000"/>
                <w:sz w:val="16"/>
                <w:szCs w:val="16"/>
              </w:rPr>
              <w:t>d for multi-day jobs — not multiple jobs per day. Conflict is calendar-date based, not geography-based.</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GPS Navigation Guide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Turn-by-turn navigation to client doorstep</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Not needed at this stage. Supervisor already knows the site location after the site visit. Navigation for the first visit: single Google Maps link tap is sufficient.</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in-app navigation overlay. Replace with: single tap to open Google Maps with job ad</w:t>
            </w:r>
            <w:r>
              <w:rPr>
                <w:color w:val="C00000"/>
                <w:sz w:val="16"/>
                <w:szCs w:val="16"/>
              </w:rPr>
              <w:t>dress pre-loaded.</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Job Checklist — Step by Step</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Swipe to start, pre-service photo, swipe to complete</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 xml:space="preserve">The 19-screen site visit app (already specified in detail). Plus: daily site log (morning and </w:t>
            </w:r>
            <w:r>
              <w:rPr>
                <w:color w:val="1A1A1A"/>
                <w:sz w:val="16"/>
                <w:szCs w:val="16"/>
              </w:rPr>
              <w:lastRenderedPageBreak/>
              <w:t>evening — crew present, scope completed today, any issue). Milestone gate submission (photograph evidence for each of 6 milestones).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lastRenderedPageBreak/>
              <w:t>Complete redesign. UC's check</w:t>
            </w:r>
            <w:r>
              <w:rPr>
                <w:color w:val="C00000"/>
                <w:sz w:val="16"/>
                <w:szCs w:val="16"/>
              </w:rPr>
              <w:t xml:space="preserve">list is a 3-step swipe for a 45-minute job. PE needs 19 </w:t>
            </w:r>
            <w:r>
              <w:rPr>
                <w:color w:val="C00000"/>
                <w:sz w:val="16"/>
                <w:szCs w:val="16"/>
              </w:rPr>
              <w:lastRenderedPageBreak/>
              <w:t>screens for site visit + daily logs + 6 milestone gates.</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Earnings / Payout View</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Live earnings after each job, commission deduction</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Project fee per job. Milestone payment status: M1 released / M2 pending gate. Monthly FTE salary slip (if FTE). TDS certificate download per quarter.</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earnings concept. Redesign for milestone and monthly FTE model.</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Performance Score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Job acceptance rate, cancellation %, tier status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Deployment rating (quality / safety / punctuality), jobs completed per module scope, scope-specific experience count (feeds back to competency matrix), client satisfaction score.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performance concept. Replace UC's Silver/Gold/Platinum tiers with PE's L0–L3 skill level and Specialist Track badges.</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Consumables Store / B2B Shop</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Order branded cleaning products, pick up from depot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Not applicable. Materials are procured by the pl</w:t>
            </w:r>
            <w:r>
              <w:rPr>
                <w:color w:val="1A1A1A"/>
                <w:sz w:val="16"/>
                <w:szCs w:val="16"/>
              </w:rPr>
              <w:t>atform coordinator, not by the supervisor. Supervisor does not shop for materials.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entirely. Replace with: Material delivery confirmation — supervisor confirms materials arrived on site (tap + photograph), any shortfall reported to coordinator.</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Wallet &amp; Cash Out</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Instant withdrawal, cash collection settlement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Platform pays directly to bank on milestone release. No cash collection model at launch. TDS deduction visible per payment.</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Simplify to: payment history, upcoming payment (next milestone gate</w:t>
            </w:r>
            <w:r>
              <w:rPr>
                <w:color w:val="C00000"/>
                <w:sz w:val="16"/>
                <w:szCs w:val="16"/>
              </w:rPr>
              <w:t xml:space="preserve"> condition shown), bank account details management.</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SOS / Emergency Safety</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Floating SOS button, auto-call to dispatch</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Floating SOS button active during all site hours. One-tap call to coordinator. Incident report form (auto-captures time, location, job ID). Worker injury report to trigger BOCW insurance claim.</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SOS. Add: worker injury report form linked to BOCW insura</w:t>
            </w:r>
            <w:r>
              <w:rPr>
                <w:color w:val="C00000"/>
                <w:sz w:val="16"/>
                <w:szCs w:val="16"/>
              </w:rPr>
              <w:t>nce claim workflow. Incident photograph upload. Coordinator notified immediately.</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488"/>
        <w:gridCol w:w="1844"/>
        <w:gridCol w:w="2613"/>
        <w:gridCol w:w="1852"/>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Site Visit App — 19 Screens</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 in Urban Company</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 xml:space="preserve">The complete 19-screen site visit app as specified in scope_verification_process.docx. Submit locks until all 18 screens </w:t>
            </w:r>
            <w:r>
              <w:rPr>
                <w:color w:val="1A1A1A"/>
                <w:sz w:val="16"/>
                <w:szCs w:val="16"/>
              </w:rPr>
              <w:lastRenderedPageBreak/>
              <w:t>complete and photographs uploaded.</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lastRenderedPageBreak/>
              <w:t>Entirely new. Core feature of the supervisor app.</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Daily Site Log</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Every morning: crew</w:t>
            </w:r>
            <w:r>
              <w:rPr>
                <w:color w:val="1A1A1A"/>
                <w:sz w:val="16"/>
                <w:szCs w:val="16"/>
              </w:rPr>
              <w:t xml:space="preserve"> check-in (supervisor marks each worker present/absent with photograph). Every evening: scope completed today (module and area), any issue or deviation from plan, photograph of today's work progress.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 Links to worker_day_tracker table for 120-day CLRA monitoring.</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Milestone Gate Submission</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For each of 6 milestones: supervisor taps milestone, uploads required photograph evidence, describes gate condition met, submits to coordinator for approval. Payment triggered only after coordinator approval.</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Crew Management</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V</w:t>
            </w:r>
            <w:r>
              <w:rPr>
                <w:color w:val="1A1A1A"/>
                <w:sz w:val="16"/>
                <w:szCs w:val="16"/>
              </w:rPr>
              <w:t>iew all workers assigned to this job. Each worker's deployment clearance status (green/amber/red). Safety induction status. BOCW card status. Add a worker to the job (coordinator approval needed). Report a worker absent.</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 Critical for CLRA com</w:t>
            </w:r>
            <w:r>
              <w:rPr>
                <w:color w:val="C00000"/>
                <w:sz w:val="16"/>
                <w:szCs w:val="16"/>
              </w:rPr>
              <w:t>pliance — every worker on site must be verified.</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Scope Change Request</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 xml:space="preserve">If on-site discovery changes the scope (unexpected structural issue, client requests addition), supervisor raises a scope change request through the app. Describes the change, estimated additional cost, reason. Coordinator reviews and approves or rejects. </w:t>
            </w:r>
            <w:r>
              <w:rPr>
                <w:color w:val="1A1A1A"/>
                <w:sz w:val="16"/>
                <w:szCs w:val="16"/>
              </w:rPr>
              <w:t>Client notified.</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 Prevents unauthorised scope creep.</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Quality Gate Documentation</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 xml:space="preserve">Waterproofing ponding test: supervisor taps 'Ponding test started,' enters time, uploads </w:t>
            </w:r>
            <w:r>
              <w:rPr>
                <w:color w:val="1A1A1A"/>
                <w:sz w:val="16"/>
                <w:szCs w:val="16"/>
              </w:rPr>
              <w:lastRenderedPageBreak/>
              <w:t>photograph of water on floor. 24 hours later: taps 'Pondin</w:t>
            </w:r>
            <w:r>
              <w:rPr>
                <w:color w:val="1A1A1A"/>
                <w:sz w:val="16"/>
                <w:szCs w:val="16"/>
              </w:rPr>
              <w:t>g test complete,' uploads result photograph. Plumbing pressure test: same protocol. These are mandatory — tiling cannot begin without ponding test green.</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lastRenderedPageBreak/>
              <w:t>Entirely new.</w:t>
            </w:r>
          </w:p>
        </w:tc>
      </w:tr>
    </w:tbl>
    <w:p w:rsidR="00C0682C" w:rsidRDefault="00C0682C">
      <w:pPr>
        <w:spacing w:after="25"/>
      </w:pPr>
    </w:p>
    <w:p w:rsidR="00C0682C" w:rsidRDefault="00C0682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C0682C" w:rsidRDefault="004E43E2">
            <w:r>
              <w:rPr>
                <w:b/>
                <w:bCs/>
                <w:color w:val="FFFFFF"/>
              </w:rPr>
              <w:t>Dashboard 3 — Client (The Hub)</w:t>
            </w:r>
          </w:p>
        </w:tc>
      </w:tr>
    </w:tbl>
    <w:p w:rsidR="00C0682C" w:rsidRDefault="00C0682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C0682C">
            <w:pPr>
              <w:spacing w:after="65" w:line="284" w:lineRule="auto"/>
            </w:pPr>
          </w:p>
        </w:tc>
        <w:tc>
          <w:tcPr>
            <w:tcW w:w="27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UC version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PE version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Gap / action</w:t>
            </w:r>
          </w:p>
        </w:tc>
      </w:tr>
    </w:tbl>
    <w:p w:rsidR="00C0682C" w:rsidRDefault="00C0682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Smart Search &amp; Service Discovery</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Search bar, upfront price, cross-selling cart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9 job type tiles (not a search bar — clients do not know what to search for). No upfront price — estimate only after site visit. Service model selection (R1–R5) after job type.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Replace search with job type tile grid. Remove upfront price display. Add 'What happens next' explanation: site visit → scope report → estimate → payment.</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Live Booking Progress Monitor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Assigned → En-route → In-progress step tracker</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Multi-day construction progress: Site visit booked → Scope report ready → Estimate accepted → Day 1 started → Milestone 1 (demolition) complete → Milestone 2 → ... → Handover complete.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 xml:space="preserve">Redesign from 3-step to 8-step milestone progress tracker matching the </w:t>
            </w:r>
            <w:r>
              <w:rPr>
                <w:color w:val="C00000"/>
                <w:sz w:val="16"/>
                <w:szCs w:val="16"/>
              </w:rPr>
              <w:t>6 payment milestones plus site visit and handover.</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Direct Communication Bridge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Encrypted VoIP call hiding real numbers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Masked call to supervisor. Client sees supervisor name and photo. Direct call for urgent site queries.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masked calling. Add: coordinator call option for non-urgent queries, in-app message thread per job.</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Multi-Address Profile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Home, office, parents address cards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Single primary address per job. Client can have multiple jobs at different addresses. Eac</w:t>
            </w:r>
            <w:r>
              <w:rPr>
                <w:color w:val="1A1A1A"/>
                <w:sz w:val="16"/>
                <w:szCs w:val="16"/>
              </w:rPr>
              <w:t>h job has its own address.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Simplify — no complex address profile needed. Per-job address entry is sufficient at launch.</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Plus Membership Club</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Premium membership, priority slots, savings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Not applicable at launch. Pro Engineering is not a subscription service.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Remove entirely from Phase 1.</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lastRenderedPageBreak/>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Secure Checkout / Payment</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Saved cards, UPI launcher, pay later</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1% token payment on booking (UPI/card/net banking). Each of 6 milestone payments triggered by platform with gate condition proof. No cash. No pay-later at launch.</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Redesign for milestone payment model. Token payment at booking. Milestone payments shown as u</w:t>
            </w:r>
            <w:r>
              <w:rPr>
                <w:color w:val="C00000"/>
                <w:sz w:val="16"/>
                <w:szCs w:val="16"/>
              </w:rPr>
              <w:t>pcoming with trigger condition. Pay button activated only when coordinator releases the milestone.</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Invoice &amp; Warranty Repository</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PDF invoices, warranty cards on parts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Scope report PDF download. Elemental estimate PDF. Milestone payment receipts. Final completion certificate with warranty start date. Defect liability period (DLP) countdown shown.</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document vault. Add: scope report download, estimate download, complet</w:t>
            </w:r>
            <w:r>
              <w:rPr>
                <w:color w:val="C00000"/>
                <w:sz w:val="16"/>
                <w:szCs w:val="16"/>
              </w:rPr>
              <w:t>ion certificate with DLP, risk waiver documents signed by client.</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Review System</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5-star rating, text review</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Rating after each milestone (not just at end). Supervisor rating (quality, safety, punctuality). Worker rating (optional). Platform rating (communication, estimate accuracy).</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rating. Split into per-milestone rating at M3 (mid-point) and M6 (final). Co</w:t>
            </w:r>
            <w:r>
              <w:rPr>
                <w:color w:val="C00000"/>
                <w:sz w:val="16"/>
                <w:szCs w:val="16"/>
              </w:rPr>
              <w:t>ordinator is also rated at end.</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Help &amp; AI Chatbot</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Self-service cancel, chat, phone call</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FAQ for construction process (what is a ponding test, what is a risk flag, what is epoxy grout). Scope change query. Milestone payment query. Escalation to coordina</w:t>
            </w:r>
            <w:r>
              <w:rPr>
                <w:color w:val="1A1A1A"/>
                <w:sz w:val="16"/>
                <w:szCs w:val="16"/>
              </w:rPr>
              <w:t>tor.</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help concept. Construction-specific FAQ content. No AI chatbot at Phase 1 — direct coordinator contact only.</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7F4D19"/>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Supervisor Safety Profile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Background check seal, face photo, rating</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Supervisor profile: name, photo, deployment rating, completed jobs of this scope type, BOCW registration number, Safety Supervisor Certificate status, FTE status.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Keep transparency profile. Add construction-specific credentials.</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Live Cost Dashboard</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 in Urban Company</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 xml:space="preserve">The client sees the same cost data as the coordinator in real time. Elemental budget lines from accepted estimate. Actual spend per element as job </w:t>
            </w:r>
            <w:r>
              <w:rPr>
                <w:color w:val="1A1A1A"/>
                <w:sz w:val="16"/>
                <w:szCs w:val="16"/>
              </w:rPr>
              <w:lastRenderedPageBreak/>
              <w:t>progresses. Any variance above ₹500 on any element triggers a notification to cl</w:t>
            </w:r>
            <w:r>
              <w:rPr>
                <w:color w:val="1A1A1A"/>
                <w:sz w:val="16"/>
                <w:szCs w:val="16"/>
              </w:rPr>
              <w:t>ient and coordinator simultaneously.</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lastRenderedPageBreak/>
              <w:t>Entirely new. Based on Jacobs IntelliCommand and T&amp;T Cost Control App principles. Most powerful trust-building feature on the platform.</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Scope Report View</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Client sees the full scope report from the site visit: 8+ photographs tagged to checklist points, scope confirmed chips, risk flags with plain-language explanations, measurement corrections, platform-calculated duration, accuracy class.</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E</w:t>
            </w:r>
            <w:r>
              <w:rPr>
                <w:b/>
                <w:bCs/>
                <w:color w:val="1F3864"/>
                <w:sz w:val="17"/>
                <w:szCs w:val="17"/>
              </w:rPr>
              <w:t>lemental Estimate View</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Client sees the itemised estimate: each element, quantity, rate, amount. Zone benchmark comparison. Value engineering options with trade-off explanations. Risk waiver option with digital signature.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Milestone Progress with Evidence</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For each milestone: gate condition description, photograph evidence uploaded by supervisor, coordinator approval status, payment released or pending. Client taps to approve final milestone (snag-free sign-off on</w:t>
            </w:r>
            <w:r>
              <w:rPr>
                <w:color w:val="1A1A1A"/>
                <w:sz w:val="16"/>
                <w:szCs w:val="16"/>
              </w:rPr>
              <w:t xml:space="preserve"> platform app).</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w:t>
            </w:r>
          </w:p>
        </w:tc>
      </w:tr>
    </w:tbl>
    <w:p w:rsidR="00C0682C" w:rsidRDefault="00C0682C">
      <w:pPr>
        <w:spacing w:after="2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2000"/>
        <w:gridCol w:w="2000"/>
      </w:tblGrid>
      <w:tr w:rsidR="00C0682C">
        <w:tblPrEx>
          <w:tblCellMar>
            <w:top w:w="0" w:type="dxa"/>
            <w:bottom w:w="0" w:type="dxa"/>
          </w:tblCellMar>
        </w:tblPrEx>
        <w:tc>
          <w:tcPr>
            <w:tcW w:w="600" w:type="dxa"/>
            <w:tcBorders>
              <w:top w:val="single" w:sz="3" w:space="0" w:color="CCCCCC"/>
              <w:left w:val="single" w:sz="3" w:space="0" w:color="CCCCCC"/>
              <w:bottom w:val="single" w:sz="3" w:space="0" w:color="CCCCCC"/>
              <w:right w:val="single" w:sz="3" w:space="0" w:color="CCCCCC"/>
            </w:tcBorders>
            <w:shd w:val="clear" w:color="auto" w:fill="1A6B75"/>
            <w:tcMar>
              <w:top w:w="88" w:type="dxa"/>
              <w:left w:w="128" w:type="dxa"/>
              <w:bottom w:w="88" w:type="dxa"/>
              <w:right w:w="128" w:type="dxa"/>
            </w:tcMar>
          </w:tcPr>
          <w:p w:rsidR="00C0682C" w:rsidRDefault="004E43E2">
            <w:pPr>
              <w:spacing w:after="65" w:line="284" w:lineRule="auto"/>
            </w:pPr>
            <w:r>
              <w:rPr>
                <w:b/>
                <w:bCs/>
                <w:color w:val="FFFFFF"/>
                <w:sz w:val="16"/>
                <w:szCs w:val="16"/>
              </w:rPr>
              <w:t>+</w:t>
            </w:r>
          </w:p>
        </w:tc>
        <w:tc>
          <w:tcPr>
            <w:tcW w:w="27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b/>
                <w:bCs/>
                <w:color w:val="1F3864"/>
                <w:sz w:val="17"/>
                <w:szCs w:val="17"/>
              </w:rPr>
              <w:t>Defect Liability Period (DLP) Tracker</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i/>
                <w:iCs/>
                <w:color w:val="555555"/>
                <w:sz w:val="16"/>
                <w:szCs w:val="16"/>
              </w:rPr>
              <w:t>Not present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6"/>
                <w:szCs w:val="16"/>
              </w:rPr>
              <w:t>After M6 handover: DLP starts. Countdown shown (typically 12 months). During DLP: client can raise a defect report with photograph. Platform routes to original supervisor. Resolution tracked to closure.</w:t>
            </w:r>
          </w:p>
        </w:tc>
        <w:tc>
          <w:tcPr>
            <w:tcW w:w="200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C0682C" w:rsidRDefault="004E43E2">
            <w:pPr>
              <w:spacing w:after="65" w:line="284" w:lineRule="auto"/>
            </w:pPr>
            <w:r>
              <w:rPr>
                <w:color w:val="C00000"/>
                <w:sz w:val="16"/>
                <w:szCs w:val="16"/>
              </w:rPr>
              <w:t>Entirely new. Critical for client confidence and plat</w:t>
            </w:r>
            <w:r>
              <w:rPr>
                <w:color w:val="C00000"/>
                <w:sz w:val="16"/>
                <w:szCs w:val="16"/>
              </w:rPr>
              <w:t>form reputation.</w:t>
            </w:r>
          </w:p>
        </w:tc>
      </w:tr>
    </w:tbl>
    <w:p w:rsidR="00C0682C" w:rsidRDefault="00C0682C">
      <w:pPr>
        <w:spacing w:after="25"/>
      </w:pPr>
    </w:p>
    <w:p w:rsidR="00C0682C" w:rsidRDefault="00C0682C">
      <w:pPr>
        <w:spacing w:after="80"/>
      </w:pPr>
    </w:p>
    <w:p w:rsidR="00C0682C" w:rsidRDefault="00C0682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40" w:type="dxa"/>
              <w:left w:w="200" w:type="dxa"/>
              <w:bottom w:w="140" w:type="dxa"/>
              <w:right w:w="200" w:type="dxa"/>
            </w:tcMar>
          </w:tcPr>
          <w:p w:rsidR="00C0682C" w:rsidRDefault="004E43E2">
            <w:r>
              <w:rPr>
                <w:b/>
                <w:bCs/>
                <w:color w:val="FFFFFF"/>
                <w:sz w:val="22"/>
                <w:szCs w:val="22"/>
              </w:rPr>
              <w:t>PART 3 — Dashboard 4: The Worker App (New — Not in Urban Company Submission)</w:t>
            </w:r>
          </w:p>
        </w:tc>
      </w:tr>
    </w:tbl>
    <w:p w:rsidR="00C0682C" w:rsidRDefault="00C0682C">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48" w:type="dxa"/>
              <w:bottom w:w="88" w:type="dxa"/>
              <w:right w:w="148" w:type="dxa"/>
            </w:tcMar>
          </w:tcPr>
          <w:p w:rsidR="00C0682C" w:rsidRDefault="004E43E2">
            <w:pPr>
              <w:spacing w:after="65" w:line="284" w:lineRule="auto"/>
            </w:pPr>
            <w:r>
              <w:rPr>
                <w:i/>
                <w:iCs/>
                <w:color w:val="C00000"/>
                <w:sz w:val="17"/>
                <w:szCs w:val="17"/>
              </w:rPr>
              <w:t xml:space="preserve">The uploaded document has an Admin dashboard, a Partner (supervisor-level) dashboard, and a Customer dashboard. What is missing entirely is a separate Worker App for Tier-2 workers: the mason, plumber, tiler, electrician, carpenter. Urban Company does not </w:t>
            </w:r>
            <w:r>
              <w:rPr>
                <w:i/>
                <w:iCs/>
                <w:color w:val="C00000"/>
                <w:sz w:val="17"/>
                <w:szCs w:val="17"/>
              </w:rPr>
              <w:t xml:space="preserve">need this because each worker is a solo partner. Pro Engineering deploys a team — each trade worker needs their own app view. Without it, the supervisor is doing all digital tasks for 8 workers on their single phone — which is unworkable on a construction </w:t>
            </w:r>
            <w:r>
              <w:rPr>
                <w:i/>
                <w:iCs/>
                <w:color w:val="C00000"/>
                <w:sz w:val="17"/>
                <w:szCs w:val="17"/>
              </w:rPr>
              <w:t>site.</w:t>
            </w:r>
          </w:p>
        </w:tc>
      </w:tr>
    </w:tbl>
    <w:p w:rsidR="00C0682C" w:rsidRDefault="00C068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w:t>
            </w:r>
          </w:p>
        </w:tc>
        <w:tc>
          <w:tcPr>
            <w:tcW w:w="37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What the worker sees / does</w:t>
            </w:r>
          </w:p>
        </w:tc>
        <w:tc>
          <w:tcPr>
            <w:tcW w:w="32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Why it matters</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Onboarding completion status</w:t>
            </w:r>
          </w:p>
        </w:tc>
        <w:tc>
          <w:tcPr>
            <w:tcW w:w="3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Which sections are complete (green) and which are pending (amber). Tap to complete any pending section. Progress bar: 'Your profile is 60% complete — complete your M3 module to get brickwork jobs.'</w:t>
            </w:r>
          </w:p>
        </w:tc>
        <w:tc>
          <w:tcPr>
            <w:tcW w:w="3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Workers do not know what is missing. Visual progress bar d</w:t>
            </w:r>
            <w:r>
              <w:rPr>
                <w:color w:val="1A1A1A"/>
                <w:sz w:val="17"/>
                <w:szCs w:val="17"/>
              </w:rPr>
              <w:t>rives completion better than reminder calls.</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Deployment status</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Large clear status: DEPLOYMENT CLEARED (green) / ASSESSMENT PENDING (amber) / INACTIVE (red). What is blocking them — single tap to see.</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Mason needs to know if they can be assigned jobs today. Clear visual, no ambiguity.</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Upcoming job notification</w:t>
            </w:r>
          </w:p>
        </w:tc>
        <w:tc>
          <w:tcPr>
            <w:tcW w:w="3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Job offer: date, zone, scope module, day rate, duration. Accept / Decline. 30-minute window to respond.</w:t>
            </w:r>
          </w:p>
        </w:tc>
        <w:tc>
          <w:tcPr>
            <w:tcW w:w="3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Simple job offer — not the full supervisor dashboard. Worker only needs to know: what job, when, where, how much.</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Daily site check-in</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Supervisor marks the worker in — but worker also confirms check-in on their own phone. Photograph of themselves on site. Time-stamped.</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Dual confirmation prevents supervisor marking absent workers as present. Fraud prevention. CLRA attendance record.</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Safety induction access</w:t>
            </w:r>
          </w:p>
        </w:tc>
        <w:tc>
          <w:tcPr>
            <w:tcW w:w="3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Safety induction content accessible at any time. Certificate download. Renewal reminder when approaching 12-month expiry.</w:t>
            </w:r>
          </w:p>
        </w:tc>
        <w:tc>
          <w:tcPr>
            <w:tcW w:w="3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Worker can review safety content before a new scope type. Certificate visible to supervisor before deployment.</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Earnings and payments</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Per-task payment history. Current job: which module, what fee, when paid. Bank account details. TDS certificate download.</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Workers need payment transparency. A mason who does not know when they will be paid is a leakage risk.</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BOCW card status</w:t>
            </w:r>
          </w:p>
        </w:tc>
        <w:tc>
          <w:tcPr>
            <w:tcW w:w="3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BOCW card number, expiry date, benefits summary. Link to BOCW portal for welfare claims.</w:t>
            </w:r>
          </w:p>
        </w:tc>
        <w:tc>
          <w:tcPr>
            <w:tcW w:w="3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Many workers do not know their BOCW benefits. Platform shows them — builds loyalty and perceived value.</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Skill badges and level</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Modules cleared (M1–M6), specialist track badges earned, current L-level. 'Complete M5 assessment to earn Kitchen Specialist badge and get premium job access.'</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Gamification of skill development. Workers who see a clear path to higher-paying jobs stay on th</w:t>
            </w:r>
            <w:r>
              <w:rPr>
                <w:color w:val="1A1A1A"/>
                <w:sz w:val="17"/>
                <w:szCs w:val="17"/>
              </w:rPr>
              <w:t>e platform.</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Module assessment booking</w:t>
            </w:r>
          </w:p>
        </w:tc>
        <w:tc>
          <w:tcPr>
            <w:tcW w:w="3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If any module is in 'Assessment Pending' status: tap to book a practical assessment slot at the Sector 62 assessment centre. See available dates and times.</w:t>
            </w:r>
          </w:p>
        </w:tc>
        <w:tc>
          <w:tcPr>
            <w:tcW w:w="3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Self-service booking reduces coordinator workload and gives worker agency.</w:t>
            </w:r>
          </w:p>
        </w:tc>
      </w:tr>
      <w:tr w:rsidR="00C0682C">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lastRenderedPageBreak/>
              <w:t>SOS emergency button</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Large red SOS button visible during any active job. One tap: calls coordinator emergency line. Sends GPS location automatically.</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Worker safety. On a construction site, accidents happen fast. One-tap emergency is non-negotiable.</w:t>
            </w:r>
          </w:p>
        </w:tc>
      </w:tr>
    </w:tbl>
    <w:p w:rsidR="00C0682C" w:rsidRDefault="00C0682C">
      <w:pPr>
        <w:spacing w:after="80"/>
      </w:pPr>
    </w:p>
    <w:p w:rsidR="00C0682C" w:rsidRDefault="00C0682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40" w:type="dxa"/>
              <w:left w:w="200" w:type="dxa"/>
              <w:bottom w:w="140" w:type="dxa"/>
              <w:right w:w="200" w:type="dxa"/>
            </w:tcMar>
          </w:tcPr>
          <w:p w:rsidR="00C0682C" w:rsidRDefault="004E43E2">
            <w:r>
              <w:rPr>
                <w:b/>
                <w:bCs/>
                <w:color w:val="FFFFFF"/>
                <w:sz w:val="22"/>
                <w:szCs w:val="22"/>
              </w:rPr>
              <w:t>PART 4 — Gaps Summary: What the Urban Company Dashboard is Missing for Pro Engineering</w:t>
            </w:r>
          </w:p>
        </w:tc>
      </w:tr>
    </w:tbl>
    <w:p w:rsidR="00C0682C" w:rsidRDefault="00C0682C">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4727"/>
        <w:gridCol w:w="1396"/>
        <w:gridCol w:w="1793"/>
        <w:gridCol w:w="998"/>
      </w:tblGrid>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w:t>
            </w:r>
          </w:p>
        </w:tc>
        <w:tc>
          <w:tcPr>
            <w:tcW w:w="47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Gap — feature missing from UC model</w:t>
            </w:r>
          </w:p>
        </w:tc>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Severity</w:t>
            </w:r>
          </w:p>
        </w:tc>
        <w:tc>
          <w:tcPr>
            <w:tcW w:w="1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Which dashboard</w:t>
            </w:r>
          </w:p>
        </w:tc>
        <w:tc>
          <w:tcPr>
            <w:tcW w:w="1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Phase</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1</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Site visit management console — 19-screen scope verification app and coordinator review</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CRITICAL — platform cannot function without this</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Admin + Supervisor</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2</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Elemental estimate engine — scope × zone rate card auto-calculation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CRITICAL</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3</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Zone Cost Database manager — rate card maintenance per trade per element per zone</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CRITICAL</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4</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Milestone payment management — 6-gate milestone system with photograph evidence</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CRITICAL</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Admin + Client</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5</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Live cost dashboard — real-time variance tracking per element per job</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Admin + Client</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6</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BOCW compliance tracker — per-job cess, per-worker card validity</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7</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Worker App — separate app for Tier-2 workers (mason, plumber, tiler, electrician)</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New dashboard</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8</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FTE contract management — contract dates, renewal alerts, PF/ESI status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9</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Material procurement module — per-job material list, purchase order, delivery tracking</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Admin + Supervisor</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10</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Crew management on supervisor app — worker check-in, BOCW verification, absence reporting</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Supervisor</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11</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Quality gate documentation — ponding test, pressure test, photograph evidence per gate</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Supervisor</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12</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Daily site log — morning crew check-in, evening progress report</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MEDIUM</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Supervisor</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13</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Scope change request workflow — supervisor raises, coordinator approves, client notified</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MEDIUM</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Supervisor + Admin</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14</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Scope report client view — photographs, risk flags, measurements, accuracy class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MEDIUM</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Client</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15</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Defect Liability Period (DLP) tracker — post-handover defect reporting and resolution</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MEDIUM</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Client + Admin</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2</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16</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Milestone progress with photograph evidence — client sees gate proof before payment</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MEDIUM</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Client</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lastRenderedPageBreak/>
              <w:t>17</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120-day worker day tracker — CLRA compliance monitoring per worker per year</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HIGH</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18</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Risk flag management — cost allowance library, waiver documentation, coordinator override</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MEDIUM</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1</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19</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Zone rate card management — quarterly update workflow, source documentation</w:t>
            </w:r>
          </w:p>
        </w:tc>
        <w:tc>
          <w:tcPr>
            <w:tcW w:w="1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C0682C" w:rsidRDefault="004E43E2">
            <w:pPr>
              <w:spacing w:after="65" w:line="284" w:lineRule="auto"/>
            </w:pPr>
            <w:r>
              <w:rPr>
                <w:color w:val="1A1A1A"/>
                <w:sz w:val="17"/>
                <w:szCs w:val="17"/>
              </w:rPr>
              <w:t>MEDIUM</w:t>
            </w:r>
          </w:p>
        </w:tc>
        <w:tc>
          <w:tcPr>
            <w:tcW w:w="180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EAE0F5"/>
            <w:tcMar>
              <w:top w:w="88" w:type="dxa"/>
              <w:left w:w="128" w:type="dxa"/>
              <w:bottom w:w="88" w:type="dxa"/>
              <w:right w:w="128" w:type="dxa"/>
            </w:tcMar>
          </w:tcPr>
          <w:p w:rsidR="00C0682C" w:rsidRDefault="004E43E2">
            <w:pPr>
              <w:spacing w:after="65" w:line="284" w:lineRule="auto"/>
            </w:pPr>
            <w:r>
              <w:rPr>
                <w:color w:val="1A1A1A"/>
                <w:sz w:val="17"/>
                <w:szCs w:val="17"/>
              </w:rPr>
              <w:t>Phase 2</w:t>
            </w:r>
          </w:p>
        </w:tc>
      </w:tr>
      <w:tr w:rsidR="00C0682C">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20</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Specialist track badge management — camera gate review, badge grant/revoke</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LOW</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Admin</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Phase 2</w:t>
            </w:r>
          </w:p>
        </w:tc>
      </w:tr>
    </w:tbl>
    <w:p w:rsidR="00C0682C" w:rsidRDefault="00C0682C">
      <w:pPr>
        <w:spacing w:after="80"/>
      </w:pPr>
    </w:p>
    <w:p w:rsidR="00C0682C" w:rsidRDefault="00C0682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140" w:type="dxa"/>
              <w:left w:w="200" w:type="dxa"/>
              <w:bottom w:w="140" w:type="dxa"/>
              <w:right w:w="200" w:type="dxa"/>
            </w:tcMar>
          </w:tcPr>
          <w:p w:rsidR="00C0682C" w:rsidRDefault="004E43E2">
            <w:r>
              <w:rPr>
                <w:b/>
                <w:bCs/>
                <w:color w:val="FFFFFF"/>
                <w:sz w:val="22"/>
                <w:szCs w:val="22"/>
              </w:rPr>
              <w:t>PART 5 — Final Recommended Feature Set: Phase 1 Build</w:t>
            </w:r>
          </w:p>
        </w:tc>
      </w:tr>
    </w:tbl>
    <w:p w:rsidR="00C0682C" w:rsidRDefault="00C0682C">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C0682C" w:rsidRDefault="004E43E2">
            <w:pPr>
              <w:spacing w:after="65" w:line="284" w:lineRule="auto"/>
            </w:pPr>
            <w:r>
              <w:rPr>
                <w:i/>
                <w:iCs/>
                <w:color w:val="375623"/>
                <w:sz w:val="17"/>
                <w:szCs w:val="17"/>
              </w:rPr>
              <w:t xml:space="preserve">Phase 1 is everything needed to run the first 10 jobs end-to-end for the Noida Sector 62/63/64 pilot. Features are grouped by dashboard. Development priority: Admin (coordinator) dashboard first — it controls all other flows. Supervisor app second. Worker </w:t>
            </w:r>
            <w:r>
              <w:rPr>
                <w:i/>
                <w:iCs/>
                <w:color w:val="375623"/>
                <w:sz w:val="17"/>
                <w:szCs w:val="17"/>
              </w:rPr>
              <w:t>app third. Client app is already partially built (the booking flow from Session 1).</w:t>
            </w:r>
          </w:p>
        </w:tc>
      </w:tr>
    </w:tbl>
    <w:p w:rsidR="00C0682C" w:rsidRDefault="00C068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C0682C" w:rsidRDefault="004E43E2">
            <w:r>
              <w:rPr>
                <w:b/>
                <w:bCs/>
                <w:color w:val="FFFFFF"/>
              </w:rPr>
              <w:t>Admin / Coordinator Dashboard — Phase 1 Feature Set</w:t>
            </w:r>
          </w:p>
        </w:tc>
      </w:tr>
    </w:tbl>
    <w:p w:rsidR="00C0682C" w:rsidRDefault="00C0682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Module</w:t>
            </w:r>
          </w:p>
        </w:tc>
        <w:tc>
          <w:tcPr>
            <w:tcW w:w="6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Features in Phase 1 build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Zone &amp; Worker Registry</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Zone list (Sector 62/63/64). Per zone: active workers by trade, deployment-cleared count, workers on active jobs today. Add zone, add worker to zone. Worker profile view with full competency matrix.</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Job Pipeline</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All active jobs across all zones. Status: Booking confirmed / Site visit scheduled / Scope report submitted / Estimate sent / In progress (which milestone) / Handover complete. Tap any job to open full job record.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Site Visit Queue</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Scope reports awaiting coordinator review. 6-gate review checklist per report. Approve for estimate button. Return to supervisor with notes. Target: review within 2 hours of submission.</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Estimate Console</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Review auto-generated elemental estimate. Override individual line items with note. Apply zone benchmark comparison. Confirm accuracy class. Send to client. Track client response: accepted / queried / VE requested.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Milestone Payment Manager</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Per job: all 6 milestones shown with status. Supervisor submits gate evidence → coordinator reviews photograph → releases payment → client notified. Override option with note. Payment instruction to finance.</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Worker Onboarding Desk</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New worker applications. Section-by-section completeness view. Identity verification status. Competency matrix view. Reference call log. Deployment clearance toggle. Assessment scheduling.</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BOCW Compliance Tracker</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Per job: cess amount calculated, payment status, receipt upload. Per worker: BOCW card number, expiry, renewal alert. Annual cess report by zone.</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FTE Contract Register</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All FTE workers: contract start, end, renewal alert (30 days before expiry). PF/ESI remittance status (monthly challan uploaded). WCI insurance coverage current / expired.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Live Cost Dashboard</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Per job: all estimate elements with budget vs. actual. Variance flag if any element exceeds estimate by ₹500. Trend view: all jobs this month, budget vs. actual aggregate.</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Escalation Log</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Quality gate failures, client complaints, scope change requests, safety incidents. Each with status: open / in progress / resolved. SLA: all open items resolved within 24 hours.</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120-Day Worker Tracker</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Per worker: cumulative working days in current calendar year. Alert at 100 days. Flag at 120 days. Automatic block on new job assignments above 120 days until new calendar year.</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lastRenderedPageBreak/>
              <w:t>Material Procurement</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Per job: material list from estimate. Coordinator raises purchase order to zone vendor. Delivery date. Delivery confirmed by supervisor on site. Any shortfall reported and managed.</w:t>
            </w:r>
          </w:p>
        </w:tc>
      </w:tr>
    </w:tbl>
    <w:p w:rsidR="00C0682C" w:rsidRDefault="00C068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C0682C" w:rsidRDefault="004E43E2">
            <w:r>
              <w:rPr>
                <w:b/>
                <w:bCs/>
                <w:color w:val="FFFFFF"/>
              </w:rPr>
              <w:t>Supervisor / Lead Engineer App — Phase 1 Feature Set</w:t>
            </w:r>
          </w:p>
        </w:tc>
      </w:tr>
    </w:tbl>
    <w:p w:rsidR="00C0682C" w:rsidRDefault="00C0682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Module</w:t>
            </w:r>
          </w:p>
        </w:tc>
        <w:tc>
          <w:tcPr>
            <w:tcW w:w="6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Features in Phase 1 build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Job Dashboard</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Active job card: client name, address, current milestone status, days remaining. Upcoming job (next assigned). Past jobs (last 10). Calendar view: which days are active on which site.</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Site Visit App</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Complete 19-screen site visit application as specified in scope_verification_process.docx. Progress bar, photograph upload, risk flags, measurements, material estimation, timeline, milestone schedule, submit with Aadhaar OTP.</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Daily Site Log</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Morning: crew check-in (mark each worker present with photo). Evening: today's scope completed (module, area, notes), any deviation from plan, progress photograph.</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Milestone Gate Submission</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For each of 6 milestones: tap milestone, describe gate condition met, upload required photographs, submit to coordinator. View status: submitted / coordinator reviewing / approved / payment released.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Crew Management</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Workers assigned to this job: name, trade, BOCW status, safety induction status, deployment clearance. Mark absent. Add worker (coordinator approval needed). Call any worker from app.</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Quality Gate Log</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Ponding test: start tap, time entry, photograph, 24-hour wait, result tap, photograph. Plumbing pressure test: same. Both mandatory before next milestone can be submitted.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Scope Change Request</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Raise a scope change: describe what changed, why, estimated additional cost. Attach photograph. Coordinator reviews. Client notified. Approved changes added to estimate automatically.</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Earnings</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Current job fee: project fee and per-milestone amount. Payment history. FTE monthly salary slip (if applicable). TDS deductions. Bank account details.</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SOS &amp; Safety</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SOS button active during all site hours. Incident report form. Worker injury report — triggers BOCW insurance claim workflow. Coordinator emergency contact.</w:t>
            </w:r>
          </w:p>
        </w:tc>
      </w:tr>
    </w:tbl>
    <w:p w:rsidR="00C0682C" w:rsidRDefault="00C068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C0682C" w:rsidRDefault="004E43E2">
            <w:r>
              <w:rPr>
                <w:b/>
                <w:bCs/>
                <w:color w:val="FFFFFF"/>
              </w:rPr>
              <w:t>Worker App (New Dashboard) — Phase 1 Feature Set</w:t>
            </w:r>
          </w:p>
        </w:tc>
      </w:tr>
    </w:tbl>
    <w:p w:rsidR="00C0682C" w:rsidRDefault="00C0682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Module</w:t>
            </w:r>
          </w:p>
        </w:tc>
        <w:tc>
          <w:tcPr>
            <w:tcW w:w="6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Features in Phase 1 build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Profile &amp; Status</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Deployment status (large: CLEARED / PENDING / INACTIVE). Profile completeness bar. What is blocking deployment — tap to complete. Photo, name, BOCW card number.</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Competency Matrix</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M1–M6 status: cleared / assessment pending / not declared. Specialist tracks: earned / camera gate pending / not applicable. L-level badge. 'Complete M5 to earn Kitchen badge' prompt.</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lastRenderedPageBreak/>
              <w:t>Job Offers</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Incoming job offer: date, zone, scope module, task description, payment amount. Accept or decline. 30-minute window. Declined reason (optional) helps platform improve matching.</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Active Job</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Current job: site address, supervisor name and contact, scope for today, check-in button (photograph + GPS). SOS button always visible during active job hours.</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Payments</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Per-task payment history. Upcoming payment: which task, when payable. Bank account details. BOCW benefits summary and how to claim.</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Safety Induction</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Safety induction content accessible anytime. Certificate download. Renewal date countdown.</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Assessment Booking</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Any module in Assessment Pending: book practical assessment slot at Sector 62 centre. Available dates. Confirmation notification.</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SOS</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Large red SOS button. One tap calls coordinator emergency line. GPS location auto-sent.</w:t>
            </w:r>
          </w:p>
        </w:tc>
      </w:tr>
    </w:tbl>
    <w:p w:rsidR="00C0682C" w:rsidRDefault="00C068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82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C0682C" w:rsidRDefault="004E43E2">
            <w:r>
              <w:rPr>
                <w:b/>
                <w:bCs/>
                <w:color w:val="FFFFFF"/>
              </w:rPr>
              <w:t>Client App — Phase 1 Feature Set (additions to booking flow already built)</w:t>
            </w:r>
          </w:p>
        </w:tc>
      </w:tr>
    </w:tbl>
    <w:p w:rsidR="00C0682C" w:rsidRDefault="00C0682C">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Module</w:t>
            </w:r>
          </w:p>
        </w:tc>
        <w:tc>
          <w:tcPr>
            <w:tcW w:w="6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C0682C" w:rsidRDefault="004E43E2">
            <w:pPr>
              <w:spacing w:after="65" w:line="284" w:lineRule="auto"/>
            </w:pPr>
            <w:r>
              <w:rPr>
                <w:b/>
                <w:bCs/>
                <w:color w:val="1F3864"/>
                <w:sz w:val="17"/>
                <w:szCs w:val="17"/>
              </w:rPr>
              <w:t>Features in Phase 1 build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Booking Flow (already built)</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9 steps from job selection to token payment — already built in Session 1. Colours and zone to be updated to blue/navy/orange and Noida Sector 62/63/64.</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Job Progress Tracker</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8-stage tracker: Site visit booked → Scope report ready → Estimate accepted → Work started → M1 Demolition complete → M2 Waterproofing complete → M3 Tiling complete → M6 Handover complete. Current stage highlighted.</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Scope Report View</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Full scope report: supervisor photographs (tagged to checklist points), scope confirmed chips, risk flags with plain-language explanation, measurement corrections, duration, accuracy class. Download as PDF.</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Estimate View</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Elemental estimate breakdown. Zone benchmark comparison. Value engineering options. Risk waiver option with digital signature. Accept button → triggers payment flow.</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Live Cost Dashboard</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Budget vs. actual per element. Variance notification if any element exceeds ₹500. Same data as coordinator sees in real time.</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Milestone Progress</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All 6 milestones: gate condition, photograph evidence from supervisor, coordinator approval status, payment made/pending. Client taps to approve M6 final handover (snag-free sign-off).</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Supervisor Profile</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Name, photo, rating, completed jobs of this scope type. BOCW registration. Safety Supervisor Certificate status. Masked call button.</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Documents</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Scope report PDF. Estimate PDF. Milestone payment receipts. Final completion certificate. Risk waiver document. DLP start date and end date.</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C0682C" w:rsidRDefault="004E43E2">
            <w:pPr>
              <w:spacing w:after="65" w:line="284" w:lineRule="auto"/>
            </w:pPr>
            <w:r>
              <w:rPr>
                <w:color w:val="1A1A1A"/>
                <w:sz w:val="17"/>
                <w:szCs w:val="17"/>
              </w:rPr>
              <w:t>Rating &amp; Review</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C0682C" w:rsidRDefault="004E43E2">
            <w:pPr>
              <w:spacing w:after="65" w:line="284" w:lineRule="auto"/>
            </w:pPr>
            <w:r>
              <w:rPr>
                <w:color w:val="1A1A1A"/>
                <w:sz w:val="17"/>
                <w:szCs w:val="17"/>
              </w:rPr>
              <w:t>Post-milestone rating at M3 (mid-point) and M6 (final). 5-star rating for quality, safety, punctuality. Text review. Platform rating.</w:t>
            </w:r>
          </w:p>
        </w:tc>
      </w:tr>
      <w:tr w:rsidR="00C0682C">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Help / Contact</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C0682C" w:rsidRDefault="004E43E2">
            <w:pPr>
              <w:spacing w:after="65" w:line="284" w:lineRule="auto"/>
            </w:pPr>
            <w:r>
              <w:rPr>
                <w:color w:val="1A1A1A"/>
                <w:sz w:val="17"/>
                <w:szCs w:val="17"/>
              </w:rPr>
              <w:t>FAQ: what is a ponding test, what is a risk flag, what is DLP. Direct contact: tap to call coordinator. In-app message thread per job.</w:t>
            </w:r>
          </w:p>
        </w:tc>
      </w:tr>
    </w:tbl>
    <w:p w:rsidR="004E43E2" w:rsidRDefault="004E43E2"/>
    <w:sectPr w:rsidR="004E43E2">
      <w:headerReference w:type="default" r:id="rId7"/>
      <w:footerReference w:type="default" r:id="rId8"/>
      <w:pgSz w:w="12240" w:h="15840"/>
      <w:pgMar w:top="680" w:right="680" w:bottom="680"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3E2" w:rsidRDefault="004E43E2">
      <w:r>
        <w:separator/>
      </w:r>
    </w:p>
  </w:endnote>
  <w:endnote w:type="continuationSeparator" w:id="0">
    <w:p w:rsidR="004E43E2" w:rsidRDefault="004E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82C" w:rsidRDefault="004E43E2">
    <w:pPr>
      <w:jc w:val="right"/>
    </w:pPr>
    <w:r>
      <w:rPr>
        <w:color w:val="555555"/>
        <w:sz w:val="14"/>
        <w:szCs w:val="14"/>
      </w:rPr>
      <w:t xml:space="preserve">Page </w:t>
    </w:r>
    <w:r>
      <w:rPr>
        <w:color w:val="555555"/>
        <w:sz w:val="14"/>
        <w:szCs w:val="14"/>
      </w:rPr>
      <w:fldChar w:fldCharType="begin"/>
    </w:r>
    <w:r>
      <w:rPr>
        <w:color w:val="555555"/>
        <w:sz w:val="14"/>
        <w:szCs w:val="14"/>
      </w:rPr>
      <w:instrText>PAGE</w:instrText>
    </w:r>
    <w:r w:rsidR="00133B2F">
      <w:rPr>
        <w:color w:val="555555"/>
        <w:sz w:val="14"/>
        <w:szCs w:val="14"/>
      </w:rPr>
      <w:fldChar w:fldCharType="separate"/>
    </w:r>
    <w:r w:rsidR="00133B2F">
      <w:rPr>
        <w:noProof/>
        <w:color w:val="555555"/>
        <w:sz w:val="14"/>
        <w:szCs w:val="14"/>
      </w:rPr>
      <w:t>2</w:t>
    </w:r>
    <w:r>
      <w:rPr>
        <w:color w:val="555555"/>
        <w:sz w:val="14"/>
        <w:szCs w:val="14"/>
      </w:rPr>
      <w:fldChar w:fldCharType="end"/>
    </w:r>
    <w:r>
      <w:rPr>
        <w:color w:val="555555"/>
        <w:sz w:val="14"/>
        <w:szCs w:val="14"/>
      </w:rPr>
      <w:t xml:space="preserve"> of </w:t>
    </w:r>
    <w:r>
      <w:rPr>
        <w:color w:val="555555"/>
        <w:sz w:val="14"/>
        <w:szCs w:val="14"/>
      </w:rPr>
      <w:fldChar w:fldCharType="begin"/>
    </w:r>
    <w:r>
      <w:rPr>
        <w:color w:val="555555"/>
        <w:sz w:val="14"/>
        <w:szCs w:val="14"/>
      </w:rPr>
      <w:instrText>NUMPAGES</w:instrText>
    </w:r>
    <w:r w:rsidR="00133B2F">
      <w:rPr>
        <w:color w:val="555555"/>
        <w:sz w:val="14"/>
        <w:szCs w:val="14"/>
      </w:rPr>
      <w:fldChar w:fldCharType="separate"/>
    </w:r>
    <w:r w:rsidR="00133B2F">
      <w:rPr>
        <w:noProof/>
        <w:color w:val="555555"/>
        <w:sz w:val="14"/>
        <w:szCs w:val="14"/>
      </w:rPr>
      <w:t>19</w:t>
    </w:r>
    <w:r>
      <w:rPr>
        <w:color w:val="555555"/>
        <w:sz w:val="14"/>
        <w:szCs w:val="1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3E2" w:rsidRDefault="004E43E2">
      <w:r>
        <w:separator/>
      </w:r>
    </w:p>
  </w:footnote>
  <w:footnote w:type="continuationSeparator" w:id="0">
    <w:p w:rsidR="004E43E2" w:rsidRDefault="004E43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82C" w:rsidRDefault="004E43E2">
    <w:r>
      <w:rPr>
        <w:color w:val="555555"/>
        <w:sz w:val="14"/>
        <w:szCs w:val="14"/>
      </w:rPr>
      <w:t>Pro Engineering — Dashboard Analysis: UC Model vs PE Requirements · Gaps · Final Feature Set for 4 Dashboards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8267D"/>
    <w:multiLevelType w:val="hybridMultilevel"/>
    <w:tmpl w:val="A6A231FE"/>
    <w:lvl w:ilvl="0" w:tplc="41DE711A">
      <w:start w:val="1"/>
      <w:numFmt w:val="bullet"/>
      <w:lvlText w:val="●"/>
      <w:lvlJc w:val="left"/>
      <w:pPr>
        <w:ind w:left="720" w:hanging="360"/>
      </w:pPr>
    </w:lvl>
    <w:lvl w:ilvl="1" w:tplc="5504F5E6">
      <w:start w:val="1"/>
      <w:numFmt w:val="bullet"/>
      <w:lvlText w:val="○"/>
      <w:lvlJc w:val="left"/>
      <w:pPr>
        <w:ind w:left="1440" w:hanging="360"/>
      </w:pPr>
    </w:lvl>
    <w:lvl w:ilvl="2" w:tplc="39B421E6">
      <w:start w:val="1"/>
      <w:numFmt w:val="bullet"/>
      <w:lvlText w:val="■"/>
      <w:lvlJc w:val="left"/>
      <w:pPr>
        <w:ind w:left="2160" w:hanging="360"/>
      </w:pPr>
    </w:lvl>
    <w:lvl w:ilvl="3" w:tplc="EB3AD318">
      <w:start w:val="1"/>
      <w:numFmt w:val="bullet"/>
      <w:lvlText w:val="●"/>
      <w:lvlJc w:val="left"/>
      <w:pPr>
        <w:ind w:left="2880" w:hanging="360"/>
      </w:pPr>
    </w:lvl>
    <w:lvl w:ilvl="4" w:tplc="F97CD1BA">
      <w:start w:val="1"/>
      <w:numFmt w:val="bullet"/>
      <w:lvlText w:val="○"/>
      <w:lvlJc w:val="left"/>
      <w:pPr>
        <w:ind w:left="3600" w:hanging="360"/>
      </w:pPr>
    </w:lvl>
    <w:lvl w:ilvl="5" w:tplc="6D38780C">
      <w:start w:val="1"/>
      <w:numFmt w:val="bullet"/>
      <w:lvlText w:val="■"/>
      <w:lvlJc w:val="left"/>
      <w:pPr>
        <w:ind w:left="4320" w:hanging="360"/>
      </w:pPr>
    </w:lvl>
    <w:lvl w:ilvl="6" w:tplc="E2FC9192">
      <w:start w:val="1"/>
      <w:numFmt w:val="bullet"/>
      <w:lvlText w:val="●"/>
      <w:lvlJc w:val="left"/>
      <w:pPr>
        <w:ind w:left="5040" w:hanging="360"/>
      </w:pPr>
    </w:lvl>
    <w:lvl w:ilvl="7" w:tplc="19BA4EBA">
      <w:start w:val="1"/>
      <w:numFmt w:val="bullet"/>
      <w:lvlText w:val="●"/>
      <w:lvlJc w:val="left"/>
      <w:pPr>
        <w:ind w:left="5760" w:hanging="360"/>
      </w:pPr>
    </w:lvl>
    <w:lvl w:ilvl="8" w:tplc="BA26ED48">
      <w:start w:val="1"/>
      <w:numFmt w:val="bullet"/>
      <w:lvlText w:val="●"/>
      <w:lvlJc w:val="left"/>
      <w:pPr>
        <w:ind w:left="6480" w:hanging="360"/>
      </w:pPr>
    </w:lvl>
  </w:abstractNum>
  <w:abstractNum w:abstractNumId="1" w15:restartNumberingAfterBreak="0">
    <w:nsid w:val="4BB47F98"/>
    <w:multiLevelType w:val="hybridMultilevel"/>
    <w:tmpl w:val="A274AD56"/>
    <w:lvl w:ilvl="0" w:tplc="600E6622">
      <w:start w:val="1"/>
      <w:numFmt w:val="bullet"/>
      <w:lvlText w:val="•"/>
      <w:lvlJc w:val="left"/>
      <w:pPr>
        <w:ind w:left="300" w:hanging="190"/>
      </w:pPr>
    </w:lvl>
    <w:lvl w:ilvl="1" w:tplc="9DA083C4">
      <w:numFmt w:val="decimal"/>
      <w:lvlText w:val=""/>
      <w:lvlJc w:val="left"/>
    </w:lvl>
    <w:lvl w:ilvl="2" w:tplc="7D7A12CE">
      <w:numFmt w:val="decimal"/>
      <w:lvlText w:val=""/>
      <w:lvlJc w:val="left"/>
    </w:lvl>
    <w:lvl w:ilvl="3" w:tplc="D2604328">
      <w:numFmt w:val="decimal"/>
      <w:lvlText w:val=""/>
      <w:lvlJc w:val="left"/>
    </w:lvl>
    <w:lvl w:ilvl="4" w:tplc="A8183646">
      <w:numFmt w:val="decimal"/>
      <w:lvlText w:val=""/>
      <w:lvlJc w:val="left"/>
    </w:lvl>
    <w:lvl w:ilvl="5" w:tplc="67C098E2">
      <w:numFmt w:val="decimal"/>
      <w:lvlText w:val=""/>
      <w:lvlJc w:val="left"/>
    </w:lvl>
    <w:lvl w:ilvl="6" w:tplc="A3044A84">
      <w:numFmt w:val="decimal"/>
      <w:lvlText w:val=""/>
      <w:lvlJc w:val="left"/>
    </w:lvl>
    <w:lvl w:ilvl="7" w:tplc="28DCF2C2">
      <w:numFmt w:val="decimal"/>
      <w:lvlText w:val=""/>
      <w:lvlJc w:val="left"/>
    </w:lvl>
    <w:lvl w:ilvl="8" w:tplc="AB1CD50C">
      <w:numFmt w:val="decimal"/>
      <w:lvlText w:val=""/>
      <w:lvlJc w:val="left"/>
    </w:lvl>
  </w:abstractNum>
  <w:abstractNum w:abstractNumId="2" w15:restartNumberingAfterBreak="0">
    <w:nsid w:val="51AF7702"/>
    <w:multiLevelType w:val="hybridMultilevel"/>
    <w:tmpl w:val="C7885494"/>
    <w:lvl w:ilvl="0" w:tplc="111E02C8">
      <w:start w:val="1"/>
      <w:numFmt w:val="bullet"/>
      <w:lvlText w:val="–"/>
      <w:lvlJc w:val="left"/>
      <w:pPr>
        <w:ind w:left="500" w:hanging="190"/>
      </w:pPr>
    </w:lvl>
    <w:lvl w:ilvl="1" w:tplc="FB8E2C50">
      <w:numFmt w:val="decimal"/>
      <w:lvlText w:val=""/>
      <w:lvlJc w:val="left"/>
    </w:lvl>
    <w:lvl w:ilvl="2" w:tplc="4BB6ED94">
      <w:numFmt w:val="decimal"/>
      <w:lvlText w:val=""/>
      <w:lvlJc w:val="left"/>
    </w:lvl>
    <w:lvl w:ilvl="3" w:tplc="EB90AE44">
      <w:numFmt w:val="decimal"/>
      <w:lvlText w:val=""/>
      <w:lvlJc w:val="left"/>
    </w:lvl>
    <w:lvl w:ilvl="4" w:tplc="0FA46176">
      <w:numFmt w:val="decimal"/>
      <w:lvlText w:val=""/>
      <w:lvlJc w:val="left"/>
    </w:lvl>
    <w:lvl w:ilvl="5" w:tplc="657E2774">
      <w:numFmt w:val="decimal"/>
      <w:lvlText w:val=""/>
      <w:lvlJc w:val="left"/>
    </w:lvl>
    <w:lvl w:ilvl="6" w:tplc="0CB62002">
      <w:numFmt w:val="decimal"/>
      <w:lvlText w:val=""/>
      <w:lvlJc w:val="left"/>
    </w:lvl>
    <w:lvl w:ilvl="7" w:tplc="5B704AA8">
      <w:numFmt w:val="decimal"/>
      <w:lvlText w:val=""/>
      <w:lvlJc w:val="left"/>
    </w:lvl>
    <w:lvl w:ilvl="8" w:tplc="663C8FA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82C"/>
    <w:rsid w:val="00133B2F"/>
    <w:rsid w:val="004E43E2"/>
    <w:rsid w:val="00C06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4C5AD5-7071-4859-84CB-DD43BCCF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5111</Words>
  <Characters>29133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K SINGH</cp:lastModifiedBy>
  <cp:revision>2</cp:revision>
  <dcterms:created xsi:type="dcterms:W3CDTF">2026-06-19T01:45:00Z</dcterms:created>
  <dcterms:modified xsi:type="dcterms:W3CDTF">2026-06-19T01:45:00Z</dcterms:modified>
</cp:coreProperties>
</file>