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EA1" w:rsidRDefault="009C6167">
      <w:pPr>
        <w:spacing w:after="340"/>
        <w:rPr>
          <w:color w:val="FF0000"/>
        </w:rPr>
      </w:pPr>
      <w:r w:rsidRPr="009C6167">
        <w:rPr>
          <w:color w:val="FF0000"/>
        </w:rPr>
        <w:t>ALL RED INK WRITTEN ON THE NEW REVISIONS SOUGHT BY FOUNDER.</w:t>
      </w:r>
    </w:p>
    <w:p w:rsidR="009C6167" w:rsidRPr="009C6167" w:rsidRDefault="009C6167">
      <w:pPr>
        <w:spacing w:after="340"/>
        <w:rPr>
          <w:color w:val="FF0000"/>
        </w:rPr>
      </w:pPr>
      <w:r>
        <w:rPr>
          <w:color w:val="FF0000"/>
        </w:rPr>
        <w:t xml:space="preserve">ALL RED FILL MEANS DELETE AS COVERED IN RED </w:t>
      </w:r>
      <w:proofErr w:type="gramStart"/>
      <w:r>
        <w:rPr>
          <w:color w:val="FF0000"/>
        </w:rPr>
        <w:t>( DO</w:t>
      </w:r>
      <w:proofErr w:type="gramEnd"/>
      <w:r>
        <w:rPr>
          <w:color w:val="FF0000"/>
        </w:rPr>
        <w:t xml:space="preserve"> NOT CONFUSE WITH RED INK WORDS )</w:t>
      </w:r>
    </w:p>
    <w:p w:rsidR="00C57EA1" w:rsidRDefault="00A84568">
      <w:pPr>
        <w:spacing w:after="90"/>
        <w:jc w:val="center"/>
      </w:pPr>
      <w:r>
        <w:rPr>
          <w:b/>
          <w:bCs/>
          <w:color w:val="1F3864"/>
          <w:sz w:val="52"/>
          <w:szCs w:val="52"/>
        </w:rPr>
        <w:t>PRO ENGINEERING PLATFORM</w:t>
      </w:r>
    </w:p>
    <w:p w:rsidR="00C57EA1" w:rsidRDefault="00A84568">
      <w:pPr>
        <w:spacing w:after="80"/>
        <w:jc w:val="center"/>
      </w:pPr>
      <w:r>
        <w:rPr>
          <w:color w:val="2E74B5"/>
          <w:sz w:val="30"/>
          <w:szCs w:val="30"/>
        </w:rPr>
        <w:t xml:space="preserve">Dashboard </w:t>
      </w:r>
      <w:proofErr w:type="spellStart"/>
      <w:r>
        <w:rPr>
          <w:color w:val="2E74B5"/>
          <w:sz w:val="30"/>
          <w:szCs w:val="30"/>
        </w:rPr>
        <w:t>Finalisation</w:t>
      </w:r>
      <w:proofErr w:type="spellEnd"/>
    </w:p>
    <w:p w:rsidR="00C57EA1" w:rsidRDefault="00A84568">
      <w:pPr>
        <w:spacing w:after="65"/>
        <w:jc w:val="center"/>
      </w:pPr>
      <w:r>
        <w:rPr>
          <w:i/>
          <w:iCs/>
          <w:color w:val="555555"/>
          <w:sz w:val="18"/>
          <w:szCs w:val="18"/>
        </w:rPr>
        <w:t>Five Answers Processed · Role Hierarchy · Client Visibility Framework · Payment Approval Workflow · Contractor Registry</w:t>
      </w:r>
    </w:p>
    <w:p w:rsidR="00C57EA1" w:rsidRDefault="00C57EA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C57EA1" w:rsidRDefault="00A84568">
            <w:pPr>
              <w:spacing w:after="65" w:line="286" w:lineRule="auto"/>
            </w:pPr>
            <w:r>
              <w:rPr>
                <w:i/>
                <w:iCs/>
                <w:color w:val="2E74B5"/>
                <w:sz w:val="17"/>
                <w:szCs w:val="17"/>
              </w:rPr>
              <w:t xml:space="preserve">This document </w:t>
            </w:r>
            <w:proofErr w:type="spellStart"/>
            <w:r>
              <w:rPr>
                <w:i/>
                <w:iCs/>
                <w:color w:val="2E74B5"/>
                <w:sz w:val="17"/>
                <w:szCs w:val="17"/>
              </w:rPr>
              <w:t>finalises</w:t>
            </w:r>
            <w:proofErr w:type="spellEnd"/>
            <w:r>
              <w:rPr>
                <w:i/>
                <w:iCs/>
                <w:color w:val="2E74B5"/>
                <w:sz w:val="17"/>
                <w:szCs w:val="17"/>
              </w:rPr>
              <w:t xml:space="preserve"> the dashboard specification based on the founder's five answers. Each answer is processed into exact platform rules, database fields, and dashboard </w:t>
            </w:r>
            <w:proofErr w:type="spellStart"/>
            <w:r>
              <w:rPr>
                <w:i/>
                <w:iCs/>
                <w:color w:val="2E74B5"/>
                <w:sz w:val="17"/>
                <w:szCs w:val="17"/>
              </w:rPr>
              <w:t>behaviour</w:t>
            </w:r>
            <w:proofErr w:type="spellEnd"/>
            <w:r>
              <w:rPr>
                <w:i/>
                <w:iCs/>
                <w:color w:val="2E74B5"/>
                <w:sz w:val="17"/>
                <w:szCs w:val="17"/>
              </w:rPr>
              <w:t>. At the end of this document: a final checklist confirming the Admin Dashboard is development-ready.</w:t>
            </w:r>
          </w:p>
        </w:tc>
      </w:tr>
    </w:tbl>
    <w:p w:rsidR="00C57EA1" w:rsidRDefault="00C57EA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rsidR="00C57EA1" w:rsidRDefault="00A84568">
            <w:r>
              <w:rPr>
                <w:b/>
                <w:bCs/>
                <w:color w:val="FFFFFF"/>
                <w:sz w:val="22"/>
                <w:szCs w:val="22"/>
              </w:rPr>
              <w:t>The Five Answers and Their Platform Implications</w:t>
            </w:r>
          </w:p>
        </w:tc>
      </w:tr>
    </w:tbl>
    <w:p w:rsidR="00C57EA1" w:rsidRDefault="00C57E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8833"/>
      </w:tblGrid>
      <w:tr w:rsidR="00C57EA1">
        <w:tc>
          <w:tcPr>
            <w:tcW w:w="400" w:type="dxa"/>
            <w:tcBorders>
              <w:top w:val="single" w:sz="3" w:space="0" w:color="CCCCCC"/>
              <w:left w:val="single" w:sz="3" w:space="0" w:color="CCCCCC"/>
              <w:bottom w:val="single" w:sz="3" w:space="0" w:color="CCCCCC"/>
              <w:right w:val="single" w:sz="3" w:space="0" w:color="CCCCCC"/>
            </w:tcBorders>
            <w:shd w:val="clear" w:color="auto" w:fill="1F3864"/>
            <w:tcMar>
              <w:top w:w="90" w:type="dxa"/>
              <w:left w:w="130" w:type="dxa"/>
              <w:bottom w:w="90" w:type="dxa"/>
              <w:right w:w="130" w:type="dxa"/>
            </w:tcMar>
          </w:tcPr>
          <w:p w:rsidR="00C57EA1" w:rsidRDefault="00A84568">
            <w:pPr>
              <w:spacing w:after="65" w:line="286" w:lineRule="auto"/>
            </w:pPr>
            <w:r>
              <w:rPr>
                <w:b/>
                <w:bCs/>
                <w:color w:val="FFFFFF"/>
                <w:sz w:val="20"/>
                <w:szCs w:val="20"/>
              </w:rPr>
              <w:t>Q1</w:t>
            </w:r>
          </w:p>
        </w:tc>
        <w:tc>
          <w:tcPr>
            <w:tcW w:w="896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line="286" w:lineRule="auto"/>
            </w:pPr>
            <w:r>
              <w:rPr>
                <w:b/>
                <w:bCs/>
                <w:color w:val="1F3864"/>
                <w:sz w:val="18"/>
                <w:szCs w:val="18"/>
              </w:rPr>
              <w:t>Super Admin vs Coordinator — who controls what?</w:t>
            </w:r>
          </w:p>
        </w:tc>
      </w:tr>
      <w:tr w:rsidR="00C57EA1">
        <w:tc>
          <w:tcPr>
            <w:tcW w:w="400" w:type="dxa"/>
            <w:tcBorders>
              <w:top w:val="single" w:sz="3" w:space="0" w:color="CCCCCC"/>
              <w:left w:val="single" w:sz="3" w:space="0" w:color="CCCCCC"/>
              <w:bottom w:val="single" w:sz="3" w:space="0" w:color="CCCCCC"/>
              <w:right w:val="single" w:sz="3" w:space="0" w:color="CCCCCC"/>
            </w:tcBorders>
            <w:shd w:val="clear" w:color="auto" w:fill="375623"/>
            <w:tcMar>
              <w:top w:w="90" w:type="dxa"/>
              <w:left w:w="130" w:type="dxa"/>
              <w:bottom w:w="90" w:type="dxa"/>
              <w:right w:w="130" w:type="dxa"/>
            </w:tcMar>
          </w:tcPr>
          <w:p w:rsidR="00C57EA1" w:rsidRDefault="00A84568">
            <w:pPr>
              <w:spacing w:after="65" w:line="286" w:lineRule="auto"/>
            </w:pPr>
            <w:r>
              <w:rPr>
                <w:b/>
                <w:bCs/>
                <w:color w:val="FFFFFF"/>
                <w:sz w:val="20"/>
                <w:szCs w:val="20"/>
              </w:rPr>
              <w:t>A1</w:t>
            </w:r>
          </w:p>
        </w:tc>
        <w:tc>
          <w:tcPr>
            <w:tcW w:w="89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line="286" w:lineRule="auto"/>
            </w:pPr>
            <w:r>
              <w:rPr>
                <w:i/>
                <w:iCs/>
                <w:color w:val="555555"/>
                <w:sz w:val="17"/>
                <w:szCs w:val="17"/>
              </w:rPr>
              <w:t>Founder = Super Admin. Coordinator heads the vertical business process. Founder has access to all Coordinator screens for acting/decision. Both handles needed for stability at launch.</w:t>
            </w:r>
          </w:p>
        </w:tc>
      </w:tr>
    </w:tbl>
    <w:p w:rsidR="00C57EA1" w:rsidRDefault="00C57E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8833"/>
      </w:tblGrid>
      <w:tr w:rsidR="00C57EA1">
        <w:tc>
          <w:tcPr>
            <w:tcW w:w="400" w:type="dxa"/>
            <w:tcBorders>
              <w:top w:val="single" w:sz="3" w:space="0" w:color="CCCCCC"/>
              <w:left w:val="single" w:sz="3" w:space="0" w:color="CCCCCC"/>
              <w:bottom w:val="single" w:sz="3" w:space="0" w:color="CCCCCC"/>
              <w:right w:val="single" w:sz="3" w:space="0" w:color="CCCCCC"/>
            </w:tcBorders>
            <w:shd w:val="clear" w:color="auto" w:fill="1F3864"/>
            <w:tcMar>
              <w:top w:w="90" w:type="dxa"/>
              <w:left w:w="130" w:type="dxa"/>
              <w:bottom w:w="90" w:type="dxa"/>
              <w:right w:w="130" w:type="dxa"/>
            </w:tcMar>
          </w:tcPr>
          <w:p w:rsidR="00C57EA1" w:rsidRDefault="00A84568">
            <w:pPr>
              <w:spacing w:after="65" w:line="286" w:lineRule="auto"/>
            </w:pPr>
            <w:r>
              <w:rPr>
                <w:b/>
                <w:bCs/>
                <w:color w:val="FFFFFF"/>
                <w:sz w:val="20"/>
                <w:szCs w:val="20"/>
              </w:rPr>
              <w:t>Q2</w:t>
            </w:r>
          </w:p>
        </w:tc>
        <w:tc>
          <w:tcPr>
            <w:tcW w:w="896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line="286" w:lineRule="auto"/>
            </w:pPr>
            <w:proofErr w:type="spellStart"/>
            <w:r>
              <w:rPr>
                <w:b/>
                <w:bCs/>
                <w:color w:val="1F3864"/>
                <w:sz w:val="18"/>
                <w:szCs w:val="18"/>
              </w:rPr>
              <w:t>Empanelled</w:t>
            </w:r>
            <w:proofErr w:type="spellEnd"/>
            <w:r>
              <w:rPr>
                <w:b/>
                <w:bCs/>
                <w:color w:val="1F3864"/>
                <w:sz w:val="18"/>
                <w:szCs w:val="18"/>
              </w:rPr>
              <w:t xml:space="preserve"> Firm Registry — what types of firms?</w:t>
            </w:r>
          </w:p>
        </w:tc>
      </w:tr>
      <w:tr w:rsidR="00C57EA1">
        <w:tc>
          <w:tcPr>
            <w:tcW w:w="400" w:type="dxa"/>
            <w:tcBorders>
              <w:top w:val="single" w:sz="3" w:space="0" w:color="CCCCCC"/>
              <w:left w:val="single" w:sz="3" w:space="0" w:color="CCCCCC"/>
              <w:bottom w:val="single" w:sz="3" w:space="0" w:color="CCCCCC"/>
              <w:right w:val="single" w:sz="3" w:space="0" w:color="CCCCCC"/>
            </w:tcBorders>
            <w:shd w:val="clear" w:color="auto" w:fill="2E74B5"/>
            <w:tcMar>
              <w:top w:w="90" w:type="dxa"/>
              <w:left w:w="130" w:type="dxa"/>
              <w:bottom w:w="90" w:type="dxa"/>
              <w:right w:w="130" w:type="dxa"/>
            </w:tcMar>
          </w:tcPr>
          <w:p w:rsidR="00C57EA1" w:rsidRDefault="00A84568">
            <w:pPr>
              <w:spacing w:after="65" w:line="286" w:lineRule="auto"/>
            </w:pPr>
            <w:r>
              <w:rPr>
                <w:b/>
                <w:bCs/>
                <w:color w:val="FFFFFF"/>
                <w:sz w:val="20"/>
                <w:szCs w:val="20"/>
              </w:rPr>
              <w:t>A2</w:t>
            </w:r>
          </w:p>
        </w:tc>
        <w:tc>
          <w:tcPr>
            <w:tcW w:w="89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line="286" w:lineRule="auto"/>
            </w:pPr>
            <w:proofErr w:type="spellStart"/>
            <w:r>
              <w:rPr>
                <w:i/>
                <w:iCs/>
                <w:color w:val="555555"/>
                <w:sz w:val="17"/>
                <w:szCs w:val="17"/>
              </w:rPr>
              <w:t>Labour</w:t>
            </w:r>
            <w:proofErr w:type="spellEnd"/>
            <w:r>
              <w:rPr>
                <w:i/>
                <w:iCs/>
                <w:color w:val="555555"/>
                <w:sz w:val="17"/>
                <w:szCs w:val="17"/>
              </w:rPr>
              <w:t xml:space="preserve"> deployment firms, </w:t>
            </w:r>
            <w:proofErr w:type="spellStart"/>
            <w:r>
              <w:rPr>
                <w:i/>
                <w:iCs/>
                <w:color w:val="555555"/>
                <w:sz w:val="17"/>
                <w:szCs w:val="17"/>
              </w:rPr>
              <w:t>labour</w:t>
            </w:r>
            <w:proofErr w:type="spellEnd"/>
            <w:r>
              <w:rPr>
                <w:i/>
                <w:iCs/>
                <w:color w:val="555555"/>
                <w:sz w:val="17"/>
                <w:szCs w:val="17"/>
              </w:rPr>
              <w:t xml:space="preserve"> companies, associate </w:t>
            </w:r>
            <w:proofErr w:type="spellStart"/>
            <w:r>
              <w:rPr>
                <w:i/>
                <w:iCs/>
                <w:color w:val="555555"/>
                <w:sz w:val="17"/>
                <w:szCs w:val="17"/>
              </w:rPr>
              <w:t>labour</w:t>
            </w:r>
            <w:proofErr w:type="spellEnd"/>
            <w:r>
              <w:rPr>
                <w:i/>
                <w:iCs/>
                <w:color w:val="555555"/>
                <w:sz w:val="17"/>
                <w:szCs w:val="17"/>
              </w:rPr>
              <w:t>-yielding contractors and agencies — to be enrolled as contractors and associates for sudden large construction long-engagement jobs.</w:t>
            </w:r>
          </w:p>
        </w:tc>
      </w:tr>
    </w:tbl>
    <w:p w:rsidR="00C57EA1" w:rsidRDefault="00C57E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8833"/>
      </w:tblGrid>
      <w:tr w:rsidR="00C57EA1">
        <w:tc>
          <w:tcPr>
            <w:tcW w:w="400" w:type="dxa"/>
            <w:tcBorders>
              <w:top w:val="single" w:sz="3" w:space="0" w:color="CCCCCC"/>
              <w:left w:val="single" w:sz="3" w:space="0" w:color="CCCCCC"/>
              <w:bottom w:val="single" w:sz="3" w:space="0" w:color="CCCCCC"/>
              <w:right w:val="single" w:sz="3" w:space="0" w:color="CCCCCC"/>
            </w:tcBorders>
            <w:shd w:val="clear" w:color="auto" w:fill="1F3864"/>
            <w:tcMar>
              <w:top w:w="90" w:type="dxa"/>
              <w:left w:w="130" w:type="dxa"/>
              <w:bottom w:w="90" w:type="dxa"/>
              <w:right w:w="130" w:type="dxa"/>
            </w:tcMar>
          </w:tcPr>
          <w:p w:rsidR="00C57EA1" w:rsidRDefault="00A84568">
            <w:pPr>
              <w:spacing w:after="65" w:line="286" w:lineRule="auto"/>
            </w:pPr>
            <w:r>
              <w:rPr>
                <w:b/>
                <w:bCs/>
                <w:color w:val="FFFFFF"/>
                <w:sz w:val="20"/>
                <w:szCs w:val="20"/>
              </w:rPr>
              <w:t>Q3</w:t>
            </w:r>
          </w:p>
        </w:tc>
        <w:tc>
          <w:tcPr>
            <w:tcW w:w="896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line="286" w:lineRule="auto"/>
            </w:pPr>
            <w:r>
              <w:rPr>
                <w:b/>
                <w:bCs/>
                <w:color w:val="1F3864"/>
                <w:sz w:val="18"/>
                <w:szCs w:val="18"/>
              </w:rPr>
              <w:t>Assessment Centre location — confirmed?</w:t>
            </w:r>
          </w:p>
        </w:tc>
      </w:tr>
      <w:tr w:rsidR="00C57EA1">
        <w:tc>
          <w:tcPr>
            <w:tcW w:w="400" w:type="dxa"/>
            <w:tcBorders>
              <w:top w:val="single" w:sz="3" w:space="0" w:color="CCCCCC"/>
              <w:left w:val="single" w:sz="3" w:space="0" w:color="CCCCCC"/>
              <w:bottom w:val="single" w:sz="3" w:space="0" w:color="CCCCCC"/>
              <w:right w:val="single" w:sz="3" w:space="0" w:color="CCCCCC"/>
            </w:tcBorders>
            <w:shd w:val="clear" w:color="auto" w:fill="1A6B75"/>
            <w:tcMar>
              <w:top w:w="90" w:type="dxa"/>
              <w:left w:w="130" w:type="dxa"/>
              <w:bottom w:w="90" w:type="dxa"/>
              <w:right w:w="130" w:type="dxa"/>
            </w:tcMar>
          </w:tcPr>
          <w:p w:rsidR="00C57EA1" w:rsidRDefault="00A84568">
            <w:pPr>
              <w:spacing w:after="65" w:line="286" w:lineRule="auto"/>
            </w:pPr>
            <w:r>
              <w:rPr>
                <w:b/>
                <w:bCs/>
                <w:color w:val="FFFFFF"/>
                <w:sz w:val="20"/>
                <w:szCs w:val="20"/>
              </w:rPr>
              <w:t>A3</w:t>
            </w:r>
          </w:p>
        </w:tc>
        <w:tc>
          <w:tcPr>
            <w:tcW w:w="89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line="286" w:lineRule="auto"/>
            </w:pPr>
            <w:r>
              <w:rPr>
                <w:i/>
                <w:iCs/>
                <w:color w:val="555555"/>
                <w:sz w:val="17"/>
                <w:szCs w:val="17"/>
              </w:rPr>
              <w:t>Conceptual at this stage. Will be decided and confirmed before beta run.</w:t>
            </w:r>
          </w:p>
        </w:tc>
      </w:tr>
    </w:tbl>
    <w:p w:rsidR="00C57EA1" w:rsidRDefault="00C57E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8833"/>
      </w:tblGrid>
      <w:tr w:rsidR="00C57EA1">
        <w:tc>
          <w:tcPr>
            <w:tcW w:w="400" w:type="dxa"/>
            <w:tcBorders>
              <w:top w:val="single" w:sz="3" w:space="0" w:color="CCCCCC"/>
              <w:left w:val="single" w:sz="3" w:space="0" w:color="CCCCCC"/>
              <w:bottom w:val="single" w:sz="3" w:space="0" w:color="CCCCCC"/>
              <w:right w:val="single" w:sz="3" w:space="0" w:color="CCCCCC"/>
            </w:tcBorders>
            <w:shd w:val="clear" w:color="auto" w:fill="1F3864"/>
            <w:tcMar>
              <w:top w:w="90" w:type="dxa"/>
              <w:left w:w="130" w:type="dxa"/>
              <w:bottom w:w="90" w:type="dxa"/>
              <w:right w:w="130" w:type="dxa"/>
            </w:tcMar>
          </w:tcPr>
          <w:p w:rsidR="00C57EA1" w:rsidRDefault="00A84568">
            <w:pPr>
              <w:spacing w:after="65" w:line="286" w:lineRule="auto"/>
            </w:pPr>
            <w:r>
              <w:rPr>
                <w:b/>
                <w:bCs/>
                <w:color w:val="FFFFFF"/>
                <w:sz w:val="20"/>
                <w:szCs w:val="20"/>
              </w:rPr>
              <w:t>Q4</w:t>
            </w:r>
          </w:p>
        </w:tc>
        <w:tc>
          <w:tcPr>
            <w:tcW w:w="896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line="286" w:lineRule="auto"/>
            </w:pPr>
            <w:r>
              <w:rPr>
                <w:b/>
                <w:bCs/>
                <w:color w:val="1F3864"/>
                <w:sz w:val="18"/>
                <w:szCs w:val="18"/>
              </w:rPr>
              <w:t>Client cost dashboard — full transparency or limited?</w:t>
            </w:r>
          </w:p>
        </w:tc>
      </w:tr>
      <w:tr w:rsidR="00C57EA1">
        <w:tc>
          <w:tcPr>
            <w:tcW w:w="400" w:type="dxa"/>
            <w:tcBorders>
              <w:top w:val="single" w:sz="3" w:space="0" w:color="CCCCCC"/>
              <w:left w:val="single" w:sz="3" w:space="0" w:color="CCCCCC"/>
              <w:bottom w:val="single" w:sz="3" w:space="0" w:color="CCCCCC"/>
              <w:right w:val="single" w:sz="3" w:space="0" w:color="CCCCCC"/>
            </w:tcBorders>
            <w:shd w:val="clear" w:color="auto" w:fill="7F4D19"/>
            <w:tcMar>
              <w:top w:w="90" w:type="dxa"/>
              <w:left w:w="130" w:type="dxa"/>
              <w:bottom w:w="90" w:type="dxa"/>
              <w:right w:w="130" w:type="dxa"/>
            </w:tcMar>
          </w:tcPr>
          <w:p w:rsidR="00C57EA1" w:rsidRDefault="00A84568">
            <w:pPr>
              <w:spacing w:after="65" w:line="286" w:lineRule="auto"/>
            </w:pPr>
            <w:r>
              <w:rPr>
                <w:b/>
                <w:bCs/>
                <w:color w:val="FFFFFF"/>
                <w:sz w:val="20"/>
                <w:szCs w:val="20"/>
              </w:rPr>
              <w:t>A4</w:t>
            </w:r>
          </w:p>
        </w:tc>
        <w:tc>
          <w:tcPr>
            <w:tcW w:w="89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line="286" w:lineRule="auto"/>
            </w:pPr>
            <w:r>
              <w:rPr>
                <w:i/>
                <w:iCs/>
                <w:color w:val="555555"/>
                <w:sz w:val="17"/>
                <w:szCs w:val="17"/>
              </w:rPr>
              <w:t xml:space="preserve">Basic data visibility only. Client can expect completions and raise queries but without full nitty-gritty. Too much transparency on </w:t>
            </w:r>
            <w:proofErr w:type="spellStart"/>
            <w:r>
              <w:rPr>
                <w:i/>
                <w:iCs/>
                <w:color w:val="555555"/>
                <w:sz w:val="17"/>
                <w:szCs w:val="17"/>
              </w:rPr>
              <w:t>labour</w:t>
            </w:r>
            <w:proofErr w:type="spellEnd"/>
            <w:r>
              <w:rPr>
                <w:i/>
                <w:iCs/>
                <w:color w:val="555555"/>
                <w:sz w:val="17"/>
                <w:szCs w:val="17"/>
              </w:rPr>
              <w:t>-level supply can damage success. Examine visibility points for basic data view.</w:t>
            </w:r>
          </w:p>
        </w:tc>
      </w:tr>
    </w:tbl>
    <w:p w:rsidR="00C57EA1" w:rsidRDefault="00C57E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8833"/>
      </w:tblGrid>
      <w:tr w:rsidR="00C57EA1">
        <w:tc>
          <w:tcPr>
            <w:tcW w:w="400" w:type="dxa"/>
            <w:tcBorders>
              <w:top w:val="single" w:sz="3" w:space="0" w:color="CCCCCC"/>
              <w:left w:val="single" w:sz="3" w:space="0" w:color="CCCCCC"/>
              <w:bottom w:val="single" w:sz="3" w:space="0" w:color="CCCCCC"/>
              <w:right w:val="single" w:sz="3" w:space="0" w:color="CCCCCC"/>
            </w:tcBorders>
            <w:shd w:val="clear" w:color="auto" w:fill="1F3864"/>
            <w:tcMar>
              <w:top w:w="90" w:type="dxa"/>
              <w:left w:w="130" w:type="dxa"/>
              <w:bottom w:w="90" w:type="dxa"/>
              <w:right w:w="130" w:type="dxa"/>
            </w:tcMar>
          </w:tcPr>
          <w:p w:rsidR="00C57EA1" w:rsidRDefault="00A84568">
            <w:pPr>
              <w:spacing w:after="65" w:line="286" w:lineRule="auto"/>
            </w:pPr>
            <w:r>
              <w:rPr>
                <w:b/>
                <w:bCs/>
                <w:color w:val="FFFFFF"/>
                <w:sz w:val="20"/>
                <w:szCs w:val="20"/>
              </w:rPr>
              <w:t>Q5</w:t>
            </w:r>
          </w:p>
        </w:tc>
        <w:tc>
          <w:tcPr>
            <w:tcW w:w="896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line="286" w:lineRule="auto"/>
            </w:pPr>
            <w:r>
              <w:rPr>
                <w:b/>
                <w:bCs/>
                <w:color w:val="1F3864"/>
                <w:sz w:val="18"/>
                <w:szCs w:val="18"/>
              </w:rPr>
              <w:t>Payment approval — who approves, what triggers, what are the escalation SLAs?</w:t>
            </w:r>
          </w:p>
        </w:tc>
      </w:tr>
      <w:tr w:rsidR="00C57EA1">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C57EA1" w:rsidRDefault="00A84568">
            <w:pPr>
              <w:spacing w:after="65" w:line="286" w:lineRule="auto"/>
            </w:pPr>
            <w:r>
              <w:rPr>
                <w:b/>
                <w:bCs/>
                <w:color w:val="FFFFFF"/>
                <w:sz w:val="20"/>
                <w:szCs w:val="20"/>
              </w:rPr>
              <w:t>A5</w:t>
            </w:r>
          </w:p>
        </w:tc>
        <w:tc>
          <w:tcPr>
            <w:tcW w:w="89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line="286" w:lineRule="auto"/>
            </w:pPr>
            <w:r>
              <w:rPr>
                <w:i/>
                <w:iCs/>
                <w:color w:val="555555"/>
                <w:sz w:val="17"/>
                <w:szCs w:val="17"/>
              </w:rPr>
              <w:t>Supervisor submits → Sub-Coordinator next level → Finance and passes. Value above ₹1 Lakh: Coordinator sees every approval. Any issue raised by Sub-Coordinator reaches Coordinator same day if received in forenoon, in no case beyond end of next day.</w:t>
            </w:r>
          </w:p>
        </w:tc>
      </w:tr>
    </w:tbl>
    <w:p w:rsidR="00C57EA1" w:rsidRDefault="00C57EA1">
      <w:pPr>
        <w:spacing w:after="160"/>
      </w:pPr>
    </w:p>
    <w:p w:rsidR="00C57EA1" w:rsidRDefault="00C57EA1">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rsidR="00C57EA1" w:rsidRDefault="00A84568">
            <w:r>
              <w:rPr>
                <w:b/>
                <w:bCs/>
                <w:color w:val="FFFFFF"/>
                <w:sz w:val="22"/>
                <w:szCs w:val="22"/>
              </w:rPr>
              <w:t>Answer 1 — Role Hierarchy and Access Rights</w:t>
            </w:r>
          </w:p>
        </w:tc>
      </w:tr>
    </w:tbl>
    <w:p w:rsidR="00C57EA1" w:rsidRDefault="00C57EA1">
      <w:pPr>
        <w:spacing w:after="80"/>
      </w:pPr>
    </w:p>
    <w:p w:rsidR="00C57EA1" w:rsidRDefault="00A84568">
      <w:pPr>
        <w:spacing w:after="80" w:line="286" w:lineRule="auto"/>
      </w:pPr>
      <w:r>
        <w:rPr>
          <w:i/>
          <w:iCs/>
          <w:color w:val="555555"/>
          <w:sz w:val="17"/>
          <w:szCs w:val="17"/>
        </w:rPr>
        <w:t>The platform has four internal roles. Each has a defined access scope. The key principle: higher roles can see and act on everything the lower roles can. No lower role can override a higher role's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1672"/>
        <w:gridCol w:w="1990"/>
        <w:gridCol w:w="2520"/>
        <w:gridCol w:w="1833"/>
      </w:tblGrid>
      <w:tr w:rsidR="00C57EA1">
        <w:tc>
          <w:tcPr>
            <w:tcW w:w="1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Role</w:t>
            </w:r>
          </w:p>
        </w:tc>
        <w:tc>
          <w:tcPr>
            <w:tcW w:w="1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Who holds it</w:t>
            </w:r>
          </w:p>
        </w:tc>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Dashboard access</w:t>
            </w:r>
          </w:p>
        </w:tc>
        <w:tc>
          <w:tcPr>
            <w:tcW w:w="27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What they can do that others cannot</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What they cannot do</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Super Admin (Founder)</w:t>
            </w:r>
          </w:p>
        </w:tc>
        <w:tc>
          <w:tcPr>
            <w:tcW w:w="1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Founder only. One person. Cannot be delegated to anyone else in Phase 1.</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Full access to ALL screens across ALL four dashboards — Admin, Supervisor, Worker, Client. Can impersonate any user's view by switching to their role in read-only mode.</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Activate/deactivate sector plugins. Override any Coordinator decision. Access all financial data including platform P&amp;L. Change platform-wide configuration (zone rate cards, milestone templates, compliance field sets). Permanently remove any worker or firm from the platform. View audit log of every action by every user.</w:t>
            </w:r>
          </w:p>
        </w:tc>
        <w:tc>
          <w:tcPr>
            <w:tcW w:w="20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Nothing — Super Admin has no restrictions. This is intentional at launch.</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Coordinator (Vertical Head)</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6E3BB6">
            <w:pPr>
              <w:spacing w:after="65" w:line="286" w:lineRule="auto"/>
            </w:pPr>
            <w:r w:rsidRPr="006E3BB6">
              <w:rPr>
                <w:color w:val="FF0000"/>
                <w:sz w:val="17"/>
                <w:szCs w:val="17"/>
              </w:rPr>
              <w:t xml:space="preserve">He is Vertical Head </w:t>
            </w:r>
            <w:proofErr w:type="gramStart"/>
            <w:r w:rsidRPr="006E3BB6">
              <w:rPr>
                <w:color w:val="FF0000"/>
                <w:sz w:val="17"/>
                <w:szCs w:val="17"/>
              </w:rPr>
              <w:t>( here</w:t>
            </w:r>
            <w:proofErr w:type="gramEnd"/>
            <w:r w:rsidRPr="006E3BB6">
              <w:rPr>
                <w:color w:val="FF0000"/>
                <w:sz w:val="17"/>
                <w:szCs w:val="17"/>
              </w:rPr>
              <w:t xml:space="preserve"> Civil Engineering) . One sub-</w:t>
            </w:r>
            <w:proofErr w:type="spellStart"/>
            <w:r w:rsidRPr="006E3BB6">
              <w:rPr>
                <w:color w:val="FF0000"/>
                <w:sz w:val="17"/>
                <w:szCs w:val="17"/>
              </w:rPr>
              <w:t>Cordinator</w:t>
            </w:r>
            <w:proofErr w:type="spellEnd"/>
            <w:r w:rsidRPr="006E3BB6">
              <w:rPr>
                <w:color w:val="FF0000"/>
                <w:sz w:val="17"/>
                <w:szCs w:val="17"/>
              </w:rPr>
              <w:t xml:space="preserve"> under him for</w:t>
            </w:r>
            <w:r>
              <w:rPr>
                <w:color w:val="1A1A1A"/>
                <w:sz w:val="17"/>
                <w:szCs w:val="17"/>
              </w:rPr>
              <w:t xml:space="preserve"> </w:t>
            </w:r>
            <w:proofErr w:type="spellStart"/>
            <w:r w:rsidRPr="006E3BB6">
              <w:rPr>
                <w:strike/>
                <w:color w:val="1A1A1A"/>
                <w:sz w:val="17"/>
                <w:szCs w:val="17"/>
                <w:highlight w:val="red"/>
              </w:rPr>
              <w:t>a</w:t>
            </w:r>
            <w:proofErr w:type="spellEnd"/>
            <w:r>
              <w:rPr>
                <w:color w:val="1A1A1A"/>
                <w:sz w:val="17"/>
                <w:szCs w:val="17"/>
              </w:rPr>
              <w:t xml:space="preserve"> </w:t>
            </w:r>
            <w:r w:rsidRPr="006E3BB6">
              <w:rPr>
                <w:color w:val="FF0000"/>
                <w:sz w:val="17"/>
                <w:szCs w:val="17"/>
              </w:rPr>
              <w:t xml:space="preserve">each region </w:t>
            </w:r>
            <w:proofErr w:type="gramStart"/>
            <w:r w:rsidRPr="006E3BB6">
              <w:rPr>
                <w:color w:val="FF0000"/>
                <w:sz w:val="17"/>
                <w:szCs w:val="17"/>
              </w:rPr>
              <w:t>( Noida</w:t>
            </w:r>
            <w:proofErr w:type="gramEnd"/>
            <w:r w:rsidRPr="006E3BB6">
              <w:rPr>
                <w:color w:val="FF0000"/>
                <w:sz w:val="17"/>
                <w:szCs w:val="17"/>
              </w:rPr>
              <w:t xml:space="preserve">/ Gurgaon/ Delhi/ Greater Noida) </w:t>
            </w:r>
            <w:r>
              <w:rPr>
                <w:color w:val="1A1A1A"/>
                <w:sz w:val="17"/>
                <w:szCs w:val="17"/>
              </w:rPr>
              <w:t xml:space="preserve">under  </w:t>
            </w:r>
            <w:r w:rsidR="00A84568" w:rsidRPr="006E3BB6">
              <w:rPr>
                <w:strike/>
                <w:color w:val="1A1A1A"/>
                <w:sz w:val="17"/>
                <w:szCs w:val="17"/>
                <w:highlight w:val="red"/>
              </w:rPr>
              <w:t>One</w:t>
            </w:r>
            <w:r w:rsidR="00A84568" w:rsidRPr="006E3BB6">
              <w:rPr>
                <w:strike/>
                <w:color w:val="1A1A1A"/>
                <w:sz w:val="17"/>
                <w:szCs w:val="17"/>
              </w:rPr>
              <w:t xml:space="preserve"> </w:t>
            </w:r>
            <w:r w:rsidR="00A84568">
              <w:rPr>
                <w:color w:val="1A1A1A"/>
                <w:sz w:val="17"/>
                <w:szCs w:val="17"/>
              </w:rPr>
              <w:t xml:space="preserve">coordinator </w:t>
            </w:r>
            <w:r w:rsidR="00A84568" w:rsidRPr="006E3BB6">
              <w:rPr>
                <w:strike/>
                <w:color w:val="1A1A1A"/>
                <w:sz w:val="17"/>
                <w:szCs w:val="17"/>
              </w:rPr>
              <w:t>per active sector or zone cluster at launch</w:t>
            </w:r>
            <w:r w:rsidR="00A84568">
              <w:rPr>
                <w:color w:val="1A1A1A"/>
                <w:sz w:val="17"/>
                <w:szCs w:val="17"/>
              </w:rPr>
              <w:t xml:space="preserve">. </w:t>
            </w:r>
            <w:r w:rsidR="00A84568" w:rsidRPr="006E3BB6">
              <w:rPr>
                <w:strike/>
                <w:color w:val="1A1A1A"/>
                <w:sz w:val="17"/>
                <w:szCs w:val="17"/>
              </w:rPr>
              <w:t>In Phase 1 Noida pilot: one coordinator covering all jobs in Sector 62/63/64.</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Full access to Admin Dashboard. Read-only access to Supervisor App (can see what supervisors are doing). </w:t>
            </w:r>
            <w:r w:rsidRPr="006E3BB6">
              <w:rPr>
                <w:strike/>
                <w:color w:val="1A1A1A"/>
                <w:sz w:val="17"/>
                <w:szCs w:val="17"/>
                <w:highlight w:val="red"/>
              </w:rPr>
              <w:t>No</w:t>
            </w:r>
            <w:r w:rsidRPr="006E3BB6">
              <w:rPr>
                <w:strike/>
                <w:color w:val="1A1A1A"/>
                <w:sz w:val="17"/>
                <w:szCs w:val="17"/>
              </w:rPr>
              <w:t xml:space="preserve"> </w:t>
            </w:r>
            <w:r>
              <w:rPr>
                <w:color w:val="1A1A1A"/>
                <w:sz w:val="17"/>
                <w:szCs w:val="17"/>
              </w:rPr>
              <w:t xml:space="preserve">direct access to Worker App or Client App — </w:t>
            </w:r>
            <w:r w:rsidRPr="006E3BB6">
              <w:rPr>
                <w:strike/>
                <w:color w:val="1A1A1A"/>
                <w:sz w:val="17"/>
                <w:szCs w:val="17"/>
                <w:highlight w:val="red"/>
              </w:rPr>
              <w:t>but</w:t>
            </w:r>
            <w:r w:rsidRPr="006E3BB6">
              <w:rPr>
                <w:strike/>
                <w:color w:val="1A1A1A"/>
                <w:sz w:val="17"/>
                <w:szCs w:val="17"/>
              </w:rPr>
              <w:t xml:space="preserve"> </w:t>
            </w:r>
            <w:r>
              <w:rPr>
                <w:color w:val="1A1A1A"/>
                <w:sz w:val="17"/>
                <w:szCs w:val="17"/>
              </w:rPr>
              <w:t>can impersonate to investigate a complaint.</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Approve/reject scope reports. Generate and send estimates to clients. Release milestone payments (up to ₹1 Lakh without Super Admin view — above ₹1 Lakh: Super Admin is auto-notified and sees the approval). Add workers to zones. Schedule assessment slots. Raise escalations.</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Cannot change zone rate cards (Super Admin only). Cannot activate a new sector plugin (Super Admin only). Cannot override a milestone payment that has already been released. Cannot permanently remove a worker — can only suspend pending Super Admin decision.</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Sub-Coordinator (Operations Support)</w:t>
            </w:r>
          </w:p>
        </w:tc>
        <w:tc>
          <w:tcPr>
            <w:tcW w:w="1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sidRPr="00FC6080">
              <w:rPr>
                <w:strike/>
                <w:color w:val="1A1A1A"/>
                <w:sz w:val="17"/>
                <w:szCs w:val="17"/>
                <w:highlight w:val="red"/>
              </w:rPr>
              <w:t>Added in Phase 2 when job volume exceeds coordinator's bandwidth.</w:t>
            </w:r>
            <w:r>
              <w:rPr>
                <w:color w:val="1A1A1A"/>
                <w:sz w:val="17"/>
                <w:szCs w:val="17"/>
              </w:rPr>
              <w:t xml:space="preserve"> In Phase 1 pilot (10 jobs): </w:t>
            </w:r>
            <w:r w:rsidRPr="00FC6080">
              <w:rPr>
                <w:strike/>
                <w:color w:val="1A1A1A"/>
                <w:sz w:val="17"/>
                <w:szCs w:val="17"/>
                <w:highlight w:val="red"/>
              </w:rPr>
              <w:t>not needed</w:t>
            </w:r>
            <w:r>
              <w:rPr>
                <w:color w:val="1A1A1A"/>
                <w:sz w:val="17"/>
                <w:szCs w:val="17"/>
              </w:rPr>
              <w:t xml:space="preserve"> — Coordinator handles everything. The role is designed now so it can be activated without rebuilding anything.</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xml:space="preserve">Access to a subset of Admin Dashboard: pre-delivery assessment queue, milestone gate review (for jobs below ₹1 Lakh), worker onboarding </w:t>
            </w:r>
            <w:r w:rsidRPr="00FC6080">
              <w:rPr>
                <w:color w:val="FF0000"/>
                <w:sz w:val="17"/>
                <w:szCs w:val="17"/>
              </w:rPr>
              <w:t>desk</w:t>
            </w:r>
            <w:r w:rsidR="00FC6080" w:rsidRPr="00FC6080">
              <w:rPr>
                <w:color w:val="FF0000"/>
                <w:sz w:val="17"/>
                <w:szCs w:val="17"/>
              </w:rPr>
              <w:t xml:space="preserve"> final screening level then put up to </w:t>
            </w:r>
            <w:proofErr w:type="spellStart"/>
            <w:r w:rsidR="00FC6080" w:rsidRPr="00FC6080">
              <w:rPr>
                <w:color w:val="FF0000"/>
                <w:sz w:val="17"/>
                <w:szCs w:val="17"/>
              </w:rPr>
              <w:t>co-ordinator</w:t>
            </w:r>
            <w:proofErr w:type="spellEnd"/>
            <w:r>
              <w:rPr>
                <w:color w:val="1A1A1A"/>
                <w:sz w:val="17"/>
                <w:szCs w:val="17"/>
              </w:rPr>
              <w:t>, material procurement, escalation log.</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Review supervisor site visit reports (all 6 gates). Approve milestone gates for jobs below ₹1 Lakh. Respond to worker queries. Raise escalations to Coordinator with SLA tracking.</w:t>
            </w:r>
          </w:p>
        </w:tc>
        <w:tc>
          <w:tcPr>
            <w:tcW w:w="20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Cannot send estimates to clients (Coordinator only). Cannot release payments — can only recommend release to Coordinator. Cannot approve milestone gate on jobs above ₹1 Lakh — automatically escalated to Coordinator.</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lastRenderedPageBreak/>
              <w:t>Finance (Payment Processing)</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One finance person </w:t>
            </w:r>
            <w:r w:rsidR="00FC6080">
              <w:rPr>
                <w:color w:val="1A1A1A"/>
                <w:sz w:val="17"/>
                <w:szCs w:val="17"/>
              </w:rPr>
              <w:t xml:space="preserve">also. </w:t>
            </w:r>
            <w:r w:rsidRPr="00FC6080">
              <w:rPr>
                <w:strike/>
                <w:color w:val="1A1A1A"/>
                <w:sz w:val="17"/>
                <w:szCs w:val="17"/>
                <w:highlight w:val="red"/>
              </w:rPr>
              <w:t>or the</w:t>
            </w:r>
            <w:r>
              <w:rPr>
                <w:color w:val="1A1A1A"/>
                <w:sz w:val="17"/>
                <w:szCs w:val="17"/>
              </w:rPr>
              <w:t xml:space="preserve"> </w:t>
            </w:r>
            <w:r w:rsidRPr="00FC6080">
              <w:rPr>
                <w:strike/>
                <w:color w:val="1A1A1A"/>
                <w:sz w:val="17"/>
                <w:szCs w:val="17"/>
                <w:highlight w:val="red"/>
              </w:rPr>
              <w:t>founder acting as finance in Phase 1.</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Access to financial module only: payment queue, released milestone approvals, payment instructions, TDS register, BOCW </w:t>
            </w:r>
            <w:proofErr w:type="spellStart"/>
            <w:r>
              <w:rPr>
                <w:color w:val="1A1A1A"/>
                <w:sz w:val="17"/>
                <w:szCs w:val="17"/>
              </w:rPr>
              <w:t>cess</w:t>
            </w:r>
            <w:proofErr w:type="spellEnd"/>
            <w:r>
              <w:rPr>
                <w:color w:val="1A1A1A"/>
                <w:sz w:val="17"/>
                <w:szCs w:val="17"/>
              </w:rPr>
              <w:t xml:space="preserve"> register.</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Execute bank transfers for released milestones. Maintain TDS 194C register. File BOCW </w:t>
            </w:r>
            <w:proofErr w:type="spellStart"/>
            <w:r>
              <w:rPr>
                <w:color w:val="1A1A1A"/>
                <w:sz w:val="17"/>
                <w:szCs w:val="17"/>
              </w:rPr>
              <w:t>cess</w:t>
            </w:r>
            <w:proofErr w:type="spellEnd"/>
            <w:r>
              <w:rPr>
                <w:color w:val="1A1A1A"/>
                <w:sz w:val="17"/>
                <w:szCs w:val="17"/>
              </w:rPr>
              <w:t xml:space="preserve"> payments. Generate monthly financial summary.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Cannot approve milestone releases. Cannot access job pipeline, worker profiles, or client data beyond payment amounts</w:t>
            </w:r>
            <w:r w:rsidR="00FC6080">
              <w:rPr>
                <w:color w:val="1A1A1A"/>
                <w:sz w:val="17"/>
                <w:szCs w:val="17"/>
              </w:rPr>
              <w:t xml:space="preserve"> </w:t>
            </w:r>
            <w:r w:rsidR="00FC6080" w:rsidRPr="00FC6080">
              <w:rPr>
                <w:color w:val="FF0000"/>
                <w:sz w:val="17"/>
                <w:szCs w:val="17"/>
              </w:rPr>
              <w:t>without approvals as per process</w:t>
            </w:r>
            <w:r>
              <w:rPr>
                <w:color w:val="1A1A1A"/>
                <w:sz w:val="17"/>
                <w:szCs w:val="17"/>
              </w:rPr>
              <w:t>.</w:t>
            </w:r>
          </w:p>
        </w:tc>
      </w:tr>
    </w:tbl>
    <w:p w:rsidR="00C57EA1" w:rsidRDefault="00C57EA1">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C57EA1" w:rsidRDefault="00A84568">
            <w:r>
              <w:rPr>
                <w:b/>
                <w:bCs/>
                <w:color w:val="FFFFFF"/>
              </w:rPr>
              <w:t>Role Access Matrix — Feature by Feature</w:t>
            </w:r>
          </w:p>
        </w:tc>
      </w:tr>
    </w:tbl>
    <w:p w:rsidR="00C57EA1" w:rsidRDefault="00C57EA1">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1659"/>
        <w:gridCol w:w="1383"/>
        <w:gridCol w:w="1560"/>
        <w:gridCol w:w="1361"/>
      </w:tblGrid>
      <w:tr w:rsidR="00C57EA1">
        <w:tc>
          <w:tcPr>
            <w:tcW w:w="36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Dashboard feature</w:t>
            </w:r>
          </w:p>
        </w:tc>
        <w:tc>
          <w:tcPr>
            <w:tcW w:w="1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Super Admin</w:t>
            </w:r>
          </w:p>
        </w:tc>
        <w:tc>
          <w:tcPr>
            <w:tcW w:w="1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Coordinator</w:t>
            </w:r>
          </w:p>
        </w:tc>
        <w:tc>
          <w:tcPr>
            <w:tcW w:w="16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Sub-Coordinator</w:t>
            </w:r>
          </w:p>
        </w:tc>
        <w:tc>
          <w:tcPr>
            <w:tcW w:w="1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Finance</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Sector Plugin Manager (activate/deactivate sectors)</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View only</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No access</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Zone &amp; Worker Registry (add, edit, suspend workers)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View + add workers only</w:t>
            </w:r>
            <w:r w:rsidR="000A7B1D">
              <w:rPr>
                <w:color w:val="1A1A1A"/>
                <w:sz w:val="17"/>
                <w:szCs w:val="17"/>
              </w:rPr>
              <w:t xml:space="preserve"> </w:t>
            </w:r>
            <w:r w:rsidR="000A7B1D" w:rsidRPr="000A7B1D">
              <w:rPr>
                <w:color w:val="FF0000"/>
                <w:sz w:val="17"/>
                <w:szCs w:val="17"/>
              </w:rPr>
              <w:t>after approval of Co-</w:t>
            </w:r>
            <w:proofErr w:type="spellStart"/>
            <w:r w:rsidR="000A7B1D" w:rsidRPr="000A7B1D">
              <w:rPr>
                <w:color w:val="FF0000"/>
                <w:sz w:val="17"/>
                <w:szCs w:val="17"/>
              </w:rPr>
              <w:t>Ordinator</w:t>
            </w:r>
            <w:proofErr w:type="spellEnd"/>
            <w:r w:rsidR="000A7B1D" w:rsidRPr="000A7B1D">
              <w:rPr>
                <w:color w:val="FF0000"/>
                <w:sz w:val="17"/>
                <w:szCs w:val="17"/>
              </w:rPr>
              <w:t xml:space="preserve"> </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Job Pipeline (all jobs, all statuses)</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Assigned jobs only</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Payment status only</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Pre-Delivery Assessment Queue (review, approve, return)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Estimate Console (review, override, send to client)</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No access</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Milestone Payment Manager — jobs below ₹1 Lakh</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Recommend release (Coordinator approves)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Execute on release instruction</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Milestone Payment Manager — jobs ₹1 Lakh and above</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Full control + auto-notified</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Full control (Super Admin notified)</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Escalate to Coordinator immediately</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Execute on release instruction</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Zone Cost Database (update rates)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rPr>
                <w:color w:val="1A1A1A"/>
                <w:sz w:val="17"/>
                <w:szCs w:val="17"/>
              </w:rPr>
            </w:pPr>
            <w:r>
              <w:rPr>
                <w:color w:val="1A1A1A"/>
                <w:sz w:val="17"/>
                <w:szCs w:val="17"/>
              </w:rPr>
              <w:t>Full control</w:t>
            </w:r>
          </w:p>
          <w:p w:rsidR="0079626F" w:rsidRDefault="0079626F">
            <w:pPr>
              <w:spacing w:after="65" w:line="286" w:lineRule="auto"/>
            </w:pPr>
            <w:r w:rsidRPr="0079626F">
              <w:rPr>
                <w:color w:val="FF0000"/>
                <w:sz w:val="17"/>
                <w:szCs w:val="17"/>
              </w:rPr>
              <w:t xml:space="preserve">Approval of all cost , rate and </w:t>
            </w:r>
            <w:r w:rsidRPr="003706F3">
              <w:rPr>
                <w:color w:val="FF0000"/>
                <w:sz w:val="17"/>
                <w:szCs w:val="17"/>
              </w:rPr>
              <w:t>payment policies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rPr>
                <w:strike/>
                <w:color w:val="1A1A1A"/>
                <w:sz w:val="17"/>
                <w:szCs w:val="17"/>
              </w:rPr>
            </w:pPr>
            <w:r w:rsidRPr="003706F3">
              <w:rPr>
                <w:strike/>
                <w:color w:val="1A1A1A"/>
                <w:sz w:val="17"/>
                <w:szCs w:val="17"/>
              </w:rPr>
              <w:t>No access (view only)</w:t>
            </w:r>
          </w:p>
          <w:p w:rsidR="003706F3" w:rsidRPr="003706F3" w:rsidRDefault="003706F3">
            <w:pPr>
              <w:spacing w:after="65" w:line="286" w:lineRule="auto"/>
            </w:pPr>
            <w:proofErr w:type="spellStart"/>
            <w:r w:rsidRPr="003706F3">
              <w:rPr>
                <w:color w:val="FF0000"/>
                <w:sz w:val="17"/>
                <w:szCs w:val="17"/>
              </w:rPr>
              <w:t>Finalises</w:t>
            </w:r>
            <w:proofErr w:type="spellEnd"/>
            <w:r w:rsidRPr="003706F3">
              <w:rPr>
                <w:color w:val="FF0000"/>
                <w:sz w:val="17"/>
                <w:szCs w:val="17"/>
              </w:rPr>
              <w:t xml:space="preserve"> all cost , rate and payment policies </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Pr="000A7B1D" w:rsidRDefault="00A84568">
            <w:pPr>
              <w:spacing w:after="65" w:line="286" w:lineRule="auto"/>
              <w:rPr>
                <w:strike/>
              </w:rPr>
            </w:pPr>
            <w:r w:rsidRPr="000A7B1D">
              <w:rPr>
                <w:strike/>
                <w:color w:val="1A1A1A"/>
                <w:sz w:val="17"/>
                <w:szCs w:val="17"/>
                <w:highlight w:val="red"/>
              </w:rPr>
              <w:t>No access</w:t>
            </w:r>
            <w:r w:rsidR="000A7B1D">
              <w:rPr>
                <w:strike/>
                <w:color w:val="1A1A1A"/>
                <w:sz w:val="17"/>
                <w:szCs w:val="17"/>
              </w:rPr>
              <w:t xml:space="preserve"> </w:t>
            </w:r>
            <w:r w:rsidR="000A7B1D" w:rsidRPr="000A7B1D">
              <w:rPr>
                <w:color w:val="FF0000"/>
                <w:sz w:val="17"/>
                <w:szCs w:val="17"/>
              </w:rPr>
              <w:t>Reviews rates and estimates data base. Proposes any update , anomaly, edition and revision an methodology</w:t>
            </w:r>
            <w:r w:rsidR="000A7B1D" w:rsidRPr="000A7B1D">
              <w:rPr>
                <w:strike/>
                <w:color w:val="FF0000"/>
                <w:sz w:val="17"/>
                <w:szCs w:val="17"/>
              </w:rPr>
              <w:t xml:space="preserve"> </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Live Cost Dashboard (all jobs)</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Assigned jobs only</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Payment column only</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Worker Onboarding Desk</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rPr>
                <w:color w:val="1A1A1A"/>
                <w:sz w:val="17"/>
                <w:szCs w:val="17"/>
              </w:rPr>
            </w:pPr>
            <w:r>
              <w:rPr>
                <w:color w:val="1A1A1A"/>
                <w:sz w:val="17"/>
                <w:szCs w:val="17"/>
              </w:rPr>
              <w:t>Full control</w:t>
            </w:r>
          </w:p>
          <w:p w:rsidR="00DF5A1F" w:rsidRDefault="00DF5A1F">
            <w:pPr>
              <w:spacing w:after="65" w:line="286" w:lineRule="auto"/>
            </w:pPr>
            <w:r w:rsidRPr="00DF5A1F">
              <w:rPr>
                <w:color w:val="FF0000"/>
                <w:sz w:val="17"/>
                <w:szCs w:val="17"/>
              </w:rPr>
              <w:lastRenderedPageBreak/>
              <w:t>Approval of all on-boarding above labor level on recommendations/ rejection proposals by Co-</w:t>
            </w:r>
            <w:proofErr w:type="spellStart"/>
            <w:r w:rsidRPr="00DF5A1F">
              <w:rPr>
                <w:color w:val="FF0000"/>
                <w:sz w:val="17"/>
                <w:szCs w:val="17"/>
              </w:rPr>
              <w:t>Ordinator</w:t>
            </w:r>
            <w:proofErr w:type="spellEnd"/>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rPr>
                <w:color w:val="1A1A1A"/>
                <w:sz w:val="17"/>
                <w:szCs w:val="17"/>
              </w:rPr>
            </w:pPr>
            <w:r>
              <w:rPr>
                <w:color w:val="1A1A1A"/>
                <w:sz w:val="17"/>
                <w:szCs w:val="17"/>
              </w:rPr>
              <w:lastRenderedPageBreak/>
              <w:t>Full control</w:t>
            </w:r>
          </w:p>
          <w:p w:rsidR="00DF5A1F" w:rsidRDefault="00DF5A1F">
            <w:pPr>
              <w:spacing w:after="65" w:line="286" w:lineRule="auto"/>
            </w:pPr>
            <w:r w:rsidRPr="00DF5A1F">
              <w:rPr>
                <w:color w:val="FF0000"/>
                <w:sz w:val="17"/>
                <w:szCs w:val="17"/>
              </w:rPr>
              <w:lastRenderedPageBreak/>
              <w:t xml:space="preserve">Approval of unskilled labor and finalizing all on-boarding and send to </w:t>
            </w:r>
            <w:proofErr w:type="spellStart"/>
            <w:r w:rsidRPr="00DF5A1F">
              <w:rPr>
                <w:color w:val="FF0000"/>
                <w:sz w:val="17"/>
                <w:szCs w:val="17"/>
              </w:rPr>
              <w:t>SuperAdmin</w:t>
            </w:r>
            <w:proofErr w:type="spellEnd"/>
            <w:r w:rsidRPr="00DF5A1F">
              <w:rPr>
                <w:color w:val="FF0000"/>
                <w:sz w:val="17"/>
                <w:szCs w:val="17"/>
              </w:rPr>
              <w:t xml:space="preserve"> for approval </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Pr="00DF5A1F" w:rsidRDefault="00A84568">
            <w:pPr>
              <w:spacing w:after="65" w:line="286" w:lineRule="auto"/>
              <w:rPr>
                <w:strike/>
              </w:rPr>
            </w:pPr>
            <w:r w:rsidRPr="00DF5A1F">
              <w:rPr>
                <w:strike/>
                <w:color w:val="1A1A1A"/>
                <w:sz w:val="17"/>
                <w:szCs w:val="17"/>
              </w:rPr>
              <w:lastRenderedPageBreak/>
              <w:t>Full control</w:t>
            </w:r>
            <w:r w:rsidR="00DF5A1F">
              <w:rPr>
                <w:strike/>
                <w:color w:val="1A1A1A"/>
                <w:sz w:val="17"/>
                <w:szCs w:val="17"/>
              </w:rPr>
              <w:t xml:space="preserve"> </w:t>
            </w:r>
            <w:r w:rsidR="00DF5A1F" w:rsidRPr="00DF5A1F">
              <w:rPr>
                <w:color w:val="FF0000"/>
                <w:sz w:val="17"/>
                <w:szCs w:val="17"/>
              </w:rPr>
              <w:t xml:space="preserve">Screening and </w:t>
            </w:r>
            <w:r w:rsidR="00DF5A1F" w:rsidRPr="00DF5A1F">
              <w:rPr>
                <w:color w:val="FF0000"/>
                <w:sz w:val="17"/>
                <w:szCs w:val="17"/>
              </w:rPr>
              <w:lastRenderedPageBreak/>
              <w:t>Finally sending the proposal to Co-</w:t>
            </w:r>
            <w:proofErr w:type="spellStart"/>
            <w:r w:rsidR="00DF5A1F" w:rsidRPr="00DF5A1F">
              <w:rPr>
                <w:color w:val="FF0000"/>
                <w:sz w:val="17"/>
                <w:szCs w:val="17"/>
              </w:rPr>
              <w:t>ordinator</w:t>
            </w:r>
            <w:proofErr w:type="spellEnd"/>
            <w:r w:rsidR="00DF5A1F" w:rsidRPr="00DF5A1F">
              <w:rPr>
                <w:strike/>
                <w:color w:val="FF0000"/>
                <w:sz w:val="17"/>
                <w:szCs w:val="17"/>
              </w:rPr>
              <w:t xml:space="preserve"> </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lastRenderedPageBreak/>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lastRenderedPageBreak/>
              <w:t>BOCW / Compliance Tracker</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View only</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 xml:space="preserve">BOCW </w:t>
            </w:r>
            <w:proofErr w:type="spellStart"/>
            <w:r>
              <w:rPr>
                <w:color w:val="1A1A1A"/>
                <w:sz w:val="17"/>
                <w:szCs w:val="17"/>
              </w:rPr>
              <w:t>cess</w:t>
            </w:r>
            <w:proofErr w:type="spellEnd"/>
            <w:r>
              <w:rPr>
                <w:color w:val="1A1A1A"/>
                <w:sz w:val="17"/>
                <w:szCs w:val="17"/>
              </w:rPr>
              <w:t xml:space="preserve"> payment execution</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FTE Contract Register</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View only</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Escalation Log</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Full control — raise and resolve</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Raise only — cannot resolve without Coordinator confirmation</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Audit Log (all user actions timestamped)</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Full access — immutable view</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Cannot see Super Admin actions</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Cannot see Coordinator or Super Admin actions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No access</w:t>
            </w:r>
          </w:p>
        </w:tc>
      </w:tr>
      <w:tr w:rsidR="00C57EA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Financial Summary (platform P&amp;L, GMV, revenue)</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Full control</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rPr>
                <w:color w:val="1A1A1A"/>
                <w:sz w:val="17"/>
                <w:szCs w:val="17"/>
              </w:rPr>
            </w:pPr>
            <w:r>
              <w:rPr>
                <w:color w:val="1A1A1A"/>
                <w:sz w:val="17"/>
                <w:szCs w:val="17"/>
              </w:rPr>
              <w:t>No access</w:t>
            </w:r>
          </w:p>
          <w:p w:rsidR="008B68B6" w:rsidRDefault="008B68B6">
            <w:pPr>
              <w:spacing w:after="65" w:line="286" w:lineRule="auto"/>
            </w:pPr>
            <w:r w:rsidRPr="008B68B6">
              <w:rPr>
                <w:color w:val="FF0000"/>
                <w:sz w:val="17"/>
                <w:szCs w:val="17"/>
              </w:rPr>
              <w:t xml:space="preserve">Put up before him. Once agreed then sent to </w:t>
            </w:r>
            <w:proofErr w:type="spellStart"/>
            <w:r w:rsidRPr="008B68B6">
              <w:rPr>
                <w:color w:val="FF0000"/>
                <w:sz w:val="17"/>
                <w:szCs w:val="17"/>
              </w:rPr>
              <w:t>SuperAdmin</w:t>
            </w:r>
            <w:proofErr w:type="spellEnd"/>
            <w:r w:rsidRPr="008B68B6">
              <w:rPr>
                <w:color w:val="FF0000"/>
                <w:sz w:val="17"/>
                <w:szCs w:val="17"/>
              </w:rPr>
              <w:t>, who can note or raise objections back if any problem  or discrepancy.</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No access</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View only — no edit</w:t>
            </w:r>
          </w:p>
        </w:tc>
      </w:tr>
      <w:tr w:rsidR="00300C31">
        <w:tc>
          <w:tcPr>
            <w:tcW w:w="3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00C31" w:rsidRPr="00300C31" w:rsidRDefault="00300C31">
            <w:pPr>
              <w:spacing w:after="65" w:line="286" w:lineRule="auto"/>
              <w:rPr>
                <w:color w:val="FF0000"/>
                <w:sz w:val="17"/>
                <w:szCs w:val="17"/>
              </w:rPr>
            </w:pPr>
            <w:r w:rsidRPr="00300C31">
              <w:rPr>
                <w:color w:val="FF0000"/>
                <w:sz w:val="17"/>
                <w:szCs w:val="17"/>
              </w:rPr>
              <w:t xml:space="preserve">Addition of new regions in that Zone </w:t>
            </w:r>
          </w:p>
        </w:tc>
        <w:tc>
          <w:tcPr>
            <w:tcW w:w="1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00C31" w:rsidRPr="00300C31" w:rsidRDefault="00300C31">
            <w:pPr>
              <w:spacing w:after="65" w:line="286" w:lineRule="auto"/>
              <w:rPr>
                <w:color w:val="FF0000"/>
                <w:sz w:val="17"/>
                <w:szCs w:val="17"/>
              </w:rPr>
            </w:pPr>
            <w:r w:rsidRPr="00300C31">
              <w:rPr>
                <w:color w:val="FF0000"/>
                <w:sz w:val="17"/>
                <w:szCs w:val="17"/>
              </w:rPr>
              <w:t xml:space="preserve">Full Control </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00C31" w:rsidRPr="00300C31" w:rsidRDefault="00300C31">
            <w:pPr>
              <w:spacing w:after="65" w:line="286" w:lineRule="auto"/>
              <w:rPr>
                <w:color w:val="FF0000"/>
                <w:sz w:val="17"/>
                <w:szCs w:val="17"/>
              </w:rPr>
            </w:pPr>
            <w:r w:rsidRPr="00300C31">
              <w:rPr>
                <w:color w:val="FF0000"/>
                <w:sz w:val="17"/>
                <w:szCs w:val="17"/>
              </w:rPr>
              <w:t xml:space="preserve">Power to decide addition. Once cleared proposal to go to </w:t>
            </w:r>
            <w:proofErr w:type="spellStart"/>
            <w:r w:rsidRPr="00300C31">
              <w:rPr>
                <w:color w:val="FF0000"/>
                <w:sz w:val="17"/>
                <w:szCs w:val="17"/>
              </w:rPr>
              <w:t>SuperAdmin</w:t>
            </w:r>
            <w:proofErr w:type="spellEnd"/>
            <w:r w:rsidRPr="00300C31">
              <w:rPr>
                <w:color w:val="FF0000"/>
                <w:sz w:val="17"/>
                <w:szCs w:val="17"/>
              </w:rPr>
              <w:t xml:space="preserve"> to add. The dash Board architecture shall be smoothly build in such a way that it is just a tab button to add which seeks the definition and </w:t>
            </w:r>
            <w:r w:rsidRPr="00300C31">
              <w:rPr>
                <w:color w:val="FF0000"/>
                <w:sz w:val="17"/>
                <w:szCs w:val="17"/>
              </w:rPr>
              <w:lastRenderedPageBreak/>
              <w:t>coverage of the zone.</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00C31" w:rsidRPr="00300C31" w:rsidRDefault="00300C31">
            <w:pPr>
              <w:spacing w:after="65" w:line="286" w:lineRule="auto"/>
              <w:rPr>
                <w:color w:val="FF0000"/>
                <w:sz w:val="17"/>
                <w:szCs w:val="17"/>
              </w:rPr>
            </w:pPr>
            <w:r w:rsidRPr="00300C31">
              <w:rPr>
                <w:color w:val="FF0000"/>
                <w:sz w:val="17"/>
                <w:szCs w:val="17"/>
              </w:rPr>
              <w:lastRenderedPageBreak/>
              <w:t xml:space="preserve">To propose new region or district after a study report on functionality and business viability. </w:t>
            </w:r>
          </w:p>
        </w:tc>
        <w:tc>
          <w:tcPr>
            <w:tcW w:w="140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00C31" w:rsidRPr="00300C31" w:rsidRDefault="00300C31">
            <w:pPr>
              <w:spacing w:after="65" w:line="286" w:lineRule="auto"/>
              <w:rPr>
                <w:color w:val="FF0000"/>
                <w:sz w:val="17"/>
                <w:szCs w:val="17"/>
              </w:rPr>
            </w:pPr>
            <w:r w:rsidRPr="00300C31">
              <w:rPr>
                <w:color w:val="FF0000"/>
                <w:sz w:val="17"/>
                <w:szCs w:val="17"/>
              </w:rPr>
              <w:t>No access.</w:t>
            </w:r>
          </w:p>
        </w:tc>
      </w:tr>
    </w:tbl>
    <w:p w:rsidR="00C57EA1" w:rsidRDefault="00C57EA1">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C57EA1" w:rsidRDefault="00A84568">
            <w:pPr>
              <w:spacing w:after="65" w:line="286" w:lineRule="auto"/>
            </w:pPr>
            <w:r>
              <w:rPr>
                <w:i/>
                <w:iCs/>
                <w:color w:val="375623"/>
                <w:sz w:val="17"/>
                <w:szCs w:val="17"/>
              </w:rPr>
              <w:t>Database implementation: users table has a role column (</w:t>
            </w:r>
            <w:proofErr w:type="spellStart"/>
            <w:r>
              <w:rPr>
                <w:i/>
                <w:iCs/>
                <w:color w:val="375623"/>
                <w:sz w:val="17"/>
                <w:szCs w:val="17"/>
              </w:rPr>
              <w:t>enum</w:t>
            </w:r>
            <w:proofErr w:type="spellEnd"/>
            <w:r>
              <w:rPr>
                <w:i/>
                <w:iCs/>
                <w:color w:val="375623"/>
                <w:sz w:val="17"/>
                <w:szCs w:val="17"/>
              </w:rPr>
              <w:t xml:space="preserve">: </w:t>
            </w:r>
            <w:proofErr w:type="spellStart"/>
            <w:r>
              <w:rPr>
                <w:i/>
                <w:iCs/>
                <w:color w:val="375623"/>
                <w:sz w:val="17"/>
                <w:szCs w:val="17"/>
              </w:rPr>
              <w:t>super_admin</w:t>
            </w:r>
            <w:proofErr w:type="spellEnd"/>
            <w:r>
              <w:rPr>
                <w:i/>
                <w:iCs/>
                <w:color w:val="375623"/>
                <w:sz w:val="17"/>
                <w:szCs w:val="17"/>
              </w:rPr>
              <w:t xml:space="preserve"> / coordinator / </w:t>
            </w:r>
            <w:proofErr w:type="spellStart"/>
            <w:r>
              <w:rPr>
                <w:i/>
                <w:iCs/>
                <w:color w:val="375623"/>
                <w:sz w:val="17"/>
                <w:szCs w:val="17"/>
              </w:rPr>
              <w:t>sub_coordinator</w:t>
            </w:r>
            <w:proofErr w:type="spellEnd"/>
            <w:r>
              <w:rPr>
                <w:i/>
                <w:iCs/>
                <w:color w:val="375623"/>
                <w:sz w:val="17"/>
                <w:szCs w:val="17"/>
              </w:rPr>
              <w:t xml:space="preserve"> / finance). Row Level Security (RLS) policies on </w:t>
            </w:r>
            <w:proofErr w:type="spellStart"/>
            <w:r>
              <w:rPr>
                <w:i/>
                <w:iCs/>
                <w:color w:val="375623"/>
                <w:sz w:val="17"/>
                <w:szCs w:val="17"/>
              </w:rPr>
              <w:t>Supabase</w:t>
            </w:r>
            <w:proofErr w:type="spellEnd"/>
            <w:r>
              <w:rPr>
                <w:i/>
                <w:iCs/>
                <w:color w:val="375623"/>
                <w:sz w:val="17"/>
                <w:szCs w:val="17"/>
              </w:rPr>
              <w:t xml:space="preserve"> enforce these access rules at the database layer — not just in application code. Even if someone bypasses the app and queries </w:t>
            </w:r>
            <w:proofErr w:type="spellStart"/>
            <w:r>
              <w:rPr>
                <w:i/>
                <w:iCs/>
                <w:color w:val="375623"/>
                <w:sz w:val="17"/>
                <w:szCs w:val="17"/>
              </w:rPr>
              <w:t>Supabase</w:t>
            </w:r>
            <w:proofErr w:type="spellEnd"/>
            <w:r>
              <w:rPr>
                <w:i/>
                <w:iCs/>
                <w:color w:val="375623"/>
                <w:sz w:val="17"/>
                <w:szCs w:val="17"/>
              </w:rPr>
              <w:t xml:space="preserve"> directly, they see only what their role permits. This is the strongest possible access control.</w:t>
            </w:r>
          </w:p>
        </w:tc>
      </w:tr>
    </w:tbl>
    <w:p w:rsidR="00C57EA1" w:rsidRDefault="00C57EA1">
      <w:pPr>
        <w:spacing w:after="160"/>
      </w:pPr>
    </w:p>
    <w:p w:rsidR="00C57EA1" w:rsidRDefault="00C57EA1">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2E74B5"/>
            <w:tcMar>
              <w:top w:w="140" w:type="dxa"/>
              <w:left w:w="200" w:type="dxa"/>
              <w:bottom w:w="140" w:type="dxa"/>
              <w:right w:w="200" w:type="dxa"/>
            </w:tcMar>
          </w:tcPr>
          <w:p w:rsidR="00C57EA1" w:rsidRDefault="00A84568">
            <w:r>
              <w:rPr>
                <w:b/>
                <w:bCs/>
                <w:color w:val="FFFFFF"/>
                <w:sz w:val="22"/>
                <w:szCs w:val="22"/>
              </w:rPr>
              <w:t xml:space="preserve">Answer 2 — </w:t>
            </w:r>
            <w:proofErr w:type="spellStart"/>
            <w:r>
              <w:rPr>
                <w:b/>
                <w:bCs/>
                <w:color w:val="FFFFFF"/>
                <w:sz w:val="22"/>
                <w:szCs w:val="22"/>
              </w:rPr>
              <w:t>Empanelled</w:t>
            </w:r>
            <w:proofErr w:type="spellEnd"/>
            <w:r>
              <w:rPr>
                <w:b/>
                <w:bCs/>
                <w:color w:val="FFFFFF"/>
                <w:sz w:val="22"/>
                <w:szCs w:val="22"/>
              </w:rPr>
              <w:t xml:space="preserve"> Contractor and Associate Registry</w:t>
            </w:r>
          </w:p>
        </w:tc>
      </w:tr>
    </w:tbl>
    <w:p w:rsidR="00C57EA1" w:rsidRDefault="00C57E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C57EA1" w:rsidRDefault="00A84568">
            <w:pPr>
              <w:spacing w:after="65" w:line="286" w:lineRule="auto"/>
            </w:pPr>
            <w:r>
              <w:rPr>
                <w:i/>
                <w:iCs/>
                <w:color w:val="2E74B5"/>
                <w:sz w:val="17"/>
                <w:szCs w:val="17"/>
              </w:rPr>
              <w:t xml:space="preserve">The </w:t>
            </w:r>
            <w:proofErr w:type="spellStart"/>
            <w:r>
              <w:rPr>
                <w:i/>
                <w:iCs/>
                <w:color w:val="2E74B5"/>
                <w:sz w:val="17"/>
                <w:szCs w:val="17"/>
              </w:rPr>
              <w:t>Empanelled</w:t>
            </w:r>
            <w:proofErr w:type="spellEnd"/>
            <w:r>
              <w:rPr>
                <w:i/>
                <w:iCs/>
                <w:color w:val="2E74B5"/>
                <w:sz w:val="17"/>
                <w:szCs w:val="17"/>
              </w:rPr>
              <w:t xml:space="preserve"> Firm Registry now has two categories: Specialist Firms (for R5 technical delivery — geo-tech, MEP, hospital construction) and </w:t>
            </w:r>
            <w:proofErr w:type="spellStart"/>
            <w:r>
              <w:rPr>
                <w:i/>
                <w:iCs/>
                <w:color w:val="2E74B5"/>
                <w:sz w:val="17"/>
                <w:szCs w:val="17"/>
              </w:rPr>
              <w:t>Labour</w:t>
            </w:r>
            <w:proofErr w:type="spellEnd"/>
            <w:r>
              <w:rPr>
                <w:i/>
                <w:iCs/>
                <w:color w:val="2E74B5"/>
                <w:sz w:val="17"/>
                <w:szCs w:val="17"/>
              </w:rPr>
              <w:t xml:space="preserve"> Contractors / Associates (for large civil construction where sudden bulk </w:t>
            </w:r>
            <w:proofErr w:type="spellStart"/>
            <w:r>
              <w:rPr>
                <w:i/>
                <w:iCs/>
                <w:color w:val="2E74B5"/>
                <w:sz w:val="17"/>
                <w:szCs w:val="17"/>
              </w:rPr>
              <w:t>labour</w:t>
            </w:r>
            <w:proofErr w:type="spellEnd"/>
            <w:r>
              <w:rPr>
                <w:i/>
                <w:iCs/>
                <w:color w:val="2E74B5"/>
                <w:sz w:val="17"/>
                <w:szCs w:val="17"/>
              </w:rPr>
              <w:t xml:space="preserve"> is needed beyond the platform's own worker pool). This distinction matters legally and operationally.</w:t>
            </w:r>
          </w:p>
        </w:tc>
      </w:tr>
    </w:tbl>
    <w:p w:rsidR="00C57EA1" w:rsidRDefault="00C57E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C57EA1" w:rsidRDefault="00A84568">
            <w:r>
              <w:rPr>
                <w:b/>
                <w:bCs/>
                <w:color w:val="FFFFFF"/>
              </w:rPr>
              <w:t>Category A — Specialist Technical Firms (existing specification, confirmed)</w:t>
            </w:r>
          </w:p>
        </w:tc>
      </w:tr>
    </w:tbl>
    <w:p w:rsidR="00C57EA1" w:rsidRDefault="00C57EA1">
      <w:pPr>
        <w:spacing w:after="50"/>
      </w:pPr>
    </w:p>
    <w:p w:rsidR="00C57EA1" w:rsidRDefault="00A84568">
      <w:pPr>
        <w:spacing w:after="60" w:line="286" w:lineRule="auto"/>
      </w:pPr>
      <w:r>
        <w:rPr>
          <w:color w:val="1A1A1A"/>
          <w:sz w:val="17"/>
          <w:szCs w:val="17"/>
        </w:rPr>
        <w:t>As specified in the master update document: geo-tech NABL firms, MEP sub-contractors, hospital construction specialists, solar EPC firms, IT firms for R5 turnkey. These firms take output accountability — they deliver a complete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C57EA1" w:rsidRDefault="00A84568">
            <w:r>
              <w:rPr>
                <w:b/>
                <w:bCs/>
                <w:color w:val="FFFFFF"/>
              </w:rPr>
              <w:t xml:space="preserve">Category B — </w:t>
            </w:r>
            <w:proofErr w:type="spellStart"/>
            <w:r>
              <w:rPr>
                <w:b/>
                <w:bCs/>
                <w:color w:val="FFFFFF"/>
              </w:rPr>
              <w:t>Labour</w:t>
            </w:r>
            <w:proofErr w:type="spellEnd"/>
            <w:r>
              <w:rPr>
                <w:b/>
                <w:bCs/>
                <w:color w:val="FFFFFF"/>
              </w:rPr>
              <w:t xml:space="preserve"> Contractors and Associates (new — based on Q2 answer)</w:t>
            </w:r>
          </w:p>
        </w:tc>
      </w:tr>
    </w:tbl>
    <w:p w:rsidR="00C57EA1" w:rsidRDefault="00C57EA1">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57EA1">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Element</w:t>
            </w:r>
          </w:p>
        </w:tc>
        <w:tc>
          <w:tcPr>
            <w:tcW w:w="65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Specification</w:t>
            </w:r>
          </w:p>
        </w:tc>
      </w:tr>
      <w:tr w:rsidR="00C57EA1">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Who qualifies</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 xml:space="preserve">(1) </w:t>
            </w:r>
            <w:proofErr w:type="spellStart"/>
            <w:r>
              <w:rPr>
                <w:color w:val="1A1A1A"/>
                <w:sz w:val="17"/>
                <w:szCs w:val="17"/>
              </w:rPr>
              <w:t>Labour</w:t>
            </w:r>
            <w:proofErr w:type="spellEnd"/>
            <w:r>
              <w:rPr>
                <w:color w:val="1A1A1A"/>
                <w:sz w:val="17"/>
                <w:szCs w:val="17"/>
              </w:rPr>
              <w:t xml:space="preserve"> supply companies: registered companies or LLPs that supply skilled and unskilled construction workers on a contract basis. Must hold a CLRA Contractor </w:t>
            </w:r>
            <w:proofErr w:type="spellStart"/>
            <w:r>
              <w:rPr>
                <w:color w:val="1A1A1A"/>
                <w:sz w:val="17"/>
                <w:szCs w:val="17"/>
              </w:rPr>
              <w:t>Licence</w:t>
            </w:r>
            <w:proofErr w:type="spellEnd"/>
            <w:r>
              <w:rPr>
                <w:color w:val="1A1A1A"/>
                <w:sz w:val="17"/>
                <w:szCs w:val="17"/>
              </w:rPr>
              <w:t xml:space="preserve"> in the relevant state. (2) Associate </w:t>
            </w:r>
            <w:proofErr w:type="spellStart"/>
            <w:r>
              <w:rPr>
                <w:color w:val="1A1A1A"/>
                <w:sz w:val="17"/>
                <w:szCs w:val="17"/>
              </w:rPr>
              <w:t>labour</w:t>
            </w:r>
            <w:proofErr w:type="spellEnd"/>
            <w:r>
              <w:rPr>
                <w:color w:val="1A1A1A"/>
                <w:sz w:val="17"/>
                <w:szCs w:val="17"/>
              </w:rPr>
              <w:t xml:space="preserve"> contractors: experienced individual contractors (proprietorship) who lead their own verified crew and take on work packages from Pro Engineering on a sub-contract basis. (3) </w:t>
            </w:r>
            <w:proofErr w:type="spellStart"/>
            <w:r>
              <w:rPr>
                <w:color w:val="1A1A1A"/>
                <w:sz w:val="17"/>
                <w:szCs w:val="17"/>
              </w:rPr>
              <w:t>Labour</w:t>
            </w:r>
            <w:proofErr w:type="spellEnd"/>
            <w:r>
              <w:rPr>
                <w:color w:val="1A1A1A"/>
                <w:sz w:val="17"/>
                <w:szCs w:val="17"/>
              </w:rPr>
              <w:t xml:space="preserve"> yield agencies: agencies that specialize in </w:t>
            </w:r>
            <w:proofErr w:type="spellStart"/>
            <w:r>
              <w:rPr>
                <w:color w:val="1A1A1A"/>
                <w:sz w:val="17"/>
                <w:szCs w:val="17"/>
              </w:rPr>
              <w:t>mobilising</w:t>
            </w:r>
            <w:proofErr w:type="spellEnd"/>
            <w:r>
              <w:rPr>
                <w:color w:val="1A1A1A"/>
                <w:sz w:val="17"/>
                <w:szCs w:val="17"/>
              </w:rPr>
              <w:t xml:space="preserve"> large numbers of workers quickly for sudden demand — particularly relevant for large construction projects where 50–200 workers are needed within 72 hours.</w:t>
            </w:r>
          </w:p>
        </w:tc>
      </w:tr>
      <w:tr w:rsidR="00C57EA1">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Why they are needed</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Pro Engineering's own worker pool in Phase 1 (Noida Sector 62/63/64) is sized for 10–20 simultaneous workers. When a sudden large construction job arrives (a data </w:t>
            </w:r>
            <w:proofErr w:type="spellStart"/>
            <w:r>
              <w:rPr>
                <w:color w:val="1A1A1A"/>
                <w:sz w:val="17"/>
                <w:szCs w:val="17"/>
              </w:rPr>
              <w:t>centre</w:t>
            </w:r>
            <w:proofErr w:type="spellEnd"/>
            <w:r>
              <w:rPr>
                <w:color w:val="1A1A1A"/>
                <w:sz w:val="17"/>
                <w:szCs w:val="17"/>
              </w:rPr>
              <w:t xml:space="preserve"> build, a multi-floor office renovation, a hospital wing construction) requiring 80–150 workers for 3–6 months — the platform's own pool is insufficient. </w:t>
            </w:r>
            <w:proofErr w:type="spellStart"/>
            <w:r>
              <w:rPr>
                <w:color w:val="1A1A1A"/>
                <w:sz w:val="17"/>
                <w:szCs w:val="17"/>
              </w:rPr>
              <w:t>Labour</w:t>
            </w:r>
            <w:proofErr w:type="spellEnd"/>
            <w:r>
              <w:rPr>
                <w:color w:val="1A1A1A"/>
                <w:sz w:val="17"/>
                <w:szCs w:val="17"/>
              </w:rPr>
              <w:t xml:space="preserve"> contractors fill this gap immediately while the platform's own pool grows over time.</w:t>
            </w:r>
          </w:p>
        </w:tc>
      </w:tr>
      <w:tr w:rsidR="00C57EA1">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Legal structure of engagement</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proofErr w:type="spellStart"/>
            <w:r>
              <w:rPr>
                <w:color w:val="1A1A1A"/>
                <w:sz w:val="17"/>
                <w:szCs w:val="17"/>
              </w:rPr>
              <w:t>Labour</w:t>
            </w:r>
            <w:proofErr w:type="spellEnd"/>
            <w:r>
              <w:rPr>
                <w:color w:val="1A1A1A"/>
                <w:sz w:val="17"/>
                <w:szCs w:val="17"/>
              </w:rPr>
              <w:t xml:space="preserve"> contractors are engaged as CLRA contractors — Pro Engineering is the principal employer for the client, and the </w:t>
            </w:r>
            <w:proofErr w:type="spellStart"/>
            <w:r>
              <w:rPr>
                <w:color w:val="1A1A1A"/>
                <w:sz w:val="17"/>
                <w:szCs w:val="17"/>
              </w:rPr>
              <w:t>labour</w:t>
            </w:r>
            <w:proofErr w:type="spellEnd"/>
            <w:r>
              <w:rPr>
                <w:color w:val="1A1A1A"/>
                <w:sz w:val="17"/>
                <w:szCs w:val="17"/>
              </w:rPr>
              <w:t xml:space="preserve"> contractor is the sub-contractor supplying workers. CLRA Section 20/21 risk: if the </w:t>
            </w:r>
            <w:proofErr w:type="spellStart"/>
            <w:r>
              <w:rPr>
                <w:color w:val="1A1A1A"/>
                <w:sz w:val="17"/>
                <w:szCs w:val="17"/>
              </w:rPr>
              <w:t>labour</w:t>
            </w:r>
            <w:proofErr w:type="spellEnd"/>
            <w:r>
              <w:rPr>
                <w:color w:val="1A1A1A"/>
                <w:sz w:val="17"/>
                <w:szCs w:val="17"/>
              </w:rPr>
              <w:t xml:space="preserve"> contractor defaults on worker wages, Pro Engineering as principal employer is immediately liable. This risk is managed through: (a) contractor's CLRA </w:t>
            </w:r>
            <w:proofErr w:type="spellStart"/>
            <w:r>
              <w:rPr>
                <w:color w:val="1A1A1A"/>
                <w:sz w:val="17"/>
                <w:szCs w:val="17"/>
              </w:rPr>
              <w:t>licence</w:t>
            </w:r>
            <w:proofErr w:type="spellEnd"/>
            <w:r>
              <w:rPr>
                <w:color w:val="1A1A1A"/>
                <w:sz w:val="17"/>
                <w:szCs w:val="17"/>
              </w:rPr>
              <w:t xml:space="preserve"> verification, (b) monthly PF/ESI compliance certificates as a condition of payment, (c) payment terms structured so contractor is always paid AFTER they have demonstrated worker payment (not before), (d) platform withholds 10% of contractor's bill as a wage default reserve, released after worker payment proof is uploaded.</w:t>
            </w:r>
          </w:p>
        </w:tc>
      </w:tr>
      <w:tr w:rsidR="00C57EA1">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Types of </w:t>
            </w:r>
            <w:proofErr w:type="spellStart"/>
            <w:r>
              <w:rPr>
                <w:color w:val="1A1A1A"/>
                <w:sz w:val="17"/>
                <w:szCs w:val="17"/>
              </w:rPr>
              <w:t>labour</w:t>
            </w:r>
            <w:proofErr w:type="spellEnd"/>
            <w:r>
              <w:rPr>
                <w:color w:val="1A1A1A"/>
                <w:sz w:val="17"/>
                <w:szCs w:val="17"/>
              </w:rPr>
              <w:t xml:space="preserve"> contractor registration</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Type 1 — Enrolled Pool Contractor: contractor brings a pre-verified crew that is registered in the platform's worker pool. The crew works on platform jobs. Contractor is paid a coordination and management fee on top of worker rates. Type 2 — Project Sub-Contractor: contractor takes a specific work package (e.g., all civil work for a data </w:t>
            </w:r>
            <w:proofErr w:type="spellStart"/>
            <w:r>
              <w:rPr>
                <w:color w:val="1A1A1A"/>
                <w:sz w:val="17"/>
                <w:szCs w:val="17"/>
              </w:rPr>
              <w:t>centre</w:t>
            </w:r>
            <w:proofErr w:type="spellEnd"/>
            <w:r>
              <w:rPr>
                <w:color w:val="1A1A1A"/>
                <w:sz w:val="17"/>
                <w:szCs w:val="17"/>
              </w:rPr>
              <w:t xml:space="preserve"> build) at a lump-sum package rate. Contractor is responsible for their own worker management, PF/ESI, and attendance. Pro Engineering manages the client and quality. Type 3 — Emergency </w:t>
            </w:r>
            <w:proofErr w:type="spellStart"/>
            <w:r>
              <w:rPr>
                <w:color w:val="1A1A1A"/>
                <w:sz w:val="17"/>
                <w:szCs w:val="17"/>
              </w:rPr>
              <w:t>Labour</w:t>
            </w:r>
            <w:proofErr w:type="spellEnd"/>
            <w:r>
              <w:rPr>
                <w:color w:val="1A1A1A"/>
                <w:sz w:val="17"/>
                <w:szCs w:val="17"/>
              </w:rPr>
              <w:t xml:space="preserve"> Agency: registered solely for rapid </w:t>
            </w:r>
            <w:proofErr w:type="spellStart"/>
            <w:r>
              <w:rPr>
                <w:color w:val="1A1A1A"/>
                <w:sz w:val="17"/>
                <w:szCs w:val="17"/>
              </w:rPr>
              <w:t>mobilisation</w:t>
            </w:r>
            <w:proofErr w:type="spellEnd"/>
            <w:r>
              <w:rPr>
                <w:color w:val="1A1A1A"/>
                <w:sz w:val="17"/>
                <w:szCs w:val="17"/>
              </w:rPr>
              <w:t xml:space="preserve"> of large numbers of workers. Activated only when platform's own pool plus Type 1 contractors are insufficient. Agency fee: 8–12% of </w:t>
            </w:r>
            <w:proofErr w:type="spellStart"/>
            <w:r>
              <w:rPr>
                <w:color w:val="1A1A1A"/>
                <w:sz w:val="17"/>
                <w:szCs w:val="17"/>
              </w:rPr>
              <w:t>labour</w:t>
            </w:r>
            <w:proofErr w:type="spellEnd"/>
            <w:r>
              <w:rPr>
                <w:color w:val="1A1A1A"/>
                <w:sz w:val="17"/>
                <w:szCs w:val="17"/>
              </w:rPr>
              <w:t xml:space="preserve"> cost. Verification is lighter (speed is the priority) but CLRA </w:t>
            </w:r>
            <w:proofErr w:type="spellStart"/>
            <w:r>
              <w:rPr>
                <w:color w:val="1A1A1A"/>
                <w:sz w:val="17"/>
                <w:szCs w:val="17"/>
              </w:rPr>
              <w:t>licence</w:t>
            </w:r>
            <w:proofErr w:type="spellEnd"/>
            <w:r>
              <w:rPr>
                <w:color w:val="1A1A1A"/>
                <w:sz w:val="17"/>
                <w:szCs w:val="17"/>
              </w:rPr>
              <w:t xml:space="preserve"> and proof of BOCW registration for their workers is mandatory even in emergency deployment.</w:t>
            </w:r>
          </w:p>
        </w:tc>
      </w:tr>
      <w:tr w:rsidR="00C57EA1">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lastRenderedPageBreak/>
              <w:t>Enrolment requirements</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 xml:space="preserve">(1) Company registration documents (GST, PAN, incorporation). (2) CLRA Contractor </w:t>
            </w:r>
            <w:proofErr w:type="spellStart"/>
            <w:r>
              <w:rPr>
                <w:color w:val="1A1A1A"/>
                <w:sz w:val="17"/>
                <w:szCs w:val="17"/>
              </w:rPr>
              <w:t>Licence</w:t>
            </w:r>
            <w:proofErr w:type="spellEnd"/>
            <w:r>
              <w:rPr>
                <w:color w:val="1A1A1A"/>
                <w:sz w:val="17"/>
                <w:szCs w:val="17"/>
              </w:rPr>
              <w:t xml:space="preserve"> — current, in the relevant state. (3) PF sub-code under the contractor's own EPFO registration (not under Pro Engineering). (4) ESI employer code. (5) Workmen's Compensation Insurance covering their workers. (6) Bank account in company name. (7) Reference: 2 past principal employer references with job scope and value (phone-checked by coordinator). (8) Sample of workers they can </w:t>
            </w:r>
            <w:proofErr w:type="spellStart"/>
            <w:r>
              <w:rPr>
                <w:color w:val="1A1A1A"/>
                <w:sz w:val="17"/>
                <w:szCs w:val="17"/>
              </w:rPr>
              <w:t>mobilise</w:t>
            </w:r>
            <w:proofErr w:type="spellEnd"/>
            <w:r>
              <w:rPr>
                <w:color w:val="1A1A1A"/>
                <w:sz w:val="17"/>
                <w:szCs w:val="17"/>
              </w:rPr>
              <w:t>: list of trades, approximate count per trade, zones they cover. (9) Agreement signed: including wage default reserve clause (10% withheld), monthly compliance certificate requirement, CLRA compliance undertaking.</w:t>
            </w:r>
          </w:p>
        </w:tc>
      </w:tr>
      <w:tr w:rsidR="00C57EA1">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Monthly compliance requirement</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On or before the 20th of every month: contractor uploads to platform (a) PF payment challan for the preceding month showing all workers deployed on platform jobs, (b) ESI payment challan for the same period. If either is not uploaded by the 20th: platform withholds the contractor's next invoice payment. If not uploaded by the 25th: contractor is suspended from receiving new job assignments until compliance is restored. This is the direct CLRA Section 21 protection — the platform has evidence of compliance before releasing payment.</w:t>
            </w:r>
          </w:p>
        </w:tc>
      </w:tr>
      <w:tr w:rsidR="00C57EA1">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Database fields</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 xml:space="preserve">New table: </w:t>
            </w:r>
            <w:proofErr w:type="spellStart"/>
            <w:r>
              <w:rPr>
                <w:color w:val="1A1A1A"/>
                <w:sz w:val="17"/>
                <w:szCs w:val="17"/>
              </w:rPr>
              <w:t>labour_</w:t>
            </w:r>
            <w:proofErr w:type="gramStart"/>
            <w:r>
              <w:rPr>
                <w:color w:val="1A1A1A"/>
                <w:sz w:val="17"/>
                <w:szCs w:val="17"/>
              </w:rPr>
              <w:t>contractors</w:t>
            </w:r>
            <w:proofErr w:type="spellEnd"/>
            <w:r>
              <w:rPr>
                <w:color w:val="1A1A1A"/>
                <w:sz w:val="17"/>
                <w:szCs w:val="17"/>
              </w:rPr>
              <w:t>(</w:t>
            </w:r>
            <w:proofErr w:type="gramEnd"/>
            <w:r>
              <w:rPr>
                <w:color w:val="1A1A1A"/>
                <w:sz w:val="17"/>
                <w:szCs w:val="17"/>
              </w:rPr>
              <w:t xml:space="preserve">id, </w:t>
            </w:r>
            <w:proofErr w:type="spellStart"/>
            <w:r>
              <w:rPr>
                <w:color w:val="1A1A1A"/>
                <w:sz w:val="17"/>
                <w:szCs w:val="17"/>
              </w:rPr>
              <w:t>firm_name</w:t>
            </w:r>
            <w:proofErr w:type="spellEnd"/>
            <w:r>
              <w:rPr>
                <w:color w:val="1A1A1A"/>
                <w:sz w:val="17"/>
                <w:szCs w:val="17"/>
              </w:rPr>
              <w:t xml:space="preserve">, </w:t>
            </w:r>
            <w:proofErr w:type="spellStart"/>
            <w:r>
              <w:rPr>
                <w:color w:val="1A1A1A"/>
                <w:sz w:val="17"/>
                <w:szCs w:val="17"/>
              </w:rPr>
              <w:t>entity_type</w:t>
            </w:r>
            <w:proofErr w:type="spellEnd"/>
            <w:r>
              <w:rPr>
                <w:color w:val="1A1A1A"/>
                <w:sz w:val="17"/>
                <w:szCs w:val="17"/>
              </w:rPr>
              <w:t xml:space="preserve">, </w:t>
            </w:r>
            <w:proofErr w:type="spellStart"/>
            <w:r>
              <w:rPr>
                <w:color w:val="1A1A1A"/>
                <w:sz w:val="17"/>
                <w:szCs w:val="17"/>
              </w:rPr>
              <w:t>gst</w:t>
            </w:r>
            <w:proofErr w:type="spellEnd"/>
            <w:r>
              <w:rPr>
                <w:color w:val="1A1A1A"/>
                <w:sz w:val="17"/>
                <w:szCs w:val="17"/>
              </w:rPr>
              <w:t xml:space="preserve">, pan, </w:t>
            </w:r>
            <w:proofErr w:type="spellStart"/>
            <w:r>
              <w:rPr>
                <w:color w:val="1A1A1A"/>
                <w:sz w:val="17"/>
                <w:szCs w:val="17"/>
              </w:rPr>
              <w:t>clra_licence_number</w:t>
            </w:r>
            <w:proofErr w:type="spellEnd"/>
            <w:r>
              <w:rPr>
                <w:color w:val="1A1A1A"/>
                <w:sz w:val="17"/>
                <w:szCs w:val="17"/>
              </w:rPr>
              <w:t xml:space="preserve">, </w:t>
            </w:r>
            <w:proofErr w:type="spellStart"/>
            <w:r>
              <w:rPr>
                <w:color w:val="1A1A1A"/>
                <w:sz w:val="17"/>
                <w:szCs w:val="17"/>
              </w:rPr>
              <w:t>clra_licence_state</w:t>
            </w:r>
            <w:proofErr w:type="spellEnd"/>
            <w:r>
              <w:rPr>
                <w:color w:val="1A1A1A"/>
                <w:sz w:val="17"/>
                <w:szCs w:val="17"/>
              </w:rPr>
              <w:t xml:space="preserve">, </w:t>
            </w:r>
            <w:proofErr w:type="spellStart"/>
            <w:r>
              <w:rPr>
                <w:color w:val="1A1A1A"/>
                <w:sz w:val="17"/>
                <w:szCs w:val="17"/>
              </w:rPr>
              <w:t>clra_licence_expiry</w:t>
            </w:r>
            <w:proofErr w:type="spellEnd"/>
            <w:r>
              <w:rPr>
                <w:color w:val="1A1A1A"/>
                <w:sz w:val="17"/>
                <w:szCs w:val="17"/>
              </w:rPr>
              <w:t xml:space="preserve">, </w:t>
            </w:r>
            <w:proofErr w:type="spellStart"/>
            <w:r>
              <w:rPr>
                <w:color w:val="1A1A1A"/>
                <w:sz w:val="17"/>
                <w:szCs w:val="17"/>
              </w:rPr>
              <w:t>pf_sub_code</w:t>
            </w:r>
            <w:proofErr w:type="spellEnd"/>
            <w:r>
              <w:rPr>
                <w:color w:val="1A1A1A"/>
                <w:sz w:val="17"/>
                <w:szCs w:val="17"/>
              </w:rPr>
              <w:t xml:space="preserve">, </w:t>
            </w:r>
            <w:proofErr w:type="spellStart"/>
            <w:r>
              <w:rPr>
                <w:color w:val="1A1A1A"/>
                <w:sz w:val="17"/>
                <w:szCs w:val="17"/>
              </w:rPr>
              <w:t>esi_code</w:t>
            </w:r>
            <w:proofErr w:type="spellEnd"/>
            <w:r>
              <w:rPr>
                <w:color w:val="1A1A1A"/>
                <w:sz w:val="17"/>
                <w:szCs w:val="17"/>
              </w:rPr>
              <w:t xml:space="preserve">, </w:t>
            </w:r>
            <w:proofErr w:type="spellStart"/>
            <w:r>
              <w:rPr>
                <w:color w:val="1A1A1A"/>
                <w:sz w:val="17"/>
                <w:szCs w:val="17"/>
              </w:rPr>
              <w:t>wci_policy_number</w:t>
            </w:r>
            <w:proofErr w:type="spellEnd"/>
            <w:r>
              <w:rPr>
                <w:color w:val="1A1A1A"/>
                <w:sz w:val="17"/>
                <w:szCs w:val="17"/>
              </w:rPr>
              <w:t xml:space="preserve">, </w:t>
            </w:r>
            <w:proofErr w:type="spellStart"/>
            <w:r>
              <w:rPr>
                <w:color w:val="1A1A1A"/>
                <w:sz w:val="17"/>
                <w:szCs w:val="17"/>
              </w:rPr>
              <w:t>wci_expiry</w:t>
            </w:r>
            <w:proofErr w:type="spellEnd"/>
            <w:r>
              <w:rPr>
                <w:color w:val="1A1A1A"/>
                <w:sz w:val="17"/>
                <w:szCs w:val="17"/>
              </w:rPr>
              <w:t xml:space="preserve">, </w:t>
            </w:r>
            <w:proofErr w:type="spellStart"/>
            <w:r>
              <w:rPr>
                <w:color w:val="1A1A1A"/>
                <w:sz w:val="17"/>
                <w:szCs w:val="17"/>
              </w:rPr>
              <w:t>contractor_type</w:t>
            </w:r>
            <w:proofErr w:type="spellEnd"/>
            <w:r>
              <w:rPr>
                <w:color w:val="1A1A1A"/>
                <w:sz w:val="17"/>
                <w:szCs w:val="17"/>
              </w:rPr>
              <w:t xml:space="preserve"> (</w:t>
            </w:r>
            <w:proofErr w:type="spellStart"/>
            <w:r>
              <w:rPr>
                <w:color w:val="1A1A1A"/>
                <w:sz w:val="17"/>
                <w:szCs w:val="17"/>
              </w:rPr>
              <w:t>enrolled_pool</w:t>
            </w:r>
            <w:proofErr w:type="spellEnd"/>
            <w:r>
              <w:rPr>
                <w:color w:val="1A1A1A"/>
                <w:sz w:val="17"/>
                <w:szCs w:val="17"/>
              </w:rPr>
              <w:t>/</w:t>
            </w:r>
            <w:proofErr w:type="spellStart"/>
            <w:r>
              <w:rPr>
                <w:color w:val="1A1A1A"/>
                <w:sz w:val="17"/>
                <w:szCs w:val="17"/>
              </w:rPr>
              <w:t>project_subcontractor</w:t>
            </w:r>
            <w:proofErr w:type="spellEnd"/>
            <w:r>
              <w:rPr>
                <w:color w:val="1A1A1A"/>
                <w:sz w:val="17"/>
                <w:szCs w:val="17"/>
              </w:rPr>
              <w:t>/</w:t>
            </w:r>
            <w:proofErr w:type="spellStart"/>
            <w:r>
              <w:rPr>
                <w:color w:val="1A1A1A"/>
                <w:sz w:val="17"/>
                <w:szCs w:val="17"/>
              </w:rPr>
              <w:t>emergency_agency</w:t>
            </w:r>
            <w:proofErr w:type="spellEnd"/>
            <w:r>
              <w:rPr>
                <w:color w:val="1A1A1A"/>
                <w:sz w:val="17"/>
                <w:szCs w:val="17"/>
              </w:rPr>
              <w:t xml:space="preserve">), </w:t>
            </w:r>
            <w:proofErr w:type="spellStart"/>
            <w:r>
              <w:rPr>
                <w:color w:val="1A1A1A"/>
                <w:sz w:val="17"/>
                <w:szCs w:val="17"/>
              </w:rPr>
              <w:t>trades_covered_array</w:t>
            </w:r>
            <w:proofErr w:type="spellEnd"/>
            <w:r>
              <w:rPr>
                <w:color w:val="1A1A1A"/>
                <w:sz w:val="17"/>
                <w:szCs w:val="17"/>
              </w:rPr>
              <w:t xml:space="preserve">, </w:t>
            </w:r>
            <w:proofErr w:type="spellStart"/>
            <w:r>
              <w:rPr>
                <w:color w:val="1A1A1A"/>
                <w:sz w:val="17"/>
                <w:szCs w:val="17"/>
              </w:rPr>
              <w:t>zones_covered_array</w:t>
            </w:r>
            <w:proofErr w:type="spellEnd"/>
            <w:r>
              <w:rPr>
                <w:color w:val="1A1A1A"/>
                <w:sz w:val="17"/>
                <w:szCs w:val="17"/>
              </w:rPr>
              <w:t xml:space="preserve">, </w:t>
            </w:r>
            <w:proofErr w:type="spellStart"/>
            <w:r>
              <w:rPr>
                <w:color w:val="1A1A1A"/>
                <w:sz w:val="17"/>
                <w:szCs w:val="17"/>
              </w:rPr>
              <w:t>mobilisation_capacity_count</w:t>
            </w:r>
            <w:proofErr w:type="spellEnd"/>
            <w:r>
              <w:rPr>
                <w:color w:val="1A1A1A"/>
                <w:sz w:val="17"/>
                <w:szCs w:val="17"/>
              </w:rPr>
              <w:t xml:space="preserve">, </w:t>
            </w:r>
            <w:proofErr w:type="spellStart"/>
            <w:r>
              <w:rPr>
                <w:color w:val="1A1A1A"/>
                <w:sz w:val="17"/>
                <w:szCs w:val="17"/>
              </w:rPr>
              <w:t>wage_default_reserve_balance</w:t>
            </w:r>
            <w:proofErr w:type="spellEnd"/>
            <w:r>
              <w:rPr>
                <w:color w:val="1A1A1A"/>
                <w:sz w:val="17"/>
                <w:szCs w:val="17"/>
              </w:rPr>
              <w:t xml:space="preserve">, status, rating, </w:t>
            </w:r>
            <w:proofErr w:type="spellStart"/>
            <w:r>
              <w:rPr>
                <w:color w:val="1A1A1A"/>
                <w:sz w:val="17"/>
                <w:szCs w:val="17"/>
              </w:rPr>
              <w:t>enrolled_date</w:t>
            </w:r>
            <w:proofErr w:type="spellEnd"/>
            <w:r>
              <w:rPr>
                <w:color w:val="1A1A1A"/>
                <w:sz w:val="17"/>
                <w:szCs w:val="17"/>
              </w:rPr>
              <w:t xml:space="preserve">). New table: </w:t>
            </w:r>
            <w:proofErr w:type="spellStart"/>
            <w:r>
              <w:rPr>
                <w:color w:val="1A1A1A"/>
                <w:sz w:val="17"/>
                <w:szCs w:val="17"/>
              </w:rPr>
              <w:t>contractor_compliance_log</w:t>
            </w:r>
            <w:proofErr w:type="spellEnd"/>
            <w:r>
              <w:rPr>
                <w:color w:val="1A1A1A"/>
                <w:sz w:val="17"/>
                <w:szCs w:val="17"/>
              </w:rPr>
              <w:t>(</w:t>
            </w:r>
            <w:proofErr w:type="spellStart"/>
            <w:r>
              <w:rPr>
                <w:color w:val="1A1A1A"/>
                <w:sz w:val="17"/>
                <w:szCs w:val="17"/>
              </w:rPr>
              <w:t>contractor_id</w:t>
            </w:r>
            <w:proofErr w:type="spellEnd"/>
            <w:r>
              <w:rPr>
                <w:color w:val="1A1A1A"/>
                <w:sz w:val="17"/>
                <w:szCs w:val="17"/>
              </w:rPr>
              <w:t xml:space="preserve">, </w:t>
            </w:r>
            <w:proofErr w:type="spellStart"/>
            <w:r>
              <w:rPr>
                <w:color w:val="1A1A1A"/>
                <w:sz w:val="17"/>
                <w:szCs w:val="17"/>
              </w:rPr>
              <w:t>month_year</w:t>
            </w:r>
            <w:proofErr w:type="spellEnd"/>
            <w:r>
              <w:rPr>
                <w:color w:val="1A1A1A"/>
                <w:sz w:val="17"/>
                <w:szCs w:val="17"/>
              </w:rPr>
              <w:t xml:space="preserve">, </w:t>
            </w:r>
            <w:proofErr w:type="spellStart"/>
            <w:r>
              <w:rPr>
                <w:color w:val="1A1A1A"/>
                <w:sz w:val="17"/>
                <w:szCs w:val="17"/>
              </w:rPr>
              <w:t>pf_challan_url</w:t>
            </w:r>
            <w:proofErr w:type="spellEnd"/>
            <w:r>
              <w:rPr>
                <w:color w:val="1A1A1A"/>
                <w:sz w:val="17"/>
                <w:szCs w:val="17"/>
              </w:rPr>
              <w:t xml:space="preserve">, </w:t>
            </w:r>
            <w:proofErr w:type="spellStart"/>
            <w:r>
              <w:rPr>
                <w:color w:val="1A1A1A"/>
                <w:sz w:val="17"/>
                <w:szCs w:val="17"/>
              </w:rPr>
              <w:t>esi_challan_url</w:t>
            </w:r>
            <w:proofErr w:type="spellEnd"/>
            <w:r>
              <w:rPr>
                <w:color w:val="1A1A1A"/>
                <w:sz w:val="17"/>
                <w:szCs w:val="17"/>
              </w:rPr>
              <w:t xml:space="preserve">, </w:t>
            </w:r>
            <w:proofErr w:type="spellStart"/>
            <w:r>
              <w:rPr>
                <w:color w:val="1A1A1A"/>
                <w:sz w:val="17"/>
                <w:szCs w:val="17"/>
              </w:rPr>
              <w:t>submitted_date</w:t>
            </w:r>
            <w:proofErr w:type="spellEnd"/>
            <w:r>
              <w:rPr>
                <w:color w:val="1A1A1A"/>
                <w:sz w:val="17"/>
                <w:szCs w:val="17"/>
              </w:rPr>
              <w:t xml:space="preserve">, </w:t>
            </w:r>
            <w:proofErr w:type="spellStart"/>
            <w:r>
              <w:rPr>
                <w:color w:val="1A1A1A"/>
                <w:sz w:val="17"/>
                <w:szCs w:val="17"/>
              </w:rPr>
              <w:t>verified_by</w:t>
            </w:r>
            <w:proofErr w:type="spellEnd"/>
            <w:r>
              <w:rPr>
                <w:color w:val="1A1A1A"/>
                <w:sz w:val="17"/>
                <w:szCs w:val="17"/>
              </w:rPr>
              <w:t xml:space="preserve">, </w:t>
            </w:r>
            <w:proofErr w:type="spellStart"/>
            <w:r>
              <w:rPr>
                <w:color w:val="1A1A1A"/>
                <w:sz w:val="17"/>
                <w:szCs w:val="17"/>
              </w:rPr>
              <w:t>payment_withheld_flag</w:t>
            </w:r>
            <w:proofErr w:type="spellEnd"/>
            <w:r>
              <w:rPr>
                <w:color w:val="1A1A1A"/>
                <w:sz w:val="17"/>
                <w:szCs w:val="17"/>
              </w:rPr>
              <w:t>).</w:t>
            </w:r>
          </w:p>
        </w:tc>
      </w:tr>
    </w:tbl>
    <w:p w:rsidR="00C57EA1" w:rsidRDefault="00C57EA1">
      <w:pPr>
        <w:spacing w:after="160"/>
      </w:pPr>
    </w:p>
    <w:p w:rsidR="00C57EA1" w:rsidRDefault="00C57EA1">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1A6B75"/>
            <w:tcMar>
              <w:top w:w="140" w:type="dxa"/>
              <w:left w:w="200" w:type="dxa"/>
              <w:bottom w:w="140" w:type="dxa"/>
              <w:right w:w="200" w:type="dxa"/>
            </w:tcMar>
          </w:tcPr>
          <w:p w:rsidR="00C57EA1" w:rsidRDefault="00A84568">
            <w:r>
              <w:rPr>
                <w:b/>
                <w:bCs/>
                <w:color w:val="FFFFFF"/>
                <w:sz w:val="20"/>
                <w:szCs w:val="20"/>
              </w:rPr>
              <w:t>Answer 3 — Assessment Centre: Conceptual Until Beta Run</w:t>
            </w:r>
          </w:p>
        </w:tc>
      </w:tr>
    </w:tbl>
    <w:p w:rsidR="00C57EA1" w:rsidRDefault="00C57EA1">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D4EFEB"/>
            <w:tcMar>
              <w:top w:w="88" w:type="dxa"/>
              <w:left w:w="148" w:type="dxa"/>
              <w:bottom w:w="88" w:type="dxa"/>
              <w:right w:w="148" w:type="dxa"/>
            </w:tcMar>
          </w:tcPr>
          <w:p w:rsidR="00C57EA1" w:rsidRDefault="00A84568">
            <w:pPr>
              <w:spacing w:after="65" w:line="286" w:lineRule="auto"/>
            </w:pPr>
            <w:r>
              <w:rPr>
                <w:i/>
                <w:iCs/>
                <w:color w:val="1A6B75"/>
                <w:sz w:val="17"/>
                <w:szCs w:val="17"/>
              </w:rPr>
              <w:t xml:space="preserve">Location is conceptual. </w:t>
            </w:r>
            <w:r w:rsidR="00300C31" w:rsidRPr="00300C31">
              <w:rPr>
                <w:i/>
                <w:iCs/>
                <w:color w:val="FF0000"/>
                <w:sz w:val="17"/>
                <w:szCs w:val="17"/>
              </w:rPr>
              <w:t xml:space="preserve">But the development architecture is structured to open new regions immediately by an add region by </w:t>
            </w:r>
            <w:proofErr w:type="spellStart"/>
            <w:r w:rsidR="00300C31" w:rsidRPr="00300C31">
              <w:rPr>
                <w:i/>
                <w:iCs/>
                <w:color w:val="FF0000"/>
                <w:sz w:val="17"/>
                <w:szCs w:val="17"/>
              </w:rPr>
              <w:t>SuperAdmin</w:t>
            </w:r>
            <w:proofErr w:type="spellEnd"/>
            <w:r w:rsidR="00300C31" w:rsidRPr="00300C31">
              <w:rPr>
                <w:i/>
                <w:iCs/>
                <w:color w:val="FF0000"/>
                <w:sz w:val="17"/>
                <w:szCs w:val="17"/>
              </w:rPr>
              <w:t xml:space="preserve"> and Admin or Co-</w:t>
            </w:r>
            <w:proofErr w:type="spellStart"/>
            <w:r w:rsidR="00300C31" w:rsidRPr="00300C31">
              <w:rPr>
                <w:i/>
                <w:iCs/>
                <w:color w:val="FF0000"/>
                <w:sz w:val="17"/>
                <w:szCs w:val="17"/>
              </w:rPr>
              <w:t>ordinator</w:t>
            </w:r>
            <w:proofErr w:type="spellEnd"/>
            <w:r w:rsidR="00300C31" w:rsidRPr="00300C31">
              <w:rPr>
                <w:i/>
                <w:iCs/>
                <w:color w:val="FF0000"/>
                <w:sz w:val="17"/>
                <w:szCs w:val="17"/>
              </w:rPr>
              <w:t xml:space="preserve"> with approval of </w:t>
            </w:r>
            <w:proofErr w:type="spellStart"/>
            <w:r w:rsidR="00300C31" w:rsidRPr="00300C31">
              <w:rPr>
                <w:i/>
                <w:iCs/>
                <w:color w:val="FF0000"/>
                <w:sz w:val="17"/>
                <w:szCs w:val="17"/>
              </w:rPr>
              <w:t>SuperAdmin</w:t>
            </w:r>
            <w:r w:rsidR="00300C31">
              <w:rPr>
                <w:i/>
                <w:iCs/>
                <w:color w:val="1A6B75"/>
                <w:sz w:val="17"/>
                <w:szCs w:val="17"/>
              </w:rPr>
              <w:t>.</w:t>
            </w:r>
            <w:r>
              <w:rPr>
                <w:i/>
                <w:iCs/>
                <w:color w:val="1A6B75"/>
                <w:sz w:val="17"/>
                <w:szCs w:val="17"/>
              </w:rPr>
              <w:t>The</w:t>
            </w:r>
            <w:proofErr w:type="spellEnd"/>
            <w:r>
              <w:rPr>
                <w:i/>
                <w:iCs/>
                <w:color w:val="1A6B75"/>
                <w:sz w:val="17"/>
                <w:szCs w:val="17"/>
              </w:rPr>
              <w:t xml:space="preserve"> assessment </w:t>
            </w:r>
            <w:proofErr w:type="spellStart"/>
            <w:r>
              <w:rPr>
                <w:i/>
                <w:iCs/>
                <w:color w:val="1A6B75"/>
                <w:sz w:val="17"/>
                <w:szCs w:val="17"/>
              </w:rPr>
              <w:t>centre</w:t>
            </w:r>
            <w:proofErr w:type="spellEnd"/>
            <w:r>
              <w:rPr>
                <w:i/>
                <w:iCs/>
                <w:color w:val="1A6B75"/>
                <w:sz w:val="17"/>
                <w:szCs w:val="17"/>
              </w:rPr>
              <w:t xml:space="preserve"> management module is fully specified and will be built. The Sector 62 Noida address field in the database will be populated when the location is confirmed before beta run. The module is built with a configurable </w:t>
            </w:r>
            <w:proofErr w:type="spellStart"/>
            <w:r>
              <w:rPr>
                <w:i/>
                <w:iCs/>
                <w:color w:val="1A6B75"/>
                <w:sz w:val="17"/>
                <w:szCs w:val="17"/>
              </w:rPr>
              <w:t>centre</w:t>
            </w:r>
            <w:proofErr w:type="spellEnd"/>
            <w:r>
              <w:rPr>
                <w:i/>
                <w:iCs/>
                <w:color w:val="1A6B75"/>
                <w:sz w:val="17"/>
                <w:szCs w:val="17"/>
              </w:rPr>
              <w:t xml:space="preserve"> address — if the location changes, only the address record changes, not the code. No impact on dashboard development timeline.</w:t>
            </w:r>
          </w:p>
        </w:tc>
      </w:tr>
    </w:tbl>
    <w:p w:rsidR="00C57EA1" w:rsidRDefault="00C57EA1">
      <w:pPr>
        <w:spacing w:after="160"/>
      </w:pPr>
    </w:p>
    <w:p w:rsidR="00C57EA1" w:rsidRDefault="00C57EA1">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7F4D19"/>
            <w:tcMar>
              <w:top w:w="140" w:type="dxa"/>
              <w:left w:w="200" w:type="dxa"/>
              <w:bottom w:w="140" w:type="dxa"/>
              <w:right w:w="200" w:type="dxa"/>
            </w:tcMar>
          </w:tcPr>
          <w:p w:rsidR="00C57EA1" w:rsidRDefault="00A84568">
            <w:r>
              <w:rPr>
                <w:b/>
                <w:bCs/>
                <w:color w:val="FFFFFF"/>
                <w:sz w:val="22"/>
                <w:szCs w:val="22"/>
              </w:rPr>
              <w:t>Answer 4 — Client Visibility Framework: Basic Data Only</w:t>
            </w:r>
          </w:p>
        </w:tc>
      </w:tr>
    </w:tbl>
    <w:p w:rsidR="00C57EA1" w:rsidRDefault="00C57E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48" w:type="dxa"/>
              <w:bottom w:w="88" w:type="dxa"/>
              <w:right w:w="148" w:type="dxa"/>
            </w:tcMar>
          </w:tcPr>
          <w:p w:rsidR="00C57EA1" w:rsidRDefault="00A84568">
            <w:pPr>
              <w:spacing w:after="65" w:line="286" w:lineRule="auto"/>
            </w:pPr>
            <w:r>
              <w:rPr>
                <w:i/>
                <w:iCs/>
                <w:color w:val="7F4D19"/>
                <w:sz w:val="17"/>
                <w:szCs w:val="17"/>
              </w:rPr>
              <w:t xml:space="preserve">The client sees enough to trust the platform and raise queries — not enough to second-guess the </w:t>
            </w:r>
            <w:proofErr w:type="spellStart"/>
            <w:r>
              <w:rPr>
                <w:i/>
                <w:iCs/>
                <w:color w:val="7F4D19"/>
                <w:sz w:val="17"/>
                <w:szCs w:val="17"/>
              </w:rPr>
              <w:t>labour</w:t>
            </w:r>
            <w:proofErr w:type="spellEnd"/>
            <w:r>
              <w:rPr>
                <w:i/>
                <w:iCs/>
                <w:color w:val="7F4D19"/>
                <w:sz w:val="17"/>
                <w:szCs w:val="17"/>
              </w:rPr>
              <w:t xml:space="preserve"> costs or the team composition. The principle: </w:t>
            </w:r>
            <w:r w:rsidRPr="00EE5CEF">
              <w:rPr>
                <w:i/>
                <w:iCs/>
                <w:color w:val="FF0000"/>
                <w:sz w:val="17"/>
                <w:szCs w:val="17"/>
              </w:rPr>
              <w:t xml:space="preserve">show WHAT is happening </w:t>
            </w:r>
            <w:r w:rsidR="00EE5CEF" w:rsidRPr="00EE5CEF">
              <w:rPr>
                <w:i/>
                <w:iCs/>
                <w:color w:val="FF0000"/>
                <w:sz w:val="17"/>
                <w:szCs w:val="17"/>
              </w:rPr>
              <w:t xml:space="preserve">concerning to his Job request or Work – in –Progress </w:t>
            </w:r>
            <w:r>
              <w:rPr>
                <w:i/>
                <w:iCs/>
                <w:color w:val="7F4D19"/>
                <w:sz w:val="17"/>
                <w:szCs w:val="17"/>
              </w:rPr>
              <w:t xml:space="preserve">and WHETHER it is on track — not HOW the </w:t>
            </w:r>
            <w:proofErr w:type="spellStart"/>
            <w:r>
              <w:rPr>
                <w:i/>
                <w:iCs/>
                <w:color w:val="7F4D19"/>
                <w:sz w:val="17"/>
                <w:szCs w:val="17"/>
              </w:rPr>
              <w:t>labour</w:t>
            </w:r>
            <w:proofErr w:type="spellEnd"/>
            <w:r>
              <w:rPr>
                <w:i/>
                <w:iCs/>
                <w:color w:val="7F4D19"/>
                <w:sz w:val="17"/>
                <w:szCs w:val="17"/>
              </w:rPr>
              <w:t xml:space="preserve"> is structured or WHO costs </w:t>
            </w:r>
            <w:r w:rsidRPr="00930FF8">
              <w:rPr>
                <w:i/>
                <w:iCs/>
                <w:color w:val="FF0000"/>
                <w:sz w:val="17"/>
                <w:szCs w:val="17"/>
              </w:rPr>
              <w:t>what</w:t>
            </w:r>
            <w:r w:rsidR="00930FF8" w:rsidRPr="00930FF8">
              <w:rPr>
                <w:i/>
                <w:iCs/>
                <w:color w:val="FF0000"/>
                <w:sz w:val="17"/>
                <w:szCs w:val="17"/>
              </w:rPr>
              <w:t xml:space="preserve"> nor the failures or delays and reasons without approval of Co-</w:t>
            </w:r>
            <w:proofErr w:type="spellStart"/>
            <w:r w:rsidR="00930FF8" w:rsidRPr="00930FF8">
              <w:rPr>
                <w:i/>
                <w:iCs/>
                <w:color w:val="FF0000"/>
                <w:sz w:val="17"/>
                <w:szCs w:val="17"/>
              </w:rPr>
              <w:t>ordinator</w:t>
            </w:r>
            <w:proofErr w:type="spellEnd"/>
            <w:r>
              <w:rPr>
                <w:i/>
                <w:iCs/>
                <w:color w:val="7F4D19"/>
                <w:sz w:val="17"/>
                <w:szCs w:val="17"/>
              </w:rPr>
              <w:t xml:space="preserve">. Too much visibility on </w:t>
            </w:r>
            <w:proofErr w:type="spellStart"/>
            <w:r>
              <w:rPr>
                <w:i/>
                <w:iCs/>
                <w:color w:val="7F4D19"/>
                <w:sz w:val="17"/>
                <w:szCs w:val="17"/>
              </w:rPr>
              <w:t>labour</w:t>
            </w:r>
            <w:proofErr w:type="spellEnd"/>
            <w:r>
              <w:rPr>
                <w:i/>
                <w:iCs/>
                <w:color w:val="7F4D19"/>
                <w:sz w:val="17"/>
                <w:szCs w:val="17"/>
              </w:rPr>
              <w:t xml:space="preserve"> supply creates several problems: clients try to negotiate directly with workers, clients compare </w:t>
            </w:r>
            <w:proofErr w:type="spellStart"/>
            <w:r>
              <w:rPr>
                <w:i/>
                <w:iCs/>
                <w:color w:val="7F4D19"/>
                <w:sz w:val="17"/>
                <w:szCs w:val="17"/>
              </w:rPr>
              <w:t>labour</w:t>
            </w:r>
            <w:proofErr w:type="spellEnd"/>
            <w:r>
              <w:rPr>
                <w:i/>
                <w:iCs/>
                <w:color w:val="7F4D19"/>
                <w:sz w:val="17"/>
                <w:szCs w:val="17"/>
              </w:rPr>
              <w:t xml:space="preserve"> rates to market and perceive the platform fee as excessive, workers are approached directly for future jobs cutting the platform out.</w:t>
            </w:r>
          </w:p>
        </w:tc>
      </w:tr>
    </w:tbl>
    <w:p w:rsidR="00C57EA1" w:rsidRDefault="00C57E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C57EA1" w:rsidRDefault="00A84568">
            <w:r>
              <w:rPr>
                <w:b/>
                <w:bCs/>
                <w:color w:val="FFFFFF"/>
              </w:rPr>
              <w:t>What the Client SEES — Basic Visibility</w:t>
            </w:r>
          </w:p>
        </w:tc>
      </w:tr>
    </w:tbl>
    <w:p w:rsidR="00C57EA1" w:rsidRDefault="00C57EA1">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80"/>
        <w:gridCol w:w="3280"/>
      </w:tblGrid>
      <w:tr w:rsidR="00C57EA1">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Visibility item</w:t>
            </w:r>
          </w:p>
        </w:tc>
        <w:tc>
          <w:tcPr>
            <w:tcW w:w="368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What exactly is shown</w:t>
            </w:r>
          </w:p>
        </w:tc>
        <w:tc>
          <w:tcPr>
            <w:tcW w:w="328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What is deliberately NOT shown</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Job progress status</w:t>
            </w:r>
          </w:p>
        </w:tc>
        <w:tc>
          <w:tcPr>
            <w:tcW w:w="368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Current stage in 8-stage tracker: Site visit booked → Scope report ready → Estimate accepted → Work started → Stage 1 complete (with a descriptive name like 'Area prepared') → Stage 2 complete → Stage 3 complete → Handover complete. Stage completion date and time shown.</w:t>
            </w:r>
          </w:p>
        </w:tc>
        <w:tc>
          <w:tcPr>
            <w:tcW w:w="328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xml:space="preserve">Which workers completed which stage. How many workers were on </w:t>
            </w:r>
            <w:proofErr w:type="gramStart"/>
            <w:r>
              <w:rPr>
                <w:color w:val="1A1A1A"/>
                <w:sz w:val="17"/>
                <w:szCs w:val="17"/>
              </w:rPr>
              <w:t>site.</w:t>
            </w:r>
            <w:proofErr w:type="gramEnd"/>
            <w:r>
              <w:rPr>
                <w:color w:val="1A1A1A"/>
                <w:sz w:val="17"/>
                <w:szCs w:val="17"/>
              </w:rPr>
              <w:t xml:space="preserve"> Worker names or rates. Hours worked.</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Accepted estimate total</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The single total figure accepted by the client. Example: ₹68,980. That is the number they see on their dashboard throughout the job.</w:t>
            </w:r>
          </w:p>
        </w:tc>
        <w:tc>
          <w:tcPr>
            <w:tcW w:w="328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No line-item breakdown visible to client after acceptance. The estimate breakdown was shown to them at Step 7 during the booking flow and they accepted it. Repeating the breakdown throughout the job invites re-negotiation of individual items.</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Milestone payment status</w:t>
            </w:r>
          </w:p>
        </w:tc>
        <w:tc>
          <w:tcPr>
            <w:tcW w:w="368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Each milestone shown as: Upcoming / Triggered (awaiting payment) / Paid. Milestone name is descriptive without trade references: 'Preparation complete' not 'Demolition and debris removal.' Payment amount for each milestone shown.</w:t>
            </w:r>
          </w:p>
        </w:tc>
        <w:tc>
          <w:tcPr>
            <w:tcW w:w="328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What triggered the milestone (which specific test was passed, which workers signed off). The internal gate conditions are platform-internal.</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Supervisor profile</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Supervisor's name, photograph, rating (e.g., 4.7/5), number of similar jobs completed. Contact button (masked call).</w:t>
            </w:r>
          </w:p>
        </w:tc>
        <w:tc>
          <w:tcPr>
            <w:tcW w:w="328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Supervisor's daily rate, earnings from this job, the crew names, how many workers the supervisor manages.</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Site photographs</w:t>
            </w:r>
          </w:p>
        </w:tc>
        <w:tc>
          <w:tcPr>
            <w:tcW w:w="368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Progress photographs uploaded by the supervisor at each milestone gate — the client sees what has been done. Photographs are tagged with a stage name (e.g., 'Waterproofing layer complete') but not with the worker's name or trade.</w:t>
            </w:r>
          </w:p>
        </w:tc>
        <w:tc>
          <w:tcPr>
            <w:tcW w:w="328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Internal checklist photographs (the 19-screen checklist photographs are for coordinator review — client sees only the milestone evidence photographs, not all 80+ checklist photographs).</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Risk flag status</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If any risk flag was raised at site visit: flag name and resolution status shown. Example: 'Floor-wall junction treatment — included in scope.' If waived by client: 'You have waived this treatment. Platform is not liable for recurrence.'</w:t>
            </w:r>
          </w:p>
        </w:tc>
        <w:tc>
          <w:tcPr>
            <w:tcW w:w="328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Cost allowance amount for each risk flag. This is internal. The client agreed to the total — they do not need to know the individual risk cost breakdown.</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lastRenderedPageBreak/>
              <w:t>Completion certificate</w:t>
            </w:r>
          </w:p>
        </w:tc>
        <w:tc>
          <w:tcPr>
            <w:tcW w:w="368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 xml:space="preserve">After final milestone: a completion certificate is generated. Shows: job address, scope (descriptive summary), completion date, Defect Liability Period start and end date, supervisor's name and signature, platform </w:t>
            </w:r>
            <w:proofErr w:type="spellStart"/>
            <w:r>
              <w:rPr>
                <w:color w:val="1A1A1A"/>
                <w:sz w:val="17"/>
                <w:szCs w:val="17"/>
              </w:rPr>
              <w:t>authorisation</w:t>
            </w:r>
            <w:proofErr w:type="spellEnd"/>
            <w:r>
              <w:rPr>
                <w:color w:val="1A1A1A"/>
                <w:sz w:val="17"/>
                <w:szCs w:val="17"/>
              </w:rPr>
              <w:t xml:space="preserve"> stamp.</w:t>
            </w:r>
          </w:p>
        </w:tc>
        <w:tc>
          <w:tcPr>
            <w:tcW w:w="328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xml:space="preserve">No </w:t>
            </w:r>
            <w:proofErr w:type="spellStart"/>
            <w:r>
              <w:rPr>
                <w:color w:val="1A1A1A"/>
                <w:sz w:val="17"/>
                <w:szCs w:val="17"/>
              </w:rPr>
              <w:t>labour</w:t>
            </w:r>
            <w:proofErr w:type="spellEnd"/>
            <w:r>
              <w:rPr>
                <w:color w:val="1A1A1A"/>
                <w:sz w:val="17"/>
                <w:szCs w:val="17"/>
              </w:rPr>
              <w:t xml:space="preserve"> cost breakdown. No material cost breakdown. No worker names on the certificate.</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Defect Liability Period tracker</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DLP countdown shown: 'Your Defect Liability Period runs until [date] — [N] days remaining.' Raise a defect report button active throughout DLP.</w:t>
            </w:r>
          </w:p>
        </w:tc>
        <w:tc>
          <w:tcPr>
            <w:tcW w:w="328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Internal resolution workflow (who it is assigned to, what the fix cost is).</w:t>
            </w:r>
          </w:p>
        </w:tc>
      </w:tr>
      <w:tr w:rsidR="00C57EA1">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Help and query</w:t>
            </w:r>
          </w:p>
        </w:tc>
        <w:tc>
          <w:tcPr>
            <w:tcW w:w="368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FAQ content. Direct call to coordinator button. In-app message thread per job. If client raises a query about a specific milestone: coordinator is notified within 1 working hour.</w:t>
            </w:r>
          </w:p>
        </w:tc>
        <w:tc>
          <w:tcPr>
            <w:tcW w:w="328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No direct contact with supervisor or workers through the app.</w:t>
            </w:r>
            <w:r w:rsidR="009A55FA">
              <w:rPr>
                <w:color w:val="1A1A1A"/>
                <w:sz w:val="17"/>
                <w:szCs w:val="17"/>
              </w:rPr>
              <w:t xml:space="preserve"> </w:t>
            </w:r>
            <w:r w:rsidR="009A55FA" w:rsidRPr="009A55FA">
              <w:rPr>
                <w:color w:val="FF0000"/>
                <w:sz w:val="17"/>
                <w:szCs w:val="17"/>
              </w:rPr>
              <w:t xml:space="preserve">Client app has provision to raise a </w:t>
            </w:r>
            <w:proofErr w:type="gramStart"/>
            <w:r w:rsidR="009A55FA" w:rsidRPr="009A55FA">
              <w:rPr>
                <w:color w:val="FF0000"/>
                <w:sz w:val="17"/>
                <w:szCs w:val="17"/>
              </w:rPr>
              <w:t>request .</w:t>
            </w:r>
            <w:proofErr w:type="gramEnd"/>
            <w:r w:rsidR="009A55FA" w:rsidRPr="009A55FA">
              <w:rPr>
                <w:color w:val="FF0000"/>
                <w:sz w:val="17"/>
                <w:szCs w:val="17"/>
              </w:rPr>
              <w:t xml:space="preserve"> Also a </w:t>
            </w:r>
            <w:proofErr w:type="spellStart"/>
            <w:r w:rsidR="009A55FA" w:rsidRPr="009A55FA">
              <w:rPr>
                <w:color w:val="FF0000"/>
                <w:sz w:val="17"/>
                <w:szCs w:val="17"/>
              </w:rPr>
              <w:t>Chatbot</w:t>
            </w:r>
            <w:proofErr w:type="spellEnd"/>
            <w:r w:rsidR="009A55FA" w:rsidRPr="009A55FA">
              <w:rPr>
                <w:color w:val="FF0000"/>
                <w:sz w:val="17"/>
                <w:szCs w:val="17"/>
              </w:rPr>
              <w:t xml:space="preserve"> on grievances </w:t>
            </w:r>
            <w:proofErr w:type="spellStart"/>
            <w:r w:rsidR="009A55FA" w:rsidRPr="009A55FA">
              <w:rPr>
                <w:color w:val="FF0000"/>
                <w:sz w:val="17"/>
                <w:szCs w:val="17"/>
              </w:rPr>
              <w:t>etc</w:t>
            </w:r>
            <w:proofErr w:type="spellEnd"/>
            <w:r w:rsidR="009A55FA" w:rsidRPr="009A55FA">
              <w:rPr>
                <w:color w:val="FF0000"/>
                <w:sz w:val="17"/>
                <w:szCs w:val="17"/>
              </w:rPr>
              <w:t xml:space="preserve"> as Help. </w:t>
            </w:r>
          </w:p>
        </w:tc>
      </w:tr>
    </w:tbl>
    <w:p w:rsidR="00C57EA1" w:rsidRDefault="00C57E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C00000"/>
            <w:tcMar>
              <w:top w:w="88" w:type="dxa"/>
              <w:left w:w="160" w:type="dxa"/>
              <w:bottom w:w="88" w:type="dxa"/>
              <w:right w:w="160" w:type="dxa"/>
            </w:tcMar>
          </w:tcPr>
          <w:p w:rsidR="00C57EA1" w:rsidRDefault="00A84568">
            <w:r>
              <w:rPr>
                <w:b/>
                <w:bCs/>
                <w:color w:val="FFFFFF"/>
              </w:rPr>
              <w:t>What the Client does NOT SEE — Deliberately Withheld</w:t>
            </w:r>
          </w:p>
        </w:tc>
      </w:tr>
    </w:tbl>
    <w:p w:rsidR="00C57EA1" w:rsidRDefault="00C57EA1">
      <w:pPr>
        <w:spacing w:after="50"/>
      </w:pPr>
    </w:p>
    <w:p w:rsidR="00C57EA1" w:rsidRDefault="00A84568">
      <w:pPr>
        <w:pStyle w:val="ListParagraph"/>
        <w:numPr>
          <w:ilvl w:val="0"/>
          <w:numId w:val="2"/>
        </w:numPr>
        <w:spacing w:after="48" w:line="272" w:lineRule="auto"/>
      </w:pPr>
      <w:r>
        <w:rPr>
          <w:color w:val="1A1A1A"/>
          <w:sz w:val="18"/>
          <w:szCs w:val="18"/>
        </w:rPr>
        <w:t xml:space="preserve">Individual </w:t>
      </w:r>
      <w:proofErr w:type="spellStart"/>
      <w:r>
        <w:rPr>
          <w:color w:val="1A1A1A"/>
          <w:sz w:val="18"/>
          <w:szCs w:val="18"/>
        </w:rPr>
        <w:t>labour</w:t>
      </w:r>
      <w:proofErr w:type="spellEnd"/>
      <w:r>
        <w:rPr>
          <w:color w:val="1A1A1A"/>
          <w:sz w:val="18"/>
          <w:szCs w:val="18"/>
        </w:rPr>
        <w:t xml:space="preserve"> cost per trade or per worker — withheld completely. Client accepted a total. Individual trade costs are not their concern and create re-negotiation risk.</w:t>
      </w:r>
    </w:p>
    <w:p w:rsidR="00C57EA1" w:rsidRDefault="00A84568">
      <w:pPr>
        <w:pStyle w:val="ListParagraph"/>
        <w:numPr>
          <w:ilvl w:val="0"/>
          <w:numId w:val="2"/>
        </w:numPr>
        <w:spacing w:after="48" w:line="272" w:lineRule="auto"/>
      </w:pPr>
      <w:r>
        <w:rPr>
          <w:color w:val="1A1A1A"/>
          <w:sz w:val="18"/>
          <w:szCs w:val="18"/>
        </w:rPr>
        <w:t>Worker names, worker profiles, worker contact details — withheld. Platform is the interface. Direct client-worker relationships are a leakage vector. Client cannot contact workers through the app; all communication goes through the coordinator.</w:t>
      </w:r>
    </w:p>
    <w:p w:rsidR="00C57EA1" w:rsidRDefault="00A84568">
      <w:pPr>
        <w:pStyle w:val="ListParagraph"/>
        <w:numPr>
          <w:ilvl w:val="0"/>
          <w:numId w:val="2"/>
        </w:numPr>
        <w:spacing w:after="48" w:line="272" w:lineRule="auto"/>
      </w:pPr>
      <w:r>
        <w:rPr>
          <w:color w:val="1A1A1A"/>
          <w:sz w:val="18"/>
          <w:szCs w:val="18"/>
        </w:rPr>
        <w:t>Number of workers on site on any given day — withheld. This is the most sensitive information. If a client sees that 3 workers were on site instead of 5, they may question productivity or demand a cost reduction. The platform manages team composition internally.</w:t>
      </w:r>
    </w:p>
    <w:p w:rsidR="00C57EA1" w:rsidRDefault="00A84568">
      <w:pPr>
        <w:pStyle w:val="ListParagraph"/>
        <w:numPr>
          <w:ilvl w:val="0"/>
          <w:numId w:val="2"/>
        </w:numPr>
        <w:spacing w:after="48" w:line="272" w:lineRule="auto"/>
      </w:pPr>
      <w:r>
        <w:rPr>
          <w:color w:val="1A1A1A"/>
          <w:sz w:val="18"/>
          <w:szCs w:val="18"/>
        </w:rPr>
        <w:t>Material costs and quantities — withheld after acceptance. Client accepted a total that includes materials. Showing individual material prices invites comparison with retail prices (which are always lower than contractor-procured rates) and creates disputes.</w:t>
      </w:r>
    </w:p>
    <w:p w:rsidR="00C57EA1" w:rsidRDefault="00A84568">
      <w:pPr>
        <w:pStyle w:val="ListParagraph"/>
        <w:numPr>
          <w:ilvl w:val="0"/>
          <w:numId w:val="2"/>
        </w:numPr>
        <w:spacing w:after="48" w:line="272" w:lineRule="auto"/>
      </w:pPr>
      <w:r>
        <w:rPr>
          <w:color w:val="1A1A1A"/>
          <w:sz w:val="18"/>
          <w:szCs w:val="18"/>
        </w:rPr>
        <w:t>Platform service fee as a separate visible line — withheld after acceptance. It was shown during the estimate in Step 7. After acceptance it is absorbed into the total. Showing it throughout the job duration creates persistent client resentment about the fee.</w:t>
      </w:r>
    </w:p>
    <w:p w:rsidR="00C57EA1" w:rsidRDefault="00A84568">
      <w:pPr>
        <w:pStyle w:val="ListParagraph"/>
        <w:numPr>
          <w:ilvl w:val="0"/>
          <w:numId w:val="2"/>
        </w:numPr>
        <w:spacing w:after="48" w:line="272" w:lineRule="auto"/>
      </w:pPr>
      <w:r>
        <w:rPr>
          <w:color w:val="1A1A1A"/>
          <w:sz w:val="18"/>
          <w:szCs w:val="18"/>
        </w:rPr>
        <w:t>Coordinator's internal notes, milestone review notes, scope change requests, risk flag cost allowances — all internal. Client sees only the outcome of these decisions, not the internal deliberation.</w:t>
      </w:r>
    </w:p>
    <w:p w:rsidR="00C57EA1" w:rsidRDefault="00A84568">
      <w:pPr>
        <w:pStyle w:val="ListParagraph"/>
        <w:numPr>
          <w:ilvl w:val="0"/>
          <w:numId w:val="2"/>
        </w:numPr>
        <w:spacing w:after="48" w:line="272" w:lineRule="auto"/>
      </w:pPr>
      <w:r>
        <w:rPr>
          <w:color w:val="1A1A1A"/>
          <w:sz w:val="18"/>
          <w:szCs w:val="18"/>
        </w:rPr>
        <w:t>The internal gate conditions for each milestone payment — withheld. Client is told 'Milestone 2 complete' with a descriptive photo. They do not see the internal checklist: ponding test result, pressure test result, coordinator approval timestamp.</w:t>
      </w:r>
    </w:p>
    <w:p w:rsidR="00C57EA1" w:rsidRDefault="00A84568">
      <w:pPr>
        <w:pStyle w:val="ListParagraph"/>
        <w:numPr>
          <w:ilvl w:val="0"/>
          <w:numId w:val="2"/>
        </w:numPr>
        <w:spacing w:after="48" w:line="272" w:lineRule="auto"/>
      </w:pPr>
      <w:proofErr w:type="spellStart"/>
      <w:r>
        <w:rPr>
          <w:color w:val="1A1A1A"/>
          <w:sz w:val="18"/>
          <w:szCs w:val="18"/>
        </w:rPr>
        <w:t>Labour</w:t>
      </w:r>
      <w:proofErr w:type="spellEnd"/>
      <w:r>
        <w:rPr>
          <w:color w:val="1A1A1A"/>
          <w:sz w:val="18"/>
          <w:szCs w:val="18"/>
        </w:rPr>
        <w:t xml:space="preserve"> contractor details — if Pro Engineering has engaged a </w:t>
      </w:r>
      <w:proofErr w:type="spellStart"/>
      <w:r>
        <w:rPr>
          <w:color w:val="1A1A1A"/>
          <w:sz w:val="18"/>
          <w:szCs w:val="18"/>
        </w:rPr>
        <w:t>labour</w:t>
      </w:r>
      <w:proofErr w:type="spellEnd"/>
      <w:r>
        <w:rPr>
          <w:color w:val="1A1A1A"/>
          <w:sz w:val="18"/>
          <w:szCs w:val="18"/>
        </w:rPr>
        <w:t xml:space="preserve"> contractor for a large job, the client sees only 'Pro Engineering team' — not the contractor firm's name or their workers' details.</w:t>
      </w:r>
    </w:p>
    <w:p w:rsidR="00C57EA1" w:rsidRDefault="00C57EA1">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48" w:type="dxa"/>
              <w:bottom w:w="88" w:type="dxa"/>
              <w:right w:w="148" w:type="dxa"/>
            </w:tcMar>
          </w:tcPr>
          <w:p w:rsidR="00C57EA1" w:rsidRDefault="00A84568">
            <w:pPr>
              <w:spacing w:after="65" w:line="286" w:lineRule="auto"/>
            </w:pPr>
            <w:r>
              <w:rPr>
                <w:i/>
                <w:iCs/>
                <w:color w:val="7F4D19"/>
                <w:sz w:val="17"/>
                <w:szCs w:val="17"/>
              </w:rPr>
              <w:t xml:space="preserve">The guiding principle for client visibility: show OUTCOMES and STATUS — not INPUTS and COSTS. A client who sees their bathroom progressing through clearly named stages with photographs, a supervisor they can call, and a single total they agreed to — will trust the platform. A client who can see every </w:t>
            </w:r>
            <w:proofErr w:type="spellStart"/>
            <w:r>
              <w:rPr>
                <w:i/>
                <w:iCs/>
                <w:color w:val="7F4D19"/>
                <w:sz w:val="17"/>
                <w:szCs w:val="17"/>
              </w:rPr>
              <w:t>labour</w:t>
            </w:r>
            <w:proofErr w:type="spellEnd"/>
            <w:r>
              <w:rPr>
                <w:i/>
                <w:iCs/>
                <w:color w:val="7F4D19"/>
                <w:sz w:val="17"/>
                <w:szCs w:val="17"/>
              </w:rPr>
              <w:t xml:space="preserve"> rate, every material cost, and every internal decision — will micro-manage, negotiate, and eventually try to replicate the service without the platform.</w:t>
            </w:r>
            <w:r w:rsidR="007F51B7">
              <w:rPr>
                <w:i/>
                <w:iCs/>
                <w:color w:val="7F4D19"/>
                <w:sz w:val="17"/>
                <w:szCs w:val="17"/>
              </w:rPr>
              <w:t xml:space="preserve"> </w:t>
            </w:r>
            <w:r w:rsidR="007F51B7" w:rsidRPr="007F51B7">
              <w:rPr>
                <w:i/>
                <w:iCs/>
                <w:color w:val="FF0000"/>
                <w:sz w:val="17"/>
                <w:szCs w:val="17"/>
              </w:rPr>
              <w:t xml:space="preserve">When the Job reaches DLP then supervisor </w:t>
            </w:r>
            <w:proofErr w:type="spellStart"/>
            <w:r w:rsidR="007F51B7" w:rsidRPr="007F51B7">
              <w:rPr>
                <w:i/>
                <w:iCs/>
                <w:color w:val="FF0000"/>
                <w:sz w:val="17"/>
                <w:szCs w:val="17"/>
              </w:rPr>
              <w:t>can not</w:t>
            </w:r>
            <w:proofErr w:type="spellEnd"/>
            <w:r w:rsidR="007F51B7" w:rsidRPr="007F51B7">
              <w:rPr>
                <w:i/>
                <w:iCs/>
                <w:color w:val="FF0000"/>
                <w:sz w:val="17"/>
                <w:szCs w:val="17"/>
              </w:rPr>
              <w:t xml:space="preserve"> be contacted. Also all calls are routed through central call control board only after </w:t>
            </w:r>
            <w:proofErr w:type="spellStart"/>
            <w:r w:rsidR="007F51B7" w:rsidRPr="007F51B7">
              <w:rPr>
                <w:i/>
                <w:iCs/>
                <w:color w:val="FF0000"/>
                <w:sz w:val="17"/>
                <w:szCs w:val="17"/>
              </w:rPr>
              <w:t>ar</w:t>
            </w:r>
            <w:proofErr w:type="spellEnd"/>
            <w:r w:rsidR="007F51B7" w:rsidRPr="007F51B7">
              <w:rPr>
                <w:i/>
                <w:iCs/>
                <w:color w:val="FF0000"/>
                <w:sz w:val="17"/>
                <w:szCs w:val="17"/>
              </w:rPr>
              <w:t xml:space="preserve"> request is raised by client. Grievance or request is to be raised by the app.</w:t>
            </w:r>
          </w:p>
        </w:tc>
      </w:tr>
    </w:tbl>
    <w:p w:rsidR="00C57EA1" w:rsidRDefault="00C57EA1">
      <w:pPr>
        <w:spacing w:after="160"/>
      </w:pPr>
    </w:p>
    <w:p w:rsidR="00C57EA1" w:rsidRDefault="00C57EA1">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C00000"/>
            <w:tcMar>
              <w:top w:w="140" w:type="dxa"/>
              <w:left w:w="200" w:type="dxa"/>
              <w:bottom w:w="140" w:type="dxa"/>
              <w:right w:w="200" w:type="dxa"/>
            </w:tcMar>
          </w:tcPr>
          <w:p w:rsidR="00C57EA1" w:rsidRDefault="00A84568">
            <w:r>
              <w:rPr>
                <w:b/>
                <w:bCs/>
                <w:color w:val="FFFFFF"/>
                <w:sz w:val="22"/>
                <w:szCs w:val="22"/>
              </w:rPr>
              <w:t>Answer 5 — Payment Approval Workflow and Escalation SLAs</w:t>
            </w:r>
          </w:p>
        </w:tc>
      </w:tr>
    </w:tbl>
    <w:p w:rsidR="00C57EA1" w:rsidRDefault="00C57EA1">
      <w:pPr>
        <w:spacing w:after="80"/>
      </w:pPr>
    </w:p>
    <w:p w:rsidR="00C57EA1" w:rsidRDefault="00A84568">
      <w:pPr>
        <w:spacing w:after="70" w:line="286" w:lineRule="auto"/>
      </w:pPr>
      <w:r>
        <w:rPr>
          <w:b/>
          <w:bCs/>
          <w:color w:val="1F3864"/>
          <w:sz w:val="20"/>
          <w:szCs w:val="20"/>
        </w:rPr>
        <w:t>The complete payment approval chain — from supervisor submission to bank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000"/>
        <w:gridCol w:w="2400"/>
        <w:gridCol w:w="1760"/>
      </w:tblGrid>
      <w:tr w:rsidR="00C57EA1">
        <w:tc>
          <w:tcPr>
            <w:tcW w:w="1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Stage</w:t>
            </w:r>
          </w:p>
        </w:tc>
        <w:tc>
          <w:tcPr>
            <w:tcW w:w="1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Actor</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Action</w:t>
            </w:r>
          </w:p>
        </w:tc>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 xml:space="preserve">System </w:t>
            </w:r>
            <w:proofErr w:type="spellStart"/>
            <w:r>
              <w:rPr>
                <w:b/>
                <w:bCs/>
                <w:color w:val="1F3864"/>
                <w:sz w:val="17"/>
                <w:szCs w:val="17"/>
              </w:rPr>
              <w:t>behaviour</w:t>
            </w:r>
            <w:proofErr w:type="spellEnd"/>
          </w:p>
        </w:tc>
        <w:tc>
          <w:tcPr>
            <w:tcW w:w="17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Time SLA</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Stage 1 Submission</w:t>
            </w:r>
          </w:p>
        </w:tc>
        <w:tc>
          <w:tcPr>
            <w:tcW w:w="1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rsidP="00493A94">
            <w:pPr>
              <w:spacing w:after="65" w:line="286" w:lineRule="auto"/>
            </w:pPr>
            <w:r w:rsidRPr="00493A94">
              <w:rPr>
                <w:strike/>
                <w:color w:val="1A1A1A"/>
                <w:sz w:val="17"/>
                <w:szCs w:val="17"/>
              </w:rPr>
              <w:t>Supervisor</w:t>
            </w:r>
            <w:r w:rsidR="00493A94" w:rsidRPr="00493A94">
              <w:rPr>
                <w:color w:val="FF0000"/>
                <w:sz w:val="17"/>
                <w:szCs w:val="17"/>
              </w:rPr>
              <w:t xml:space="preserve"> Skilled Head at Site</w:t>
            </w:r>
            <w:r w:rsidRPr="00493A94">
              <w:rPr>
                <w:color w:val="FF0000"/>
                <w:sz w:val="17"/>
                <w:szCs w:val="17"/>
              </w:rPr>
              <w:t xml:space="preserve"> </w:t>
            </w:r>
            <w:r w:rsidR="00493A94">
              <w:rPr>
                <w:color w:val="FF0000"/>
                <w:sz w:val="17"/>
                <w:szCs w:val="17"/>
              </w:rPr>
              <w:t xml:space="preserve">( Site Head designate) </w:t>
            </w:r>
            <w:r w:rsidRPr="00493A94">
              <w:rPr>
                <w:strike/>
                <w:color w:val="1A1A1A"/>
                <w:sz w:val="17"/>
                <w:szCs w:val="17"/>
              </w:rPr>
              <w:t>on site</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sidRPr="00493A94">
              <w:rPr>
                <w:strike/>
                <w:color w:val="1A1A1A"/>
                <w:sz w:val="17"/>
                <w:szCs w:val="17"/>
              </w:rPr>
              <w:t>Supervisor taps</w:t>
            </w:r>
            <w:r>
              <w:rPr>
                <w:color w:val="1A1A1A"/>
                <w:sz w:val="17"/>
                <w:szCs w:val="17"/>
              </w:rPr>
              <w:t xml:space="preserve"> </w:t>
            </w:r>
            <w:r w:rsidR="00493A94" w:rsidRPr="00493A94">
              <w:rPr>
                <w:color w:val="FF0000"/>
                <w:sz w:val="17"/>
                <w:szCs w:val="17"/>
              </w:rPr>
              <w:t xml:space="preserve">Skilled Head at Site </w:t>
            </w:r>
            <w:proofErr w:type="gramStart"/>
            <w:r w:rsidR="00493A94">
              <w:rPr>
                <w:color w:val="FF0000"/>
                <w:sz w:val="17"/>
                <w:szCs w:val="17"/>
              </w:rPr>
              <w:t>( Site</w:t>
            </w:r>
            <w:proofErr w:type="gramEnd"/>
            <w:r w:rsidR="00493A94">
              <w:rPr>
                <w:color w:val="FF0000"/>
                <w:sz w:val="17"/>
                <w:szCs w:val="17"/>
              </w:rPr>
              <w:t xml:space="preserve"> Head designate) </w:t>
            </w:r>
            <w:r>
              <w:rPr>
                <w:color w:val="1A1A1A"/>
                <w:sz w:val="17"/>
                <w:szCs w:val="17"/>
              </w:rPr>
              <w:t xml:space="preserve">'Submit Milestone [N]' on </w:t>
            </w:r>
            <w:r w:rsidRPr="00493A94">
              <w:rPr>
                <w:strike/>
                <w:color w:val="1A1A1A"/>
                <w:sz w:val="17"/>
                <w:szCs w:val="17"/>
              </w:rPr>
              <w:t>Supervisor App</w:t>
            </w:r>
            <w:r w:rsidR="00493A94">
              <w:rPr>
                <w:color w:val="1A1A1A"/>
                <w:sz w:val="17"/>
                <w:szCs w:val="17"/>
              </w:rPr>
              <w:t xml:space="preserve"> </w:t>
            </w:r>
            <w:r w:rsidR="00493A94" w:rsidRPr="00493A94">
              <w:rPr>
                <w:color w:val="FF0000"/>
                <w:sz w:val="17"/>
                <w:szCs w:val="17"/>
              </w:rPr>
              <w:t xml:space="preserve">his app. </w:t>
            </w:r>
            <w:r>
              <w:rPr>
                <w:color w:val="1A1A1A"/>
                <w:sz w:val="17"/>
                <w:szCs w:val="17"/>
              </w:rPr>
              <w:t>Uploads required photograph evidence. Describes gate condition met in a text field. Taps confirm.</w:t>
            </w:r>
          </w:p>
        </w:tc>
        <w:tc>
          <w:tcPr>
            <w:tcW w:w="2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Platform app validates: photograph uploaded (mandatory), text description present (mandatory). If either missing: cannot submit. On valid submission: milestone status changes to SUBMITTED. Sub-Coordinator receives a push notification immediately.</w:t>
            </w:r>
          </w:p>
        </w:tc>
        <w:tc>
          <w:tcPr>
            <w:tcW w:w="17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sidRPr="00493A94">
              <w:rPr>
                <w:strike/>
                <w:color w:val="1A1A1A"/>
                <w:sz w:val="17"/>
                <w:szCs w:val="17"/>
              </w:rPr>
              <w:t>Supervisor</w:t>
            </w:r>
            <w:r>
              <w:rPr>
                <w:color w:val="1A1A1A"/>
                <w:sz w:val="17"/>
                <w:szCs w:val="17"/>
              </w:rPr>
              <w:t xml:space="preserve"> </w:t>
            </w:r>
            <w:r w:rsidR="00493A94" w:rsidRPr="00493A94">
              <w:rPr>
                <w:color w:val="FF0000"/>
                <w:sz w:val="17"/>
                <w:szCs w:val="17"/>
              </w:rPr>
              <w:t xml:space="preserve">Skilled Head at Site </w:t>
            </w:r>
            <w:proofErr w:type="gramStart"/>
            <w:r w:rsidR="00493A94">
              <w:rPr>
                <w:color w:val="FF0000"/>
                <w:sz w:val="17"/>
                <w:szCs w:val="17"/>
              </w:rPr>
              <w:t>( Site</w:t>
            </w:r>
            <w:proofErr w:type="gramEnd"/>
            <w:r w:rsidR="00493A94">
              <w:rPr>
                <w:color w:val="FF0000"/>
                <w:sz w:val="17"/>
                <w:szCs w:val="17"/>
              </w:rPr>
              <w:t xml:space="preserve"> Head designate)</w:t>
            </w:r>
            <w:r>
              <w:rPr>
                <w:color w:val="1A1A1A"/>
                <w:sz w:val="17"/>
                <w:szCs w:val="17"/>
              </w:rPr>
              <w:t xml:space="preserve">submits within 2 hours of gate condition being met on site. No SLA on the </w:t>
            </w:r>
            <w:r w:rsidRPr="00493A94">
              <w:rPr>
                <w:strike/>
                <w:color w:val="1A1A1A"/>
                <w:sz w:val="17"/>
                <w:szCs w:val="17"/>
              </w:rPr>
              <w:t xml:space="preserve">supervisor </w:t>
            </w:r>
            <w:r w:rsidR="00493A94" w:rsidRPr="00493A94">
              <w:rPr>
                <w:color w:val="FF0000"/>
                <w:sz w:val="17"/>
                <w:szCs w:val="17"/>
              </w:rPr>
              <w:t xml:space="preserve">Skilled Head at Site </w:t>
            </w:r>
            <w:r w:rsidR="00493A94">
              <w:rPr>
                <w:color w:val="FF0000"/>
                <w:sz w:val="17"/>
                <w:szCs w:val="17"/>
              </w:rPr>
              <w:t>( Site Head designate)</w:t>
            </w:r>
            <w:r>
              <w:rPr>
                <w:color w:val="1A1A1A"/>
                <w:sz w:val="17"/>
                <w:szCs w:val="17"/>
              </w:rPr>
              <w:t xml:space="preserve">— but </w:t>
            </w:r>
            <w:r w:rsidRPr="00493A94">
              <w:rPr>
                <w:strike/>
                <w:color w:val="1A1A1A"/>
                <w:sz w:val="17"/>
                <w:szCs w:val="17"/>
              </w:rPr>
              <w:t>sub-coordinator</w:t>
            </w:r>
            <w:r>
              <w:rPr>
                <w:color w:val="1A1A1A"/>
                <w:sz w:val="17"/>
                <w:szCs w:val="17"/>
              </w:rPr>
              <w:t xml:space="preserve"> </w:t>
            </w:r>
            <w:r w:rsidR="00493A94" w:rsidRPr="00493A94">
              <w:rPr>
                <w:color w:val="1A1A1A"/>
                <w:sz w:val="17"/>
                <w:szCs w:val="17"/>
                <w:highlight w:val="red"/>
              </w:rPr>
              <w:t>Supervisor</w:t>
            </w:r>
            <w:r w:rsidR="00493A94">
              <w:rPr>
                <w:color w:val="1A1A1A"/>
                <w:sz w:val="17"/>
                <w:szCs w:val="17"/>
              </w:rPr>
              <w:t xml:space="preserve"> </w:t>
            </w:r>
            <w:r>
              <w:rPr>
                <w:color w:val="1A1A1A"/>
                <w:sz w:val="17"/>
                <w:szCs w:val="17"/>
              </w:rPr>
              <w:t>SLA starts from the moment of submission.</w:t>
            </w:r>
          </w:p>
        </w:tc>
      </w:tr>
      <w:tr w:rsidR="00B2075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B20757" w:rsidRPr="00B20757" w:rsidRDefault="00B20757">
            <w:pPr>
              <w:spacing w:after="65" w:line="286" w:lineRule="auto"/>
              <w:rPr>
                <w:color w:val="FF0000"/>
                <w:sz w:val="17"/>
                <w:szCs w:val="17"/>
              </w:rPr>
            </w:pPr>
            <w:r w:rsidRPr="00B20757">
              <w:rPr>
                <w:color w:val="FF0000"/>
                <w:sz w:val="17"/>
                <w:szCs w:val="17"/>
              </w:rPr>
              <w:t xml:space="preserve">Stage 2 </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B20757" w:rsidRPr="00B20757" w:rsidRDefault="00B20757">
            <w:pPr>
              <w:spacing w:after="65" w:line="286" w:lineRule="auto"/>
              <w:rPr>
                <w:color w:val="FF0000"/>
                <w:sz w:val="17"/>
                <w:szCs w:val="17"/>
              </w:rPr>
            </w:pPr>
            <w:r w:rsidRPr="00B20757">
              <w:rPr>
                <w:color w:val="FF0000"/>
                <w:sz w:val="17"/>
                <w:szCs w:val="17"/>
              </w:rPr>
              <w:t xml:space="preserve">Supervisor </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B20757" w:rsidRPr="00B20757" w:rsidRDefault="00B20757">
            <w:pPr>
              <w:spacing w:after="65" w:line="286" w:lineRule="auto"/>
              <w:rPr>
                <w:color w:val="FF0000"/>
                <w:sz w:val="17"/>
                <w:szCs w:val="17"/>
              </w:rPr>
            </w:pPr>
            <w:r w:rsidRPr="00B20757">
              <w:rPr>
                <w:color w:val="FF0000"/>
                <w:sz w:val="17"/>
                <w:szCs w:val="17"/>
              </w:rPr>
              <w:t xml:space="preserve">Supervisor based on upload of Site head designate checks. Supervisor based on his visit to site agrees to the progress made and OK it. </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B20757" w:rsidRPr="00B20757" w:rsidRDefault="00B20757">
            <w:pPr>
              <w:spacing w:after="65" w:line="286" w:lineRule="auto"/>
              <w:rPr>
                <w:color w:val="FF0000"/>
                <w:sz w:val="17"/>
                <w:szCs w:val="17"/>
              </w:rPr>
            </w:pPr>
            <w:r w:rsidRPr="00B20757">
              <w:rPr>
                <w:color w:val="FF0000"/>
                <w:sz w:val="17"/>
                <w:szCs w:val="17"/>
              </w:rPr>
              <w:t>He OK and pushes it to Sub-</w:t>
            </w:r>
            <w:proofErr w:type="spellStart"/>
            <w:r w:rsidRPr="00B20757">
              <w:rPr>
                <w:color w:val="FF0000"/>
                <w:sz w:val="17"/>
                <w:szCs w:val="17"/>
              </w:rPr>
              <w:t>Cordinator</w:t>
            </w:r>
            <w:proofErr w:type="spellEnd"/>
            <w:r w:rsidRPr="00B20757">
              <w:rPr>
                <w:color w:val="FF0000"/>
                <w:sz w:val="17"/>
                <w:szCs w:val="17"/>
              </w:rPr>
              <w:t xml:space="preserve"> </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B20757" w:rsidRPr="00B20757" w:rsidRDefault="00B20757">
            <w:pPr>
              <w:spacing w:after="65" w:line="286" w:lineRule="auto"/>
              <w:rPr>
                <w:color w:val="FF0000"/>
                <w:sz w:val="17"/>
                <w:szCs w:val="17"/>
              </w:rPr>
            </w:pPr>
            <w:r w:rsidRPr="00B20757">
              <w:rPr>
                <w:color w:val="FF0000"/>
                <w:sz w:val="17"/>
                <w:szCs w:val="17"/>
              </w:rPr>
              <w:t xml:space="preserve">Within day of receiving ( if forenoon ) then three blocks </w:t>
            </w:r>
            <w:proofErr w:type="spellStart"/>
            <w:r w:rsidRPr="00B20757">
              <w:rPr>
                <w:color w:val="FF0000"/>
                <w:sz w:val="17"/>
                <w:szCs w:val="17"/>
              </w:rPr>
              <w:t>e.g</w:t>
            </w:r>
            <w:proofErr w:type="spellEnd"/>
            <w:r w:rsidRPr="00B20757">
              <w:rPr>
                <w:color w:val="FF0000"/>
                <w:sz w:val="17"/>
                <w:szCs w:val="17"/>
              </w:rPr>
              <w:t xml:space="preserve"> afternoon, </w:t>
            </w:r>
            <w:proofErr w:type="spellStart"/>
            <w:r w:rsidRPr="00B20757">
              <w:rPr>
                <w:color w:val="FF0000"/>
                <w:sz w:val="17"/>
                <w:szCs w:val="17"/>
              </w:rPr>
              <w:t>nnet</w:t>
            </w:r>
            <w:proofErr w:type="spellEnd"/>
            <w:r w:rsidRPr="00B20757">
              <w:rPr>
                <w:color w:val="FF0000"/>
                <w:sz w:val="17"/>
                <w:szCs w:val="17"/>
              </w:rPr>
              <w:t xml:space="preserve"> forenoon and afternoon </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Stage </w:t>
            </w:r>
            <w:r w:rsidRPr="00B20757">
              <w:rPr>
                <w:strike/>
                <w:color w:val="1A1A1A"/>
                <w:sz w:val="17"/>
                <w:szCs w:val="17"/>
              </w:rPr>
              <w:t>2</w:t>
            </w:r>
            <w:r>
              <w:rPr>
                <w:color w:val="1A1A1A"/>
                <w:sz w:val="17"/>
                <w:szCs w:val="17"/>
              </w:rPr>
              <w:t xml:space="preserve"> </w:t>
            </w:r>
            <w:r w:rsidR="00B20757">
              <w:rPr>
                <w:color w:val="1A1A1A"/>
                <w:sz w:val="17"/>
                <w:szCs w:val="17"/>
              </w:rPr>
              <w:t xml:space="preserve">3 </w:t>
            </w:r>
            <w:r>
              <w:rPr>
                <w:color w:val="1A1A1A"/>
                <w:sz w:val="17"/>
                <w:szCs w:val="17"/>
              </w:rPr>
              <w:t>Sub-Coordinator Review</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Sub-Coordinator</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Pr="003A0F57" w:rsidRDefault="00A84568">
            <w:pPr>
              <w:spacing w:after="65" w:line="286" w:lineRule="auto"/>
              <w:rPr>
                <w:color w:val="FF0000"/>
              </w:rPr>
            </w:pPr>
            <w:r w:rsidRPr="003A0F57">
              <w:rPr>
                <w:color w:val="FF0000"/>
                <w:sz w:val="17"/>
                <w:szCs w:val="17"/>
              </w:rPr>
              <w:t>Sub-Coordinator opens the milestone review on their dashboard. Reviews: photograph quality (does it show what it claims?), text description plausibility (does it match the stage?). Taps RECOMMEND RELEASE or RAISE ISSUE.</w:t>
            </w:r>
            <w:r w:rsidR="00B20757" w:rsidRPr="003A0F57">
              <w:rPr>
                <w:color w:val="FF0000"/>
                <w:sz w:val="17"/>
                <w:szCs w:val="17"/>
              </w:rPr>
              <w:t xml:space="preserve"> It is in SOP that Sub-Co-</w:t>
            </w:r>
            <w:proofErr w:type="spellStart"/>
            <w:r w:rsidR="00B20757" w:rsidRPr="003A0F57">
              <w:rPr>
                <w:color w:val="FF0000"/>
                <w:sz w:val="17"/>
                <w:szCs w:val="17"/>
              </w:rPr>
              <w:t>ordinator</w:t>
            </w:r>
            <w:proofErr w:type="spellEnd"/>
            <w:r w:rsidR="00B20757" w:rsidRPr="003A0F57">
              <w:rPr>
                <w:color w:val="FF0000"/>
                <w:sz w:val="17"/>
                <w:szCs w:val="17"/>
              </w:rPr>
              <w:t xml:space="preserve"> checks 1 payment request out of 10 receipts cyclic. Sub-Co-</w:t>
            </w:r>
            <w:proofErr w:type="spellStart"/>
            <w:r w:rsidR="00B20757" w:rsidRPr="003A0F57">
              <w:rPr>
                <w:color w:val="FF0000"/>
                <w:sz w:val="17"/>
                <w:szCs w:val="17"/>
              </w:rPr>
              <w:t>ordinator</w:t>
            </w:r>
            <w:proofErr w:type="spellEnd"/>
            <w:r w:rsidR="00B20757" w:rsidRPr="003A0F57">
              <w:rPr>
                <w:color w:val="FF0000"/>
                <w:sz w:val="17"/>
                <w:szCs w:val="17"/>
              </w:rPr>
              <w:t xml:space="preserve"> is expected to be a person who maintains </w:t>
            </w:r>
            <w:r w:rsidR="003A0F57" w:rsidRPr="003A0F57">
              <w:rPr>
                <w:color w:val="FF0000"/>
                <w:sz w:val="17"/>
                <w:szCs w:val="17"/>
              </w:rPr>
              <w:t xml:space="preserve">cross feed by reaching out to site head or any person at site on video and verify. He has to develop his own </w:t>
            </w:r>
            <w:r w:rsidR="003A0F57" w:rsidRPr="003A0F57">
              <w:rPr>
                <w:color w:val="FF0000"/>
                <w:sz w:val="17"/>
                <w:szCs w:val="17"/>
              </w:rPr>
              <w:lastRenderedPageBreak/>
              <w:t xml:space="preserve">informal process so that no frauds occur. </w:t>
            </w:r>
            <w:r w:rsidR="00B20757" w:rsidRPr="003A0F57">
              <w:rPr>
                <w:color w:val="FF0000"/>
                <w:sz w:val="17"/>
                <w:szCs w:val="17"/>
              </w:rPr>
              <w:t xml:space="preserve"> </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lastRenderedPageBreak/>
              <w:t>If RECOMMEND RELEASE: (a) For jobs below ₹1 Lakh: milestone is sent to Finance queue for payment execution. Coordinator receives a daily digest (not an alert). (b) For jobs ₹1 Lakh and above: milestone is escalated to Coordinator — automatic, system-enforced, not optional. If RAISE ISSUE: issue description is mandatory. Issue is sent to Coordinator immediately (same-day rule applies).</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Sub-Coordinator must act within 4 hours of receiving the submission notification if received before 12:00 noon. If received after 12:00 noon: must act before end of next working day. This is the primary SLA.</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lastRenderedPageBreak/>
              <w:t>Stage 3A Coordinator Approval (₹1 Lakh and above)</w:t>
            </w:r>
          </w:p>
        </w:tc>
        <w:tc>
          <w:tcPr>
            <w:tcW w:w="1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Coordinator</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Coordinator receives alert for all milestones on jobs above ₹1 Lakh. Reviews the Sub-Coordinator's recommendation and the evidence. Taps APPROVE or RETURN WITH REASON.</w:t>
            </w:r>
          </w:p>
        </w:tc>
        <w:tc>
          <w:tcPr>
            <w:tcW w:w="2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If APPROVE: milestone moves to Finance queue. If RETURN: milestone returned to Supervisor for re-submission with coordinator's specific comment on what is missing.</w:t>
            </w:r>
          </w:p>
        </w:tc>
        <w:tc>
          <w:tcPr>
            <w:tcW w:w="17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Coordinator must review and decide within 2 hours if received before 12:00 noon. If received after 12:00 noon: by end of next working day. No exception.</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Stage 3B Issue Escalation to Coordinator</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Coordinator</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Coordinator receives issue raised by Sub-Coordinator. Reviews the issue. Calls supervisor </w:t>
            </w:r>
            <w:r w:rsidR="003609FC">
              <w:rPr>
                <w:color w:val="1A1A1A"/>
                <w:sz w:val="17"/>
                <w:szCs w:val="17"/>
              </w:rPr>
              <w:t xml:space="preserve">or site head </w:t>
            </w:r>
            <w:r w:rsidR="003609FC" w:rsidRPr="003609FC">
              <w:rPr>
                <w:color w:val="FF0000"/>
                <w:sz w:val="17"/>
                <w:szCs w:val="17"/>
              </w:rPr>
              <w:t xml:space="preserve">as deemed fit </w:t>
            </w:r>
            <w:r>
              <w:rPr>
                <w:color w:val="1A1A1A"/>
                <w:sz w:val="17"/>
                <w:szCs w:val="17"/>
              </w:rPr>
              <w:t>if needed. Decides: resolve the issue and approve, or return to supervisor for corrective action.</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Issue marked RECEIVED by Coordinator. Status visible to Sub-Coordinator. On resolution: milestone proceeds to Finance queue or is returned to Supervisor.</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SAME DAY if issue raised by Sub-Coordinator in forenoon (before 12:00 noon). END OF NEXT WORKING DAY in no case later — regardless of when issue was raised. This is a hard SLA, not a target.</w:t>
            </w:r>
          </w:p>
        </w:tc>
      </w:tr>
      <w:tr w:rsidR="00C57EA1">
        <w:tc>
          <w:tcPr>
            <w:tcW w:w="1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Stage 4 Finance Execution</w:t>
            </w:r>
          </w:p>
        </w:tc>
        <w:tc>
          <w:tcPr>
            <w:tcW w:w="1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Finance</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Finance receives the payment instruction in their queue. Verifies: correct bank account for this job/worker/contractor. Amount matches the approved milestone amount. Executes bank transfer.</w:t>
            </w:r>
          </w:p>
        </w:tc>
        <w:tc>
          <w:tcPr>
            <w:tcW w:w="2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Transfer executed. Milestone status changes to PAID. Client notified: 'Milestone [N] payment released.' Supervisor notified: 'Milestone [N] payment released. Amount: ₹X.'</w:t>
            </w:r>
          </w:p>
        </w:tc>
        <w:tc>
          <w:tcPr>
            <w:tcW w:w="17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Finance executes within 4 working hours of receiving the approved instruction. Same day if received before 14:00. Next working day morning if received after 14:00.</w:t>
            </w:r>
          </w:p>
        </w:tc>
      </w:tr>
    </w:tbl>
    <w:p w:rsidR="00C57EA1" w:rsidRDefault="00C57EA1">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C57EA1" w:rsidRDefault="00A84568">
            <w:r>
              <w:rPr>
                <w:b/>
                <w:bCs/>
                <w:color w:val="FFFFFF"/>
              </w:rPr>
              <w:t>₹1 Lakh Threshold — Exactly How It Works</w:t>
            </w:r>
          </w:p>
        </w:tc>
      </w:tr>
    </w:tbl>
    <w:p w:rsidR="00C57EA1" w:rsidRDefault="00C57EA1">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389"/>
        <w:gridCol w:w="2255"/>
        <w:gridCol w:w="1262"/>
        <w:gridCol w:w="2761"/>
      </w:tblGrid>
      <w:tr w:rsidR="00C57EA1">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Scenario</w:t>
            </w:r>
          </w:p>
        </w:tc>
        <w:tc>
          <w:tcPr>
            <w:tcW w:w="16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Job total</w:t>
            </w:r>
          </w:p>
        </w:tc>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Milestone being approved</w:t>
            </w:r>
          </w:p>
        </w:tc>
        <w:tc>
          <w:tcPr>
            <w:tcW w:w="1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Amount</w:t>
            </w:r>
          </w:p>
        </w:tc>
        <w:tc>
          <w:tcPr>
            <w:tcW w:w="35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Approval route</w:t>
            </w:r>
          </w:p>
        </w:tc>
      </w:tr>
      <w:tr w:rsidR="00C57EA1">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Small job — all milestones below threshold</w:t>
            </w:r>
          </w:p>
        </w:tc>
        <w:tc>
          <w:tcPr>
            <w:tcW w:w="1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₹45,000 total</w:t>
            </w:r>
          </w:p>
        </w:tc>
        <w:tc>
          <w:tcPr>
            <w:tcW w:w="28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xml:space="preserve">Milestone 1 (15% </w:t>
            </w:r>
            <w:proofErr w:type="spellStart"/>
            <w:r>
              <w:rPr>
                <w:color w:val="1A1A1A"/>
                <w:sz w:val="17"/>
                <w:szCs w:val="17"/>
              </w:rPr>
              <w:t>mobilisation</w:t>
            </w:r>
            <w:proofErr w:type="spellEnd"/>
            <w:r>
              <w:rPr>
                <w:color w:val="1A1A1A"/>
                <w:sz w:val="17"/>
                <w:szCs w:val="17"/>
              </w:rPr>
              <w:t>)</w:t>
            </w:r>
          </w:p>
        </w:tc>
        <w:tc>
          <w:tcPr>
            <w:tcW w:w="1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₹6,750</w:t>
            </w:r>
          </w:p>
        </w:tc>
        <w:tc>
          <w:tcPr>
            <w:tcW w:w="35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Sub-Coordinator → Finance directly. Coordinator sees daily digest only.</w:t>
            </w:r>
          </w:p>
        </w:tc>
      </w:tr>
      <w:tr w:rsidR="00C57EA1">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Small job — all milestones below threshold</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₹45,000 total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Milestone 6 (10% final)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₹4,500</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Sub-Coordinator → Finance directly.</w:t>
            </w:r>
          </w:p>
        </w:tc>
      </w:tr>
      <w:tr w:rsidR="00C57EA1">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Large job — milestone below threshold</w:t>
            </w:r>
          </w:p>
        </w:tc>
        <w:tc>
          <w:tcPr>
            <w:tcW w:w="1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₹3,50,000 total</w:t>
            </w:r>
          </w:p>
        </w:tc>
        <w:tc>
          <w:tcPr>
            <w:tcW w:w="28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xml:space="preserve">Milestone 1 (15% </w:t>
            </w:r>
            <w:proofErr w:type="spellStart"/>
            <w:r>
              <w:rPr>
                <w:color w:val="1A1A1A"/>
                <w:sz w:val="17"/>
                <w:szCs w:val="17"/>
              </w:rPr>
              <w:t>mobilisation</w:t>
            </w:r>
            <w:proofErr w:type="spellEnd"/>
            <w:r>
              <w:rPr>
                <w:color w:val="1A1A1A"/>
                <w:sz w:val="17"/>
                <w:szCs w:val="17"/>
              </w:rPr>
              <w:t>)</w:t>
            </w:r>
          </w:p>
        </w:tc>
        <w:tc>
          <w:tcPr>
            <w:tcW w:w="1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₹52,500</w:t>
            </w:r>
          </w:p>
        </w:tc>
        <w:tc>
          <w:tcPr>
            <w:tcW w:w="35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Sub-Coordinator → Finance directly. Below ₹1 Lakh.</w:t>
            </w:r>
          </w:p>
        </w:tc>
      </w:tr>
      <w:tr w:rsidR="00C57EA1">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lastRenderedPageBreak/>
              <w:t>Large job — milestone above threshold</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₹3,50,000 total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Milestone 2 (20% demolition)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₹70,000</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Below ₹1 Lakh — Sub-Coordinator → Finance directly.</w:t>
            </w:r>
          </w:p>
        </w:tc>
      </w:tr>
      <w:tr w:rsidR="00C57EA1">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Large job — milestone above threshold</w:t>
            </w:r>
          </w:p>
        </w:tc>
        <w:tc>
          <w:tcPr>
            <w:tcW w:w="1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₹3,50,000 total</w:t>
            </w:r>
          </w:p>
        </w:tc>
        <w:tc>
          <w:tcPr>
            <w:tcW w:w="28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Milestone 3 (20% plumbing)</w:t>
            </w:r>
          </w:p>
        </w:tc>
        <w:tc>
          <w:tcPr>
            <w:tcW w:w="1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₹70,000</w:t>
            </w:r>
          </w:p>
        </w:tc>
        <w:tc>
          <w:tcPr>
            <w:tcW w:w="35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Below ₹1 Lakh — Sub-Coordinator → Finance directly.</w:t>
            </w:r>
          </w:p>
        </w:tc>
      </w:tr>
      <w:tr w:rsidR="00C57EA1">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Large job — high milestone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₹3,50,000 total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Milestone 4 (15% waterproofing — cumulative running total now above ₹1L this month?)</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₹52,500</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Note: the ₹1 Lakh threshold is per MILESTONE AMOUNT, not cumulative. Each milestone is assessed independently against ₹1 Lakh. ₹52,500 &lt; ₹1L: Sub-Coordinator → Finance.</w:t>
            </w:r>
          </w:p>
        </w:tc>
      </w:tr>
      <w:tr w:rsidR="00C57EA1">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Very large job — single milestone above threshold</w:t>
            </w:r>
          </w:p>
        </w:tc>
        <w:tc>
          <w:tcPr>
            <w:tcW w:w="1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₹8,00,000 total</w:t>
            </w:r>
          </w:p>
        </w:tc>
        <w:tc>
          <w:tcPr>
            <w:tcW w:w="28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Milestone 2 (20%)</w:t>
            </w:r>
          </w:p>
        </w:tc>
        <w:tc>
          <w:tcPr>
            <w:tcW w:w="1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₹1,60,000</w:t>
            </w:r>
          </w:p>
        </w:tc>
        <w:tc>
          <w:tcPr>
            <w:tcW w:w="35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₹1,60,000 &gt; ₹1 Lakh — MANDATORY Coordinator approval. Super Admin is auto-notified but does not need to action unless Coordinator is unavailable.</w:t>
            </w:r>
          </w:p>
        </w:tc>
      </w:tr>
      <w:tr w:rsidR="00C57EA1">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Any milestone — Coordinator unavailable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Any amount</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Any milestone</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Any amount</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If Coordinator is unavailable (out of office, not responding within SLA): Super Admin is automatically notified. Super Admin steps in and approves or returns. This is the 'both handles' principle.</w:t>
            </w:r>
          </w:p>
        </w:tc>
      </w:tr>
    </w:tbl>
    <w:p w:rsidR="00C57EA1" w:rsidRDefault="00C57EA1">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C00000"/>
            <w:tcMar>
              <w:top w:w="88" w:type="dxa"/>
              <w:left w:w="160" w:type="dxa"/>
              <w:bottom w:w="88" w:type="dxa"/>
              <w:right w:w="160" w:type="dxa"/>
            </w:tcMar>
          </w:tcPr>
          <w:p w:rsidR="00C57EA1" w:rsidRDefault="00A84568">
            <w:r>
              <w:rPr>
                <w:b/>
                <w:bCs/>
                <w:color w:val="FFFFFF"/>
              </w:rPr>
              <w:t>SLA Summary — Hard Rules, Not Targets</w:t>
            </w:r>
          </w:p>
        </w:tc>
      </w:tr>
    </w:tbl>
    <w:p w:rsidR="00C57EA1" w:rsidRDefault="00C57EA1">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2014"/>
        <w:gridCol w:w="2007"/>
        <w:gridCol w:w="1841"/>
        <w:gridCol w:w="1891"/>
      </w:tblGrid>
      <w:tr w:rsidR="00C57EA1">
        <w:tc>
          <w:tcPr>
            <w:tcW w:w="1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Actor</w:t>
            </w:r>
          </w:p>
        </w:tc>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Action</w:t>
            </w:r>
          </w:p>
        </w:tc>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SLA if received before 12:00 noon</w:t>
            </w:r>
          </w:p>
        </w:tc>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SLA if received after 12:00 noon</w:t>
            </w:r>
          </w:p>
        </w:tc>
        <w:tc>
          <w:tcPr>
            <w:tcW w:w="21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Breach action</w:t>
            </w:r>
          </w:p>
        </w:tc>
      </w:tr>
      <w:tr w:rsidR="00C57EA1">
        <w:tc>
          <w:tcPr>
            <w:tcW w:w="1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Sub-Coordinator</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Review and recommend/raise issue on any milestone</w:t>
            </w:r>
          </w:p>
        </w:tc>
        <w:tc>
          <w:tcPr>
            <w:tcW w:w="2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Pr="009C3160" w:rsidRDefault="00A84568">
            <w:pPr>
              <w:spacing w:after="65" w:line="286" w:lineRule="auto"/>
              <w:rPr>
                <w:strike/>
              </w:rPr>
            </w:pPr>
            <w:r w:rsidRPr="009C3160">
              <w:rPr>
                <w:strike/>
                <w:color w:val="1A1A1A"/>
                <w:sz w:val="17"/>
                <w:szCs w:val="17"/>
              </w:rPr>
              <w:t>Within 4 hours same day</w:t>
            </w:r>
            <w:r w:rsidR="009C3160">
              <w:rPr>
                <w:strike/>
                <w:color w:val="1A1A1A"/>
                <w:sz w:val="17"/>
                <w:szCs w:val="17"/>
              </w:rPr>
              <w:t xml:space="preserve"> </w:t>
            </w:r>
            <w:r w:rsidR="009C3160" w:rsidRPr="009C3160">
              <w:rPr>
                <w:color w:val="FF0000"/>
                <w:sz w:val="17"/>
                <w:szCs w:val="17"/>
              </w:rPr>
              <w:t xml:space="preserve">two </w:t>
            </w:r>
            <w:proofErr w:type="spellStart"/>
            <w:r w:rsidR="009C3160" w:rsidRPr="009C3160">
              <w:rPr>
                <w:color w:val="FF0000"/>
                <w:sz w:val="17"/>
                <w:szCs w:val="17"/>
              </w:rPr>
              <w:t>halfs</w:t>
            </w:r>
            <w:proofErr w:type="spellEnd"/>
            <w:r w:rsidR="009C3160" w:rsidRPr="009C3160">
              <w:rPr>
                <w:color w:val="FF0000"/>
                <w:sz w:val="17"/>
                <w:szCs w:val="17"/>
              </w:rPr>
              <w:t xml:space="preserve"> excluding receipt half day</w:t>
            </w:r>
            <w:r w:rsidR="009C3160" w:rsidRPr="009C3160">
              <w:rPr>
                <w:strike/>
                <w:color w:val="FF0000"/>
                <w:sz w:val="17"/>
                <w:szCs w:val="17"/>
              </w:rPr>
              <w:t xml:space="preserve"> </w:t>
            </w:r>
          </w:p>
        </w:tc>
        <w:tc>
          <w:tcPr>
            <w:tcW w:w="22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rPr>
                <w:strike/>
                <w:color w:val="1A1A1A"/>
                <w:sz w:val="17"/>
                <w:szCs w:val="17"/>
              </w:rPr>
            </w:pPr>
            <w:r w:rsidRPr="009C3160">
              <w:rPr>
                <w:strike/>
                <w:color w:val="1A1A1A"/>
                <w:sz w:val="17"/>
                <w:szCs w:val="17"/>
              </w:rPr>
              <w:t>Before end of next working day</w:t>
            </w:r>
          </w:p>
          <w:p w:rsidR="009C3160" w:rsidRPr="009C3160" w:rsidRDefault="009C3160">
            <w:pPr>
              <w:spacing w:after="65" w:line="286" w:lineRule="auto"/>
              <w:rPr>
                <w:strike/>
              </w:rPr>
            </w:pPr>
            <w:r w:rsidRPr="009C3160">
              <w:rPr>
                <w:color w:val="FF0000"/>
                <w:sz w:val="17"/>
                <w:szCs w:val="17"/>
              </w:rPr>
              <w:t xml:space="preserve">two </w:t>
            </w:r>
            <w:proofErr w:type="spellStart"/>
            <w:r w:rsidRPr="009C3160">
              <w:rPr>
                <w:color w:val="FF0000"/>
                <w:sz w:val="17"/>
                <w:szCs w:val="17"/>
              </w:rPr>
              <w:t>halfs</w:t>
            </w:r>
            <w:proofErr w:type="spellEnd"/>
            <w:r w:rsidRPr="009C3160">
              <w:rPr>
                <w:color w:val="FF0000"/>
                <w:sz w:val="17"/>
                <w:szCs w:val="17"/>
              </w:rPr>
              <w:t xml:space="preserve"> excluding receipt half day</w:t>
            </w:r>
          </w:p>
        </w:tc>
        <w:tc>
          <w:tcPr>
            <w:tcW w:w="21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System escalates automatically to Coordinator with a 'Sub-Coordinator SLA breach' alert. Coordinator must then act.</w:t>
            </w:r>
          </w:p>
        </w:tc>
      </w:tr>
      <w:tr w:rsidR="00C57EA1">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Coordinator</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Approve/return milestones above ₹1 Lakh</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Within </w:t>
            </w:r>
            <w:r w:rsidRPr="009C3160">
              <w:rPr>
                <w:strike/>
                <w:color w:val="1A1A1A"/>
                <w:sz w:val="17"/>
                <w:szCs w:val="17"/>
              </w:rPr>
              <w:t>2 hours</w:t>
            </w:r>
            <w:r>
              <w:rPr>
                <w:color w:val="1A1A1A"/>
                <w:sz w:val="17"/>
                <w:szCs w:val="17"/>
              </w:rPr>
              <w:t xml:space="preserve"> same day</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Before end of next working day</w:t>
            </w:r>
          </w:p>
        </w:tc>
        <w:tc>
          <w:tcPr>
            <w:tcW w:w="21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System escalates to Super Admin with a 'Coordinator SLA breach' alert. Super Admin acts.</w:t>
            </w:r>
          </w:p>
        </w:tc>
      </w:tr>
      <w:tr w:rsidR="00C57EA1">
        <w:tc>
          <w:tcPr>
            <w:tcW w:w="1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Coordinator</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Resolve issue raised by Sub-Coordinator</w:t>
            </w:r>
          </w:p>
        </w:tc>
        <w:tc>
          <w:tcPr>
            <w:tcW w:w="2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Same day resolution</w:t>
            </w:r>
          </w:p>
        </w:tc>
        <w:tc>
          <w:tcPr>
            <w:tcW w:w="22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pPr>
            <w:r>
              <w:rPr>
                <w:color w:val="1A1A1A"/>
                <w:sz w:val="17"/>
                <w:szCs w:val="17"/>
              </w:rPr>
              <w:t>End of next working day — no exception</w:t>
            </w:r>
          </w:p>
        </w:tc>
        <w:tc>
          <w:tcPr>
            <w:tcW w:w="21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If not resolved by end of next working day: Super Admin receives 'Unresolved escalation' alert. Super Admin takes over.</w:t>
            </w:r>
          </w:p>
        </w:tc>
      </w:tr>
      <w:tr w:rsidR="00C57EA1">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lastRenderedPageBreak/>
              <w:t>Finance</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Execute approved payment instruction</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rPr>
                <w:strike/>
                <w:color w:val="1A1A1A"/>
                <w:sz w:val="17"/>
                <w:szCs w:val="17"/>
              </w:rPr>
            </w:pPr>
            <w:r>
              <w:rPr>
                <w:color w:val="1A1A1A"/>
                <w:sz w:val="17"/>
                <w:szCs w:val="17"/>
              </w:rPr>
              <w:t xml:space="preserve">Within </w:t>
            </w:r>
            <w:r w:rsidRPr="009C3160">
              <w:rPr>
                <w:strike/>
                <w:color w:val="1A1A1A"/>
                <w:sz w:val="17"/>
                <w:szCs w:val="17"/>
              </w:rPr>
              <w:t>4 hours</w:t>
            </w:r>
          </w:p>
          <w:p w:rsidR="009C3160" w:rsidRPr="009C3160" w:rsidRDefault="009C3160">
            <w:pPr>
              <w:spacing w:after="65" w:line="286" w:lineRule="auto"/>
            </w:pPr>
            <w:r w:rsidRPr="009C3160">
              <w:rPr>
                <w:color w:val="FF0000"/>
                <w:sz w:val="17"/>
                <w:szCs w:val="17"/>
              </w:rPr>
              <w:t xml:space="preserve">2 sessions after </w:t>
            </w:r>
            <w:proofErr w:type="gramStart"/>
            <w:r w:rsidRPr="009C3160">
              <w:rPr>
                <w:color w:val="FF0000"/>
                <w:sz w:val="17"/>
                <w:szCs w:val="17"/>
              </w:rPr>
              <w:t>receipt .</w:t>
            </w:r>
            <w:proofErr w:type="gramEnd"/>
            <w:r w:rsidRPr="009C3160">
              <w:rPr>
                <w:color w:val="FF0000"/>
                <w:sz w:val="17"/>
                <w:szCs w:val="17"/>
              </w:rPr>
              <w:t xml:space="preserve"> but 50% of receipt of less than 25000/- shall be cleared in same half day of receipt and the next </w:t>
            </w:r>
            <w:proofErr w:type="spellStart"/>
            <w:r w:rsidRPr="009C3160">
              <w:rPr>
                <w:color w:val="FF0000"/>
                <w:sz w:val="17"/>
                <w:szCs w:val="17"/>
              </w:rPr>
              <w:t>half day</w:t>
            </w:r>
            <w:proofErr w:type="spellEnd"/>
            <w:r w:rsidRPr="009C3160">
              <w:rPr>
                <w:color w:val="FF0000"/>
                <w:sz w:val="17"/>
                <w:szCs w:val="17"/>
              </w:rPr>
              <w:t xml:space="preserve"> session </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rPr>
                <w:strike/>
                <w:color w:val="1A1A1A"/>
                <w:sz w:val="17"/>
                <w:szCs w:val="17"/>
              </w:rPr>
            </w:pPr>
            <w:r w:rsidRPr="009C3160">
              <w:rPr>
                <w:strike/>
                <w:color w:val="1A1A1A"/>
                <w:sz w:val="17"/>
                <w:szCs w:val="17"/>
              </w:rPr>
              <w:t>Next working day morning if received after 14:00</w:t>
            </w:r>
          </w:p>
          <w:p w:rsidR="009C3160" w:rsidRPr="009C3160" w:rsidRDefault="009C3160">
            <w:pPr>
              <w:spacing w:after="65" w:line="286" w:lineRule="auto"/>
              <w:rPr>
                <w:strike/>
              </w:rPr>
            </w:pPr>
            <w:r w:rsidRPr="009C3160">
              <w:rPr>
                <w:color w:val="FF0000"/>
                <w:sz w:val="17"/>
                <w:szCs w:val="17"/>
              </w:rPr>
              <w:t xml:space="preserve">2 sessions after </w:t>
            </w:r>
            <w:proofErr w:type="gramStart"/>
            <w:r w:rsidRPr="009C3160">
              <w:rPr>
                <w:color w:val="FF0000"/>
                <w:sz w:val="17"/>
                <w:szCs w:val="17"/>
              </w:rPr>
              <w:t>receipt .</w:t>
            </w:r>
            <w:proofErr w:type="gramEnd"/>
            <w:r w:rsidRPr="009C3160">
              <w:rPr>
                <w:color w:val="FF0000"/>
                <w:sz w:val="17"/>
                <w:szCs w:val="17"/>
              </w:rPr>
              <w:t xml:space="preserve"> but 50% of receipt of less than 25000/- shall be cleared in same half day of receipt and the next </w:t>
            </w:r>
            <w:proofErr w:type="spellStart"/>
            <w:r w:rsidRPr="009C3160">
              <w:rPr>
                <w:color w:val="FF0000"/>
                <w:sz w:val="17"/>
                <w:szCs w:val="17"/>
              </w:rPr>
              <w:t>half day</w:t>
            </w:r>
            <w:proofErr w:type="spellEnd"/>
            <w:r w:rsidRPr="009C3160">
              <w:rPr>
                <w:color w:val="FF0000"/>
                <w:sz w:val="17"/>
                <w:szCs w:val="17"/>
              </w:rPr>
              <w:t xml:space="preserve"> session</w:t>
            </w:r>
          </w:p>
        </w:tc>
        <w:tc>
          <w:tcPr>
            <w:tcW w:w="21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Sub-Coordinator is notified. Coordinator is alerted on next breach in a 7-day period.</w:t>
            </w:r>
          </w:p>
        </w:tc>
      </w:tr>
      <w:tr w:rsidR="00C57EA1">
        <w:tc>
          <w:tcPr>
            <w:tcW w:w="1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Super Admin</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Act on any escalation reaching them</w:t>
            </w:r>
          </w:p>
        </w:tc>
        <w:tc>
          <w:tcPr>
            <w:tcW w:w="24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xml:space="preserve">Within </w:t>
            </w:r>
            <w:r w:rsidRPr="0088742B">
              <w:rPr>
                <w:strike/>
                <w:color w:val="1A1A1A"/>
                <w:sz w:val="17"/>
                <w:szCs w:val="17"/>
              </w:rPr>
              <w:t>4 hours of notification during business hours</w:t>
            </w:r>
            <w:r w:rsidR="0088742B">
              <w:rPr>
                <w:strike/>
                <w:color w:val="1A1A1A"/>
                <w:sz w:val="17"/>
                <w:szCs w:val="17"/>
              </w:rPr>
              <w:t xml:space="preserve"> </w:t>
            </w:r>
            <w:r w:rsidR="0088742B" w:rsidRPr="009C3160">
              <w:rPr>
                <w:color w:val="FF0000"/>
                <w:sz w:val="17"/>
                <w:szCs w:val="17"/>
              </w:rPr>
              <w:t xml:space="preserve">2 sessions after </w:t>
            </w:r>
            <w:proofErr w:type="gramStart"/>
            <w:r w:rsidR="0088742B" w:rsidRPr="009C3160">
              <w:rPr>
                <w:color w:val="FF0000"/>
                <w:sz w:val="17"/>
                <w:szCs w:val="17"/>
              </w:rPr>
              <w:t>receipt .</w:t>
            </w:r>
            <w:proofErr w:type="gramEnd"/>
            <w:r w:rsidR="0088742B" w:rsidRPr="009C3160">
              <w:rPr>
                <w:color w:val="FF0000"/>
                <w:sz w:val="17"/>
                <w:szCs w:val="17"/>
              </w:rPr>
              <w:t xml:space="preserve"> but 50% of receipt of less than 25000/- shall be cleared in same half day of receipt and the next </w:t>
            </w:r>
            <w:proofErr w:type="spellStart"/>
            <w:r w:rsidR="0088742B" w:rsidRPr="009C3160">
              <w:rPr>
                <w:color w:val="FF0000"/>
                <w:sz w:val="17"/>
                <w:szCs w:val="17"/>
              </w:rPr>
              <w:t>half day</w:t>
            </w:r>
            <w:proofErr w:type="spellEnd"/>
            <w:r w:rsidR="0088742B" w:rsidRPr="009C3160">
              <w:rPr>
                <w:color w:val="FF0000"/>
                <w:sz w:val="17"/>
                <w:szCs w:val="17"/>
              </w:rPr>
              <w:t xml:space="preserve"> session</w:t>
            </w:r>
          </w:p>
        </w:tc>
        <w:tc>
          <w:tcPr>
            <w:tcW w:w="22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C57EA1" w:rsidRDefault="00A84568">
            <w:pPr>
              <w:spacing w:after="65" w:line="286" w:lineRule="auto"/>
              <w:rPr>
                <w:strike/>
                <w:color w:val="1A1A1A"/>
                <w:sz w:val="17"/>
                <w:szCs w:val="17"/>
              </w:rPr>
            </w:pPr>
            <w:r w:rsidRPr="0088742B">
              <w:rPr>
                <w:strike/>
                <w:color w:val="1A1A1A"/>
                <w:sz w:val="17"/>
                <w:szCs w:val="17"/>
              </w:rPr>
              <w:t>Same evening or next morning — no defined SLA (this is the founder, not a staff member)</w:t>
            </w:r>
          </w:p>
          <w:p w:rsidR="0088742B" w:rsidRPr="0088742B" w:rsidRDefault="0088742B">
            <w:pPr>
              <w:spacing w:after="65" w:line="286" w:lineRule="auto"/>
              <w:rPr>
                <w:strike/>
              </w:rPr>
            </w:pPr>
            <w:r w:rsidRPr="009C3160">
              <w:rPr>
                <w:color w:val="FF0000"/>
                <w:sz w:val="17"/>
                <w:szCs w:val="17"/>
              </w:rPr>
              <w:t xml:space="preserve">2 sessions after </w:t>
            </w:r>
            <w:proofErr w:type="gramStart"/>
            <w:r w:rsidRPr="009C3160">
              <w:rPr>
                <w:color w:val="FF0000"/>
                <w:sz w:val="17"/>
                <w:szCs w:val="17"/>
              </w:rPr>
              <w:t>receipt .</w:t>
            </w:r>
            <w:proofErr w:type="gramEnd"/>
            <w:r w:rsidRPr="009C3160">
              <w:rPr>
                <w:color w:val="FF0000"/>
                <w:sz w:val="17"/>
                <w:szCs w:val="17"/>
              </w:rPr>
              <w:t xml:space="preserve"> but 50% of receipt of less than 25000/- shall be cleared in same half day of receipt and the next </w:t>
            </w:r>
            <w:proofErr w:type="spellStart"/>
            <w:r w:rsidRPr="009C3160">
              <w:rPr>
                <w:color w:val="FF0000"/>
                <w:sz w:val="17"/>
                <w:szCs w:val="17"/>
              </w:rPr>
              <w:t>half day</w:t>
            </w:r>
            <w:proofErr w:type="spellEnd"/>
            <w:r w:rsidRPr="009C3160">
              <w:rPr>
                <w:color w:val="FF0000"/>
                <w:sz w:val="17"/>
                <w:szCs w:val="17"/>
              </w:rPr>
              <w:t xml:space="preserve"> session</w:t>
            </w:r>
            <w:bookmarkStart w:id="0" w:name="_GoBack"/>
            <w:bookmarkEnd w:id="0"/>
          </w:p>
        </w:tc>
        <w:tc>
          <w:tcPr>
            <w:tcW w:w="21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C57EA1" w:rsidRDefault="00A84568">
            <w:pPr>
              <w:spacing w:after="65" w:line="286" w:lineRule="auto"/>
            </w:pPr>
            <w:r>
              <w:rPr>
                <w:color w:val="1A1A1A"/>
                <w:sz w:val="17"/>
                <w:szCs w:val="17"/>
              </w:rPr>
              <w:t>No automatic escalation above Super Admin — the founder is the last line.</w:t>
            </w:r>
          </w:p>
        </w:tc>
      </w:tr>
    </w:tbl>
    <w:p w:rsidR="00C57EA1" w:rsidRDefault="00C57EA1">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C57EA1" w:rsidRDefault="00A84568">
            <w:pPr>
              <w:spacing w:after="65" w:line="286" w:lineRule="auto"/>
            </w:pPr>
            <w:r>
              <w:rPr>
                <w:i/>
                <w:iCs/>
                <w:color w:val="2E74B5"/>
                <w:sz w:val="17"/>
                <w:szCs w:val="17"/>
              </w:rPr>
              <w:t xml:space="preserve">Database implementation: every milestone approval action is timestamped and stored in a </w:t>
            </w:r>
            <w:proofErr w:type="spellStart"/>
            <w:r>
              <w:rPr>
                <w:i/>
                <w:iCs/>
                <w:color w:val="2E74B5"/>
                <w:sz w:val="17"/>
                <w:szCs w:val="17"/>
              </w:rPr>
              <w:t>milestone_audit_log</w:t>
            </w:r>
            <w:proofErr w:type="spellEnd"/>
            <w:r>
              <w:rPr>
                <w:i/>
                <w:iCs/>
                <w:color w:val="2E74B5"/>
                <w:sz w:val="17"/>
                <w:szCs w:val="17"/>
              </w:rPr>
              <w:t xml:space="preserve"> table (</w:t>
            </w:r>
            <w:proofErr w:type="spellStart"/>
            <w:r>
              <w:rPr>
                <w:i/>
                <w:iCs/>
                <w:color w:val="2E74B5"/>
                <w:sz w:val="17"/>
                <w:szCs w:val="17"/>
              </w:rPr>
              <w:t>milestone_id</w:t>
            </w:r>
            <w:proofErr w:type="spellEnd"/>
            <w:r>
              <w:rPr>
                <w:i/>
                <w:iCs/>
                <w:color w:val="2E74B5"/>
                <w:sz w:val="17"/>
                <w:szCs w:val="17"/>
              </w:rPr>
              <w:t xml:space="preserve">, </w:t>
            </w:r>
            <w:proofErr w:type="spellStart"/>
            <w:r>
              <w:rPr>
                <w:i/>
                <w:iCs/>
                <w:color w:val="2E74B5"/>
                <w:sz w:val="17"/>
                <w:szCs w:val="17"/>
              </w:rPr>
              <w:t>actor_id</w:t>
            </w:r>
            <w:proofErr w:type="spellEnd"/>
            <w:r>
              <w:rPr>
                <w:i/>
                <w:iCs/>
                <w:color w:val="2E74B5"/>
                <w:sz w:val="17"/>
                <w:szCs w:val="17"/>
              </w:rPr>
              <w:t xml:space="preserve">, </w:t>
            </w:r>
            <w:proofErr w:type="spellStart"/>
            <w:r>
              <w:rPr>
                <w:i/>
                <w:iCs/>
                <w:color w:val="2E74B5"/>
                <w:sz w:val="17"/>
                <w:szCs w:val="17"/>
              </w:rPr>
              <w:t>actor_role</w:t>
            </w:r>
            <w:proofErr w:type="spellEnd"/>
            <w:r>
              <w:rPr>
                <w:i/>
                <w:iCs/>
                <w:color w:val="2E74B5"/>
                <w:sz w:val="17"/>
                <w:szCs w:val="17"/>
              </w:rPr>
              <w:t>, action, timestamp, notes). The SLA breach detection runs as a background job every 30 minutes — comparing current time against submission timestamp and expected response time. If SLA is breached: the escalation notification is sent automatically. The audit log is immutable — no one can delete or edit it, including Super Admin.</w:t>
            </w:r>
          </w:p>
        </w:tc>
      </w:tr>
    </w:tbl>
    <w:p w:rsidR="00C57EA1" w:rsidRDefault="00C57EA1">
      <w:pPr>
        <w:spacing w:after="160"/>
      </w:pPr>
    </w:p>
    <w:p w:rsidR="00C57EA1" w:rsidRDefault="00C57EA1">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none" w:sz="0" w:space="0" w:color="FFFFFF"/>
              <w:left w:val="none" w:sz="0" w:space="0" w:color="FFFFFF"/>
              <w:bottom w:val="none" w:sz="0" w:space="0" w:color="FFFFFF"/>
              <w:right w:val="none" w:sz="0" w:space="0" w:color="FFFFFF"/>
            </w:tcBorders>
            <w:shd w:val="clear" w:color="auto" w:fill="375623"/>
            <w:tcMar>
              <w:top w:w="140" w:type="dxa"/>
              <w:left w:w="200" w:type="dxa"/>
              <w:bottom w:w="140" w:type="dxa"/>
              <w:right w:w="200" w:type="dxa"/>
            </w:tcMar>
          </w:tcPr>
          <w:p w:rsidR="00C57EA1" w:rsidRDefault="00A84568">
            <w:r>
              <w:rPr>
                <w:b/>
                <w:bCs/>
                <w:color w:val="FFFFFF"/>
                <w:sz w:val="22"/>
                <w:szCs w:val="22"/>
              </w:rPr>
              <w:t>Admin Dashboard — Development Readiness Checklist</w:t>
            </w:r>
          </w:p>
        </w:tc>
      </w:tr>
    </w:tbl>
    <w:p w:rsidR="00C57EA1" w:rsidRDefault="00C57E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C57EA1" w:rsidRDefault="00A84568">
            <w:pPr>
              <w:spacing w:after="65" w:line="286" w:lineRule="auto"/>
            </w:pPr>
            <w:r>
              <w:rPr>
                <w:i/>
                <w:iCs/>
                <w:color w:val="375623"/>
                <w:sz w:val="17"/>
                <w:szCs w:val="17"/>
              </w:rPr>
              <w:t>The Admin Dashboard is now fully specified. The checklist below confirms every component is ready for the developer to start building in the next session.</w:t>
            </w:r>
          </w:p>
        </w:tc>
      </w:tr>
    </w:tbl>
    <w:p w:rsidR="00C57EA1" w:rsidRDefault="00C57E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9"/>
        <w:gridCol w:w="3553"/>
        <w:gridCol w:w="1548"/>
      </w:tblGrid>
      <w:tr w:rsidR="00C57EA1">
        <w:tc>
          <w:tcPr>
            <w:tcW w:w="4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Component</w:t>
            </w:r>
          </w:p>
        </w:tc>
        <w:tc>
          <w:tcPr>
            <w:tcW w:w="36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Document reference</w:t>
            </w:r>
          </w:p>
        </w:tc>
        <w:tc>
          <w:tcPr>
            <w:tcW w:w="15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C57EA1" w:rsidRDefault="00A84568">
            <w:pPr>
              <w:spacing w:after="65" w:line="286" w:lineRule="auto"/>
            </w:pPr>
            <w:r>
              <w:rPr>
                <w:b/>
                <w:bCs/>
                <w:color w:val="1F3864"/>
                <w:sz w:val="17"/>
                <w:szCs w:val="17"/>
              </w:rPr>
              <w:t>Status</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Role hierarchy — 4 roles defined with exact access rights</w:t>
            </w:r>
          </w:p>
        </w:tc>
        <w:tc>
          <w:tcPr>
            <w:tcW w:w="3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This document — Section A1 (Role Hierarchy)</w:t>
            </w:r>
          </w:p>
        </w:tc>
        <w:tc>
          <w:tcPr>
            <w:tcW w:w="1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Role access matrix — feature by feature</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This document — Section A1 (Access Matrix)</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10 Admin module sector adaptations</w:t>
            </w:r>
          </w:p>
        </w:tc>
        <w:tc>
          <w:tcPr>
            <w:tcW w:w="3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platform_model_v2.docx — Section A</w:t>
            </w:r>
          </w:p>
        </w:tc>
        <w:tc>
          <w:tcPr>
            <w:tcW w:w="1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4 missing modules specified (Sector Plugin Manager, </w:t>
            </w:r>
            <w:proofErr w:type="spellStart"/>
            <w:r>
              <w:rPr>
                <w:color w:val="1A1A1A"/>
                <w:sz w:val="17"/>
                <w:szCs w:val="17"/>
              </w:rPr>
              <w:t>Empanelled</w:t>
            </w:r>
            <w:proofErr w:type="spellEnd"/>
            <w:r>
              <w:rPr>
                <w:color w:val="1A1A1A"/>
                <w:sz w:val="17"/>
                <w:szCs w:val="17"/>
              </w:rPr>
              <w:t xml:space="preserve"> Firm Registry, Assessment Centre, PI Tracker)</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platform_model_v2.docx — Section B</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proofErr w:type="spellStart"/>
            <w:r>
              <w:rPr>
                <w:color w:val="1A1A1A"/>
                <w:sz w:val="17"/>
                <w:szCs w:val="17"/>
              </w:rPr>
              <w:t>Labour</w:t>
            </w:r>
            <w:proofErr w:type="spellEnd"/>
            <w:r>
              <w:rPr>
                <w:color w:val="1A1A1A"/>
                <w:sz w:val="17"/>
                <w:szCs w:val="17"/>
              </w:rPr>
              <w:t xml:space="preserve"> Contractor and Associate Registry (Category B)</w:t>
            </w:r>
          </w:p>
        </w:tc>
        <w:tc>
          <w:tcPr>
            <w:tcW w:w="3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This document — Section A2</w:t>
            </w:r>
          </w:p>
        </w:tc>
        <w:tc>
          <w:tcPr>
            <w:tcW w:w="1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Client visibility framework — what client sees and does not see</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This document — Section A4</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Payment approval workflow — full chain</w:t>
            </w:r>
          </w:p>
        </w:tc>
        <w:tc>
          <w:tcPr>
            <w:tcW w:w="3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This document — Section A5</w:t>
            </w:r>
          </w:p>
        </w:tc>
        <w:tc>
          <w:tcPr>
            <w:tcW w:w="1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SLA definitions — hard rules for each role</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This document — Section A5 (SLA Summary)</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Milestone audit log specification</w:t>
            </w:r>
          </w:p>
        </w:tc>
        <w:tc>
          <w:tcPr>
            <w:tcW w:w="3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This document — Section A5 (</w:t>
            </w:r>
            <w:proofErr w:type="spellStart"/>
            <w:r>
              <w:rPr>
                <w:color w:val="1A1A1A"/>
                <w:sz w:val="17"/>
                <w:szCs w:val="17"/>
              </w:rPr>
              <w:t>noteBox</w:t>
            </w:r>
            <w:proofErr w:type="spellEnd"/>
            <w:r>
              <w:rPr>
                <w:color w:val="1A1A1A"/>
                <w:sz w:val="17"/>
                <w:szCs w:val="17"/>
              </w:rPr>
              <w:t>)</w:t>
            </w:r>
          </w:p>
        </w:tc>
        <w:tc>
          <w:tcPr>
            <w:tcW w:w="1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xml:space="preserve">Assessment </w:t>
            </w:r>
            <w:proofErr w:type="spellStart"/>
            <w:r>
              <w:rPr>
                <w:color w:val="1A1A1A"/>
                <w:sz w:val="17"/>
                <w:szCs w:val="17"/>
              </w:rPr>
              <w:t>centre</w:t>
            </w:r>
            <w:proofErr w:type="spellEnd"/>
            <w:r>
              <w:rPr>
                <w:color w:val="1A1A1A"/>
                <w:sz w:val="17"/>
                <w:szCs w:val="17"/>
              </w:rPr>
              <w:t xml:space="preserve"> — location placeholder until beta run</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This document — Section A3</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NOTED — no action needed</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Database schema updates needed (sector column, new tables)</w:t>
            </w:r>
          </w:p>
        </w:tc>
        <w:tc>
          <w:tcPr>
            <w:tcW w:w="3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platform_diagnostic_audit.docx — Part 3E</w:t>
            </w:r>
          </w:p>
        </w:tc>
        <w:tc>
          <w:tcPr>
            <w:tcW w:w="1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READY FOR DEVELOPER</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Sector plugin architecture — configurable loading mechanism</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platform_model_v2.docx — Section E</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C57EA1" w:rsidRDefault="00A84568">
            <w:pPr>
              <w:spacing w:after="65" w:line="286" w:lineRule="auto"/>
            </w:pPr>
            <w:r>
              <w:rPr>
                <w:color w:val="1A1A1A"/>
                <w:sz w:val="17"/>
                <w:szCs w:val="17"/>
              </w:rPr>
              <w:t>Sector variations for client booking flow Steps 5–7</w:t>
            </w:r>
          </w:p>
        </w:tc>
        <w:tc>
          <w:tcPr>
            <w:tcW w:w="3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C57EA1" w:rsidRDefault="00A84568">
            <w:pPr>
              <w:spacing w:after="65" w:line="286" w:lineRule="auto"/>
            </w:pPr>
            <w:r>
              <w:rPr>
                <w:color w:val="1A1A1A"/>
                <w:sz w:val="17"/>
                <w:szCs w:val="17"/>
              </w:rPr>
              <w:t>platform_model_v2.docx — Section D</w:t>
            </w:r>
          </w:p>
        </w:tc>
        <w:tc>
          <w:tcPr>
            <w:tcW w:w="1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r w:rsidR="00C57EA1">
        <w:tc>
          <w:tcPr>
            <w:tcW w:w="4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Non-civil professional tier structures (IT, Energy, Manufacturing)</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platform_model_v2.docx — Section G</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C57EA1" w:rsidRDefault="00A84568">
            <w:pPr>
              <w:spacing w:after="65" w:line="286" w:lineRule="auto"/>
            </w:pPr>
            <w:r>
              <w:rPr>
                <w:color w:val="1A1A1A"/>
                <w:sz w:val="17"/>
                <w:szCs w:val="17"/>
              </w:rPr>
              <w:t>✓ COMPLETE</w:t>
            </w:r>
          </w:p>
        </w:tc>
      </w:tr>
    </w:tbl>
    <w:p w:rsidR="00C57EA1" w:rsidRDefault="00C57EA1">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EA1">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C57EA1" w:rsidRDefault="00A84568">
            <w:pPr>
              <w:spacing w:after="65" w:line="286" w:lineRule="auto"/>
            </w:pPr>
            <w:r>
              <w:rPr>
                <w:i/>
                <w:iCs/>
                <w:color w:val="375623"/>
                <w:sz w:val="18"/>
                <w:szCs w:val="18"/>
              </w:rPr>
              <w:t xml:space="preserve">DASHBOARD IS FINALISED FOR DEVELOPMENT. All 14 components above are complete. The next development session starts with: (1) </w:t>
            </w:r>
            <w:proofErr w:type="spellStart"/>
            <w:r>
              <w:rPr>
                <w:i/>
                <w:iCs/>
                <w:color w:val="375623"/>
                <w:sz w:val="18"/>
                <w:szCs w:val="18"/>
              </w:rPr>
              <w:t>Supabase</w:t>
            </w:r>
            <w:proofErr w:type="spellEnd"/>
            <w:r>
              <w:rPr>
                <w:i/>
                <w:iCs/>
                <w:color w:val="375623"/>
                <w:sz w:val="18"/>
                <w:szCs w:val="18"/>
              </w:rPr>
              <w:t xml:space="preserve"> schema update — 30 minutes. (2) Booking flow routing update — 30 minutes. (3) Admin Dashboard build begins — starting with role setup, job pipeline, and pre-delivery assessment queue. Coordinator and Super Admin roles are configured first so all subsequent screens can be tested with the correct access controls from Day 1.</w:t>
            </w:r>
          </w:p>
        </w:tc>
      </w:tr>
    </w:tbl>
    <w:p w:rsidR="00A84568" w:rsidRDefault="00A84568"/>
    <w:sectPr w:rsidR="00A84568">
      <w:headerReference w:type="default" r:id="rId7"/>
      <w:footerReference w:type="default" r:id="rId8"/>
      <w:pgSz w:w="12240" w:h="15840"/>
      <w:pgMar w:top="680" w:right="680" w:bottom="680" w:left="6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E00" w:rsidRDefault="00F76E00">
      <w:r>
        <w:separator/>
      </w:r>
    </w:p>
  </w:endnote>
  <w:endnote w:type="continuationSeparator" w:id="0">
    <w:p w:rsidR="00F76E00" w:rsidRDefault="00F76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0757" w:rsidRDefault="00B20757">
    <w:pPr>
      <w:jc w:val="right"/>
    </w:pPr>
    <w:r>
      <w:rPr>
        <w:color w:val="555555"/>
        <w:sz w:val="14"/>
        <w:szCs w:val="14"/>
      </w:rPr>
      <w:t xml:space="preserve">Page </w:t>
    </w:r>
    <w:r>
      <w:rPr>
        <w:color w:val="555555"/>
        <w:sz w:val="14"/>
        <w:szCs w:val="14"/>
      </w:rPr>
      <w:fldChar w:fldCharType="begin"/>
    </w:r>
    <w:r>
      <w:rPr>
        <w:color w:val="555555"/>
        <w:sz w:val="14"/>
        <w:szCs w:val="14"/>
      </w:rPr>
      <w:instrText>PAGE</w:instrText>
    </w:r>
    <w:r>
      <w:rPr>
        <w:color w:val="555555"/>
        <w:sz w:val="14"/>
        <w:szCs w:val="14"/>
      </w:rPr>
      <w:fldChar w:fldCharType="separate"/>
    </w:r>
    <w:r w:rsidR="0088742B">
      <w:rPr>
        <w:noProof/>
        <w:color w:val="555555"/>
        <w:sz w:val="14"/>
        <w:szCs w:val="14"/>
      </w:rPr>
      <w:t>15</w:t>
    </w:r>
    <w:r>
      <w:rPr>
        <w:color w:val="555555"/>
        <w:sz w:val="14"/>
        <w:szCs w:val="14"/>
      </w:rPr>
      <w:fldChar w:fldCharType="end"/>
    </w:r>
    <w:r>
      <w:rPr>
        <w:color w:val="555555"/>
        <w:sz w:val="14"/>
        <w:szCs w:val="14"/>
      </w:rPr>
      <w:t xml:space="preserve"> of </w:t>
    </w:r>
    <w:r>
      <w:rPr>
        <w:color w:val="555555"/>
        <w:sz w:val="14"/>
        <w:szCs w:val="14"/>
      </w:rPr>
      <w:fldChar w:fldCharType="begin"/>
    </w:r>
    <w:r>
      <w:rPr>
        <w:color w:val="555555"/>
        <w:sz w:val="14"/>
        <w:szCs w:val="14"/>
      </w:rPr>
      <w:instrText>NUMPAGES</w:instrText>
    </w:r>
    <w:r>
      <w:rPr>
        <w:color w:val="555555"/>
        <w:sz w:val="14"/>
        <w:szCs w:val="14"/>
      </w:rPr>
      <w:fldChar w:fldCharType="separate"/>
    </w:r>
    <w:r w:rsidR="0088742B">
      <w:rPr>
        <w:noProof/>
        <w:color w:val="555555"/>
        <w:sz w:val="14"/>
        <w:szCs w:val="14"/>
      </w:rPr>
      <w:t>15</w:t>
    </w:r>
    <w:r>
      <w:rPr>
        <w:color w:val="555555"/>
        <w:sz w:val="14"/>
        <w:szCs w:val="1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E00" w:rsidRDefault="00F76E00">
      <w:r>
        <w:separator/>
      </w:r>
    </w:p>
  </w:footnote>
  <w:footnote w:type="continuationSeparator" w:id="0">
    <w:p w:rsidR="00F76E00" w:rsidRDefault="00F76E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0757" w:rsidRDefault="00B20757">
    <w:r>
      <w:rPr>
        <w:color w:val="555555"/>
        <w:sz w:val="14"/>
        <w:szCs w:val="14"/>
      </w:rPr>
      <w:t xml:space="preserve">Pro Engineering — Dashboard </w:t>
    </w:r>
    <w:proofErr w:type="spellStart"/>
    <w:r>
      <w:rPr>
        <w:color w:val="555555"/>
        <w:sz w:val="14"/>
        <w:szCs w:val="14"/>
      </w:rPr>
      <w:t>Finalisation</w:t>
    </w:r>
    <w:proofErr w:type="spellEnd"/>
    <w:r>
      <w:rPr>
        <w:color w:val="555555"/>
        <w:sz w:val="14"/>
        <w:szCs w:val="14"/>
      </w:rPr>
      <w:t>: Role Hierarchy · Client Visibility · Payment Workflow · Contractor Registry · Development Checklist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60778D"/>
    <w:multiLevelType w:val="hybridMultilevel"/>
    <w:tmpl w:val="7E003894"/>
    <w:lvl w:ilvl="0" w:tplc="D116DEC4">
      <w:start w:val="1"/>
      <w:numFmt w:val="bullet"/>
      <w:lvlText w:val="–"/>
      <w:lvlJc w:val="left"/>
      <w:pPr>
        <w:ind w:left="520" w:hanging="200"/>
      </w:pPr>
    </w:lvl>
    <w:lvl w:ilvl="1" w:tplc="953EFEA4">
      <w:numFmt w:val="decimal"/>
      <w:lvlText w:val=""/>
      <w:lvlJc w:val="left"/>
    </w:lvl>
    <w:lvl w:ilvl="2" w:tplc="81D2CC34">
      <w:numFmt w:val="decimal"/>
      <w:lvlText w:val=""/>
      <w:lvlJc w:val="left"/>
    </w:lvl>
    <w:lvl w:ilvl="3" w:tplc="8F344F02">
      <w:numFmt w:val="decimal"/>
      <w:lvlText w:val=""/>
      <w:lvlJc w:val="left"/>
    </w:lvl>
    <w:lvl w:ilvl="4" w:tplc="782CB4B6">
      <w:numFmt w:val="decimal"/>
      <w:lvlText w:val=""/>
      <w:lvlJc w:val="left"/>
    </w:lvl>
    <w:lvl w:ilvl="5" w:tplc="3210077E">
      <w:numFmt w:val="decimal"/>
      <w:lvlText w:val=""/>
      <w:lvlJc w:val="left"/>
    </w:lvl>
    <w:lvl w:ilvl="6" w:tplc="DB4EEF4E">
      <w:numFmt w:val="decimal"/>
      <w:lvlText w:val=""/>
      <w:lvlJc w:val="left"/>
    </w:lvl>
    <w:lvl w:ilvl="7" w:tplc="49D4AB62">
      <w:numFmt w:val="decimal"/>
      <w:lvlText w:val=""/>
      <w:lvlJc w:val="left"/>
    </w:lvl>
    <w:lvl w:ilvl="8" w:tplc="68003CC8">
      <w:numFmt w:val="decimal"/>
      <w:lvlText w:val=""/>
      <w:lvlJc w:val="left"/>
    </w:lvl>
  </w:abstractNum>
  <w:abstractNum w:abstractNumId="1" w15:restartNumberingAfterBreak="0">
    <w:nsid w:val="5FAE4EC3"/>
    <w:multiLevelType w:val="hybridMultilevel"/>
    <w:tmpl w:val="CA62C2B0"/>
    <w:lvl w:ilvl="0" w:tplc="5DA015F0">
      <w:start w:val="1"/>
      <w:numFmt w:val="bullet"/>
      <w:lvlText w:val="●"/>
      <w:lvlJc w:val="left"/>
      <w:pPr>
        <w:ind w:left="720" w:hanging="360"/>
      </w:pPr>
    </w:lvl>
    <w:lvl w:ilvl="1" w:tplc="E9B46184">
      <w:start w:val="1"/>
      <w:numFmt w:val="bullet"/>
      <w:lvlText w:val="○"/>
      <w:lvlJc w:val="left"/>
      <w:pPr>
        <w:ind w:left="1440" w:hanging="360"/>
      </w:pPr>
    </w:lvl>
    <w:lvl w:ilvl="2" w:tplc="81DAF452">
      <w:start w:val="1"/>
      <w:numFmt w:val="bullet"/>
      <w:lvlText w:val="■"/>
      <w:lvlJc w:val="left"/>
      <w:pPr>
        <w:ind w:left="2160" w:hanging="360"/>
      </w:pPr>
    </w:lvl>
    <w:lvl w:ilvl="3" w:tplc="B7CA4EF2">
      <w:start w:val="1"/>
      <w:numFmt w:val="bullet"/>
      <w:lvlText w:val="●"/>
      <w:lvlJc w:val="left"/>
      <w:pPr>
        <w:ind w:left="2880" w:hanging="360"/>
      </w:pPr>
    </w:lvl>
    <w:lvl w:ilvl="4" w:tplc="2102D3E4">
      <w:start w:val="1"/>
      <w:numFmt w:val="bullet"/>
      <w:lvlText w:val="○"/>
      <w:lvlJc w:val="left"/>
      <w:pPr>
        <w:ind w:left="3600" w:hanging="360"/>
      </w:pPr>
    </w:lvl>
    <w:lvl w:ilvl="5" w:tplc="8A988F9E">
      <w:start w:val="1"/>
      <w:numFmt w:val="bullet"/>
      <w:lvlText w:val="■"/>
      <w:lvlJc w:val="left"/>
      <w:pPr>
        <w:ind w:left="4320" w:hanging="360"/>
      </w:pPr>
    </w:lvl>
    <w:lvl w:ilvl="6" w:tplc="1E9CB8EA">
      <w:start w:val="1"/>
      <w:numFmt w:val="bullet"/>
      <w:lvlText w:val="●"/>
      <w:lvlJc w:val="left"/>
      <w:pPr>
        <w:ind w:left="5040" w:hanging="360"/>
      </w:pPr>
    </w:lvl>
    <w:lvl w:ilvl="7" w:tplc="7B060B34">
      <w:start w:val="1"/>
      <w:numFmt w:val="bullet"/>
      <w:lvlText w:val="●"/>
      <w:lvlJc w:val="left"/>
      <w:pPr>
        <w:ind w:left="5760" w:hanging="360"/>
      </w:pPr>
    </w:lvl>
    <w:lvl w:ilvl="8" w:tplc="23AA8AA8">
      <w:start w:val="1"/>
      <w:numFmt w:val="bullet"/>
      <w:lvlText w:val="●"/>
      <w:lvlJc w:val="left"/>
      <w:pPr>
        <w:ind w:left="6480" w:hanging="360"/>
      </w:pPr>
    </w:lvl>
  </w:abstractNum>
  <w:abstractNum w:abstractNumId="2" w15:restartNumberingAfterBreak="0">
    <w:nsid w:val="73F71AB5"/>
    <w:multiLevelType w:val="hybridMultilevel"/>
    <w:tmpl w:val="79D2D390"/>
    <w:lvl w:ilvl="0" w:tplc="BE2AC2BE">
      <w:start w:val="1"/>
      <w:numFmt w:val="bullet"/>
      <w:lvlText w:val="•"/>
      <w:lvlJc w:val="left"/>
      <w:pPr>
        <w:ind w:left="320" w:hanging="200"/>
      </w:pPr>
    </w:lvl>
    <w:lvl w:ilvl="1" w:tplc="A3CAE742">
      <w:numFmt w:val="decimal"/>
      <w:lvlText w:val=""/>
      <w:lvlJc w:val="left"/>
    </w:lvl>
    <w:lvl w:ilvl="2" w:tplc="90F0DCA8">
      <w:numFmt w:val="decimal"/>
      <w:lvlText w:val=""/>
      <w:lvlJc w:val="left"/>
    </w:lvl>
    <w:lvl w:ilvl="3" w:tplc="D1843450">
      <w:numFmt w:val="decimal"/>
      <w:lvlText w:val=""/>
      <w:lvlJc w:val="left"/>
    </w:lvl>
    <w:lvl w:ilvl="4" w:tplc="606476BA">
      <w:numFmt w:val="decimal"/>
      <w:lvlText w:val=""/>
      <w:lvlJc w:val="left"/>
    </w:lvl>
    <w:lvl w:ilvl="5" w:tplc="51D6FB2A">
      <w:numFmt w:val="decimal"/>
      <w:lvlText w:val=""/>
      <w:lvlJc w:val="left"/>
    </w:lvl>
    <w:lvl w:ilvl="6" w:tplc="FBDE2E7E">
      <w:numFmt w:val="decimal"/>
      <w:lvlText w:val=""/>
      <w:lvlJc w:val="left"/>
    </w:lvl>
    <w:lvl w:ilvl="7" w:tplc="1B2CC282">
      <w:numFmt w:val="decimal"/>
      <w:lvlText w:val=""/>
      <w:lvlJc w:val="left"/>
    </w:lvl>
    <w:lvl w:ilvl="8" w:tplc="8D020A4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EA1"/>
    <w:rsid w:val="000A7B1D"/>
    <w:rsid w:val="00300C31"/>
    <w:rsid w:val="00330F47"/>
    <w:rsid w:val="003609FC"/>
    <w:rsid w:val="003706F3"/>
    <w:rsid w:val="003A0F57"/>
    <w:rsid w:val="00493A94"/>
    <w:rsid w:val="00520435"/>
    <w:rsid w:val="006632A5"/>
    <w:rsid w:val="006E3BB6"/>
    <w:rsid w:val="0079626F"/>
    <w:rsid w:val="007F51B7"/>
    <w:rsid w:val="0088742B"/>
    <w:rsid w:val="008B68B6"/>
    <w:rsid w:val="00930FF8"/>
    <w:rsid w:val="009A55FA"/>
    <w:rsid w:val="009C3160"/>
    <w:rsid w:val="009C6167"/>
    <w:rsid w:val="00A84568"/>
    <w:rsid w:val="00B20757"/>
    <w:rsid w:val="00C57EA1"/>
    <w:rsid w:val="00C8282F"/>
    <w:rsid w:val="00DF5A1F"/>
    <w:rsid w:val="00E4530A"/>
    <w:rsid w:val="00EE5CEF"/>
    <w:rsid w:val="00F76E00"/>
    <w:rsid w:val="00FC6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6ED5"/>
  <w15:docId w15:val="{94BC99FC-CC89-416F-8705-5B610D1E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15</Pages>
  <Words>4701</Words>
  <Characters>26799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K SINGH</cp:lastModifiedBy>
  <cp:revision>24</cp:revision>
  <dcterms:created xsi:type="dcterms:W3CDTF">2026-06-19T05:19:00Z</dcterms:created>
  <dcterms:modified xsi:type="dcterms:W3CDTF">2026-06-19T17:19:00Z</dcterms:modified>
</cp:coreProperties>
</file>