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E6A" w:rsidRDefault="001B5E6A">
      <w:pPr>
        <w:spacing w:after="340"/>
      </w:pPr>
      <w:bookmarkStart w:id="0" w:name="_GoBack"/>
      <w:bookmarkEnd w:id="0"/>
    </w:p>
    <w:p w:rsidR="001B5E6A" w:rsidRDefault="00095CDD">
      <w:pPr>
        <w:spacing w:after="90"/>
        <w:jc w:val="center"/>
      </w:pPr>
      <w:r>
        <w:rPr>
          <w:b/>
          <w:bCs/>
          <w:color w:val="1F3864"/>
          <w:sz w:val="52"/>
          <w:szCs w:val="52"/>
        </w:rPr>
        <w:t>PRO ENGINEERING PLATFORM</w:t>
      </w:r>
    </w:p>
    <w:p w:rsidR="001B5E6A" w:rsidRDefault="00095CDD">
      <w:pPr>
        <w:spacing w:after="80"/>
        <w:jc w:val="center"/>
      </w:pPr>
      <w:r>
        <w:rPr>
          <w:color w:val="2E74B5"/>
          <w:sz w:val="30"/>
          <w:szCs w:val="30"/>
        </w:rPr>
        <w:t>Master Update Document</w:t>
      </w:r>
    </w:p>
    <w:p w:rsidR="001B5E6A" w:rsidRDefault="00095CDD">
      <w:pPr>
        <w:spacing w:after="65"/>
        <w:jc w:val="center"/>
      </w:pPr>
      <w:r>
        <w:rPr>
          <w:i/>
          <w:iCs/>
          <w:color w:val="555555"/>
          <w:sz w:val="17"/>
          <w:szCs w:val="17"/>
        </w:rPr>
        <w:t>Founder Red Ink Corrections · 9-Platform Research Integration · Supervisor App Enhancements · Worker App Enhancements</w:t>
      </w:r>
    </w:p>
    <w:p w:rsidR="001B5E6A" w:rsidRDefault="001B5E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8489"/>
      </w:tblGrid>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Section</w:t>
            </w:r>
          </w:p>
        </w:tc>
        <w:tc>
          <w:tcPr>
            <w:tcW w:w="8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Content</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A</w:t>
            </w:r>
          </w:p>
        </w:tc>
        <w:tc>
          <w:tcPr>
            <w:tcW w:w="8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Platform Model v3 — all red ink corrections processed. Role hierarchy, Zone Cost Database, Onboarding, Financial Summary, Region Addition, Client Visibility, Call Control, SLA refinement, Stage 2 payment chain.</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B</w:t>
            </w:r>
          </w:p>
        </w:tc>
        <w:tc>
          <w:tcPr>
            <w:tcW w:w="8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Supervisor App (SA-1 to SA-14) — additions from 9-platform research: Predictive Daily Route Sheet (new screen SA-NEW), LTF Feed (enhancement to SA-5), Unified Field Validation Quality &amp; Safety Report (SA-6 redesign), Scope Change Request (two triggers).</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C</w:t>
            </w:r>
          </w:p>
        </w:tc>
        <w:tc>
          <w:tcPr>
            <w:tcW w:w="85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Worker App (WA-1 to WA-10) — additions: Independent Labour Dashboard (new screens WA-NEW-1 to WA-NEW-5) covering daily sign-on, material counter, financial ledger, dispute tracking, safety ticket acknowledgement.</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w:t>
            </w:r>
          </w:p>
        </w:tc>
        <w:tc>
          <w:tcPr>
            <w:tcW w:w="8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screen specifications: Predictive Daily Route Sheet, LTF Feed screen, Unified Field Validation Report with QIP template IDs, Change Request dual-trigger workflow.</w:t>
            </w:r>
          </w:p>
        </w:tc>
      </w:tr>
    </w:tbl>
    <w:p w:rsidR="001B5E6A" w:rsidRDefault="001B5E6A">
      <w:pPr>
        <w:spacing w:after="200"/>
      </w:pPr>
    </w:p>
    <w:p w:rsidR="001B5E6A" w:rsidRDefault="001B5E6A">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1B5E6A" w:rsidRDefault="00095CDD">
            <w:r>
              <w:rPr>
                <w:b/>
                <w:bCs/>
                <w:color w:val="FFFFFF"/>
                <w:sz w:val="22"/>
                <w:szCs w:val="22"/>
              </w:rPr>
              <w:t>SECTION A — Platform Model v3: Red Ink Corrections Processed</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1B5E6A" w:rsidRDefault="00095CDD">
            <w:pPr>
              <w:spacing w:after="65" w:line="286" w:lineRule="auto"/>
            </w:pPr>
            <w:r>
              <w:rPr>
                <w:i/>
                <w:iCs/>
                <w:color w:val="7F4D19"/>
                <w:sz w:val="17"/>
                <w:szCs w:val="17"/>
              </w:rPr>
              <w:t>All items below are changes made by the founder in red ink on the uploaded master file. Each change is shown as: previous text → updated text → source/reason. These updates supersede the corresponding sections in platform_model_v3.docx.</w:t>
            </w:r>
          </w:p>
        </w:tc>
      </w:tr>
    </w:tbl>
    <w:p w:rsidR="001B5E6A" w:rsidRDefault="001B5E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 xml:space="preserve">A1 — Coordinator </w:t>
            </w:r>
            <w:r>
              <w:rPr>
                <w:b/>
                <w:bCs/>
                <w:color w:val="FFFFFF"/>
              </w:rPr>
              <w:t>Role Definition</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60"/>
        <w:gridCol w:w="2960"/>
        <w:gridCol w:w="3040"/>
      </w:tblGrid>
      <w:tr w:rsidR="001B5E6A">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1B5E6A" w:rsidRDefault="00095CDD">
            <w:pPr>
              <w:spacing w:after="65" w:line="286" w:lineRule="auto"/>
            </w:pPr>
            <w:r>
              <w:rPr>
                <w:b/>
                <w:bCs/>
                <w:color w:val="FFFFFF"/>
                <w:sz w:val="18"/>
                <w:szCs w:val="18"/>
              </w:rPr>
              <w:t>Δ</w:t>
            </w:r>
          </w:p>
        </w:tc>
        <w:tc>
          <w:tcPr>
            <w:tcW w:w="29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1B5E6A" w:rsidRDefault="00095CDD">
            <w:pPr>
              <w:spacing w:after="18" w:line="286" w:lineRule="auto"/>
            </w:pPr>
            <w:r>
              <w:rPr>
                <w:b/>
                <w:bCs/>
                <w:color w:val="C00000"/>
                <w:sz w:val="15"/>
                <w:szCs w:val="15"/>
              </w:rPr>
              <w:t>PREVIOUS TEXT</w:t>
            </w:r>
          </w:p>
          <w:p w:rsidR="001B5E6A" w:rsidRDefault="00095CDD">
            <w:pPr>
              <w:spacing w:after="65" w:line="286" w:lineRule="auto"/>
            </w:pPr>
            <w:r>
              <w:rPr>
                <w:i/>
                <w:iCs/>
                <w:color w:val="555555"/>
                <w:sz w:val="16"/>
                <w:szCs w:val="16"/>
              </w:rPr>
              <w:t>One coordinator per active sector or zone cluster at launch. In Phase 1 Noida pilot: one coordinator covering all jobs in Sector 62/63/64.</w:t>
            </w:r>
          </w:p>
        </w:tc>
        <w:tc>
          <w:tcPr>
            <w:tcW w:w="2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18" w:line="286" w:lineRule="auto"/>
            </w:pPr>
            <w:r>
              <w:rPr>
                <w:b/>
                <w:bCs/>
                <w:color w:val="375623"/>
                <w:sz w:val="15"/>
                <w:szCs w:val="15"/>
              </w:rPr>
              <w:t>UPDATED TO</w:t>
            </w:r>
          </w:p>
          <w:p w:rsidR="001B5E6A" w:rsidRDefault="00095CDD">
            <w:pPr>
              <w:spacing w:after="65" w:line="286" w:lineRule="auto"/>
            </w:pPr>
            <w:r>
              <w:rPr>
                <w:color w:val="1A1A1A"/>
                <w:sz w:val="16"/>
                <w:szCs w:val="16"/>
              </w:rPr>
              <w:t>Coordinator = Vertical Head (e.g. Civil Engineering). One Sub-Coordinator per region under the Coordinator — regions are: Noida / Gurugram / Delhi / Greater Noida. In Phase 1 Noida pilot: one coordinator covering all jobs in Sector 62/63/64 with one Sub-Co</w:t>
            </w:r>
            <w:r>
              <w:rPr>
                <w:color w:val="1A1A1A"/>
                <w:sz w:val="16"/>
                <w:szCs w:val="16"/>
              </w:rPr>
              <w:t>ordinator for Noida region.</w:t>
            </w:r>
          </w:p>
        </w:tc>
        <w:tc>
          <w:tcPr>
            <w:tcW w:w="304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18" w:line="286" w:lineRule="auto"/>
            </w:pPr>
            <w:r>
              <w:rPr>
                <w:b/>
                <w:bCs/>
                <w:color w:val="1F3864"/>
                <w:sz w:val="15"/>
                <w:szCs w:val="15"/>
              </w:rPr>
              <w:t>REASON / SOURCE</w:t>
            </w:r>
          </w:p>
          <w:p w:rsidR="001B5E6A" w:rsidRDefault="00095CDD">
            <w:pPr>
              <w:spacing w:after="65" w:line="286" w:lineRule="auto"/>
            </w:pPr>
            <w:r>
              <w:rPr>
                <w:i/>
                <w:iCs/>
                <w:color w:val="555555"/>
                <w:sz w:val="16"/>
                <w:szCs w:val="16"/>
              </w:rPr>
              <w:t>Founder red ink on role hierarchy table. Coordinator heads the vertical business (process), not just a zone cluster.</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A2 — Zone Cost Database: Role Access</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Role</w:t>
            </w:r>
          </w:p>
        </w:tc>
        <w:tc>
          <w:tcPr>
            <w:tcW w:w="32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Previous access</w:t>
            </w:r>
          </w:p>
        </w:tc>
        <w:tc>
          <w:tcPr>
            <w:tcW w:w="41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Updated access (red ink)</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Super Admin</w:t>
            </w:r>
          </w:p>
        </w:tc>
        <w:tc>
          <w:tcPr>
            <w:tcW w:w="32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Full control</w:t>
            </w:r>
          </w:p>
        </w:tc>
        <w:tc>
          <w:tcPr>
            <w:tcW w:w="41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Full control. Approval of ALL cost, rate and payment policies.</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Coordinator</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 (view only)</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Finalises all cost, rate and payment policies. Proposes to Super Admin for approval.</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Sub-Coordinator</w:t>
            </w:r>
          </w:p>
        </w:tc>
        <w:tc>
          <w:tcPr>
            <w:tcW w:w="32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No access</w:t>
            </w:r>
          </w:p>
        </w:tc>
        <w:tc>
          <w:tcPr>
            <w:tcW w:w="41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Reviews rates and estimates database. Proposes any update, anomaly, edition, revision and methodology to Coordinator.</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Finance</w:t>
            </w:r>
          </w:p>
        </w:tc>
        <w:tc>
          <w:tcPr>
            <w:tcW w:w="3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w:t>
            </w:r>
          </w:p>
        </w:tc>
        <w:tc>
          <w:tcPr>
            <w:tcW w:w="41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 (unchanged).</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A3 — Worker Onboarding Desk: Three-Level Approval Hierarchy</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Role</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Previous access</w:t>
            </w:r>
          </w:p>
        </w:tc>
        <w:tc>
          <w:tcPr>
            <w:tcW w:w="4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Updated access (red ink)</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Super Admin</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Full control</w:t>
            </w:r>
          </w:p>
        </w:tc>
        <w:tc>
          <w:tcPr>
            <w:tcW w:w="45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Full control. Approves all onboarding above labour level on recommendations/rejection proposals by Coordinator.</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Coordinator</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Full control</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Approves unskilled labour and finalises all onboarding. Sends to Super Admin for approval of above-labour-level workers.</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Sub-Coordinator</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Full control (screening)</w:t>
            </w:r>
          </w:p>
        </w:tc>
        <w:tc>
          <w:tcPr>
            <w:tcW w:w="45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Screens applicants and finally sends the proposal to Coordinator. Sub-Coordinator is the final screening level before Coordinator — Worker Onboarding Desk is the point of entry.</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lastRenderedPageBreak/>
              <w:t>Finance</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 (unchanged).</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A4 — Financial Summary: Access Update</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60"/>
        <w:gridCol w:w="2960"/>
        <w:gridCol w:w="3040"/>
      </w:tblGrid>
      <w:tr w:rsidR="001B5E6A">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1B5E6A" w:rsidRDefault="00095CDD">
            <w:pPr>
              <w:spacing w:after="65" w:line="286" w:lineRule="auto"/>
            </w:pPr>
            <w:r>
              <w:rPr>
                <w:b/>
                <w:bCs/>
                <w:color w:val="FFFFFF"/>
                <w:sz w:val="18"/>
                <w:szCs w:val="18"/>
              </w:rPr>
              <w:t>Δ</w:t>
            </w:r>
          </w:p>
        </w:tc>
        <w:tc>
          <w:tcPr>
            <w:tcW w:w="29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1B5E6A" w:rsidRDefault="00095CDD">
            <w:pPr>
              <w:spacing w:after="18" w:line="286" w:lineRule="auto"/>
            </w:pPr>
            <w:r>
              <w:rPr>
                <w:b/>
                <w:bCs/>
                <w:color w:val="C00000"/>
                <w:sz w:val="15"/>
                <w:szCs w:val="15"/>
              </w:rPr>
              <w:t>PREVIOUS TEXT</w:t>
            </w:r>
          </w:p>
          <w:p w:rsidR="001B5E6A" w:rsidRDefault="00095CDD">
            <w:pPr>
              <w:spacing w:after="65" w:line="286" w:lineRule="auto"/>
            </w:pPr>
            <w:r>
              <w:rPr>
                <w:i/>
                <w:iCs/>
                <w:color w:val="555555"/>
                <w:sz w:val="16"/>
                <w:szCs w:val="16"/>
              </w:rPr>
              <w:t>Coordinator: No access. Finance: View only — no edit.</w:t>
            </w:r>
          </w:p>
        </w:tc>
        <w:tc>
          <w:tcPr>
            <w:tcW w:w="2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18" w:line="286" w:lineRule="auto"/>
            </w:pPr>
            <w:r>
              <w:rPr>
                <w:b/>
                <w:bCs/>
                <w:color w:val="375623"/>
                <w:sz w:val="15"/>
                <w:szCs w:val="15"/>
              </w:rPr>
              <w:t>UPDATED TO</w:t>
            </w:r>
          </w:p>
          <w:p w:rsidR="001B5E6A" w:rsidRDefault="00095CDD">
            <w:pPr>
              <w:spacing w:after="65" w:line="286" w:lineRule="auto"/>
            </w:pPr>
            <w:r>
              <w:rPr>
                <w:color w:val="1A1A1A"/>
                <w:sz w:val="16"/>
                <w:szCs w:val="16"/>
              </w:rPr>
              <w:t>Coordinator: Puts up Financial Summary before Super Admin. Once agreed, sent to Super Admin who can note or raise objections back if any problem or discrepancy. Finance: View only — no edit (unchanged).</w:t>
            </w:r>
          </w:p>
        </w:tc>
        <w:tc>
          <w:tcPr>
            <w:tcW w:w="304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18" w:line="286" w:lineRule="auto"/>
            </w:pPr>
            <w:r>
              <w:rPr>
                <w:b/>
                <w:bCs/>
                <w:color w:val="1F3864"/>
                <w:sz w:val="15"/>
                <w:szCs w:val="15"/>
              </w:rPr>
              <w:t>REASON / SOURCE</w:t>
            </w:r>
          </w:p>
          <w:p w:rsidR="001B5E6A" w:rsidRDefault="00095CDD">
            <w:pPr>
              <w:spacing w:after="65" w:line="286" w:lineRule="auto"/>
            </w:pPr>
            <w:r>
              <w:rPr>
                <w:i/>
                <w:iCs/>
                <w:color w:val="555555"/>
                <w:sz w:val="16"/>
                <w:szCs w:val="16"/>
              </w:rPr>
              <w:t xml:space="preserve">Founder red ink on Financial Summary </w:t>
            </w:r>
            <w:r>
              <w:rPr>
                <w:i/>
                <w:iCs/>
                <w:color w:val="555555"/>
                <w:sz w:val="16"/>
                <w:szCs w:val="16"/>
              </w:rPr>
              <w:t>row of Role Access Matrix.</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A5 — New Feature: Addition of New Regions</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1B5E6A" w:rsidRDefault="00095CDD">
            <w:pPr>
              <w:spacing w:after="65" w:line="286" w:lineRule="auto"/>
            </w:pPr>
            <w:r>
              <w:rPr>
                <w:i/>
                <w:iCs/>
                <w:color w:val="375623"/>
                <w:sz w:val="17"/>
                <w:szCs w:val="17"/>
              </w:rPr>
              <w:t>New row added to the Role Access Matrix by founder. This feature did not exist in the previous version.</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Role</w:t>
            </w:r>
          </w:p>
        </w:tc>
        <w:tc>
          <w:tcPr>
            <w:tcW w:w="73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Access for new region addition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Super Admin</w:t>
            </w:r>
          </w:p>
        </w:tc>
        <w:tc>
          <w:tcPr>
            <w:tcW w:w="7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Full control. Final approval of any new region addition.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Coordinator</w:t>
            </w:r>
          </w:p>
        </w:tc>
        <w:tc>
          <w:tcPr>
            <w:tcW w:w="73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Power to decide addition. Once cleared, proposal goes to Super Admin to add. The dashboard architecture shall be built so that adding a region is a single tab button that seeks the definition and coverage of the zone — no code change required, only configu</w:t>
            </w:r>
            <w:r>
              <w:rPr>
                <w:color w:val="1A1A1A"/>
                <w:sz w:val="17"/>
                <w:szCs w:val="17"/>
              </w:rPr>
              <w:t>ration.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Sub-Coordinator</w:t>
            </w:r>
          </w:p>
        </w:tc>
        <w:tc>
          <w:tcPr>
            <w:tcW w:w="7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Proposes new region or district after submitting a study report on functionality and business viability to Coordinator.</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Finance</w:t>
            </w:r>
          </w:p>
        </w:tc>
        <w:tc>
          <w:tcPr>
            <w:tcW w:w="73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access.</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A6 — Client Visibility: Principle Statement Update</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60"/>
        <w:gridCol w:w="2960"/>
        <w:gridCol w:w="3040"/>
      </w:tblGrid>
      <w:tr w:rsidR="001B5E6A">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1B5E6A" w:rsidRDefault="00095CDD">
            <w:pPr>
              <w:spacing w:after="65" w:line="286" w:lineRule="auto"/>
            </w:pPr>
            <w:r>
              <w:rPr>
                <w:b/>
                <w:bCs/>
                <w:color w:val="FFFFFF"/>
                <w:sz w:val="18"/>
                <w:szCs w:val="18"/>
              </w:rPr>
              <w:t>Δ</w:t>
            </w:r>
          </w:p>
        </w:tc>
        <w:tc>
          <w:tcPr>
            <w:tcW w:w="29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1B5E6A" w:rsidRDefault="00095CDD">
            <w:pPr>
              <w:spacing w:after="18" w:line="286" w:lineRule="auto"/>
            </w:pPr>
            <w:r>
              <w:rPr>
                <w:b/>
                <w:bCs/>
                <w:color w:val="C00000"/>
                <w:sz w:val="15"/>
                <w:szCs w:val="15"/>
              </w:rPr>
              <w:t>PREVIOUS TEXT</w:t>
            </w:r>
          </w:p>
          <w:p w:rsidR="001B5E6A" w:rsidRDefault="00095CDD">
            <w:pPr>
              <w:spacing w:after="65" w:line="286" w:lineRule="auto"/>
            </w:pPr>
            <w:r>
              <w:rPr>
                <w:i/>
                <w:iCs/>
                <w:color w:val="555555"/>
                <w:sz w:val="16"/>
                <w:szCs w:val="16"/>
              </w:rPr>
              <w:t>The principle: show WHAT is happening and WHETHER it is on track — not HOW the labour is structured or WHO costs what.</w:t>
            </w:r>
          </w:p>
        </w:tc>
        <w:tc>
          <w:tcPr>
            <w:tcW w:w="2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18" w:line="286" w:lineRule="auto"/>
            </w:pPr>
            <w:r>
              <w:rPr>
                <w:b/>
                <w:bCs/>
                <w:color w:val="375623"/>
                <w:sz w:val="15"/>
                <w:szCs w:val="15"/>
              </w:rPr>
              <w:t>UPDATED TO</w:t>
            </w:r>
          </w:p>
          <w:p w:rsidR="001B5E6A" w:rsidRDefault="00095CDD">
            <w:pPr>
              <w:spacing w:after="65" w:line="286" w:lineRule="auto"/>
            </w:pPr>
            <w:r>
              <w:rPr>
                <w:color w:val="1A1A1A"/>
                <w:sz w:val="16"/>
                <w:szCs w:val="16"/>
              </w:rPr>
              <w:t xml:space="preserve">The principle: show WHAT concerning his job/WIP and WHETHER on track — NOT failures or delays and reasons without approval of </w:t>
            </w:r>
            <w:r>
              <w:rPr>
                <w:color w:val="1A1A1A"/>
                <w:sz w:val="16"/>
                <w:szCs w:val="16"/>
              </w:rPr>
              <w:t>Coordinator. Too much visibility on labour supply creates several problems.</w:t>
            </w:r>
          </w:p>
        </w:tc>
        <w:tc>
          <w:tcPr>
            <w:tcW w:w="304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18" w:line="286" w:lineRule="auto"/>
            </w:pPr>
            <w:r>
              <w:rPr>
                <w:b/>
                <w:bCs/>
                <w:color w:val="1F3864"/>
                <w:sz w:val="15"/>
                <w:szCs w:val="15"/>
              </w:rPr>
              <w:t>REASON / SOURCE</w:t>
            </w:r>
          </w:p>
          <w:p w:rsidR="001B5E6A" w:rsidRDefault="00095CDD">
            <w:pPr>
              <w:spacing w:after="65" w:line="286" w:lineRule="auto"/>
            </w:pPr>
            <w:r>
              <w:rPr>
                <w:i/>
                <w:iCs/>
                <w:color w:val="555555"/>
                <w:sz w:val="16"/>
                <w:szCs w:val="16"/>
              </w:rPr>
              <w:t>Founder red ink on client visibility principle paragraph. The key addition: client does not see failures, delays, or reasons unless the Coordinator approves sharing that information.</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48" w:type="dxa"/>
              <w:bottom w:w="88" w:type="dxa"/>
              <w:right w:w="148" w:type="dxa"/>
            </w:tcMar>
          </w:tcPr>
          <w:p w:rsidR="001B5E6A" w:rsidRDefault="00095CDD">
            <w:pPr>
              <w:spacing w:after="65" w:line="286" w:lineRule="auto"/>
            </w:pPr>
            <w:r>
              <w:rPr>
                <w:i/>
                <w:iCs/>
                <w:color w:val="C00000"/>
                <w:sz w:val="17"/>
                <w:szCs w:val="17"/>
              </w:rPr>
              <w:t>Implication for platform build: the client dashboard has NO automatic d</w:t>
            </w:r>
            <w:r>
              <w:rPr>
                <w:i/>
                <w:iCs/>
                <w:color w:val="C00000"/>
                <w:sz w:val="17"/>
                <w:szCs w:val="17"/>
              </w:rPr>
              <w:t>elay reason displayed. If a delay occurs, the Coordinator must actively decide what (if anything) is communicated to the client. The default is: no blame, no detail, just a neutral status update. The Coordinator's approval is required before any negative i</w:t>
            </w:r>
            <w:r>
              <w:rPr>
                <w:i/>
                <w:iCs/>
                <w:color w:val="C00000"/>
                <w:sz w:val="17"/>
                <w:szCs w:val="17"/>
              </w:rPr>
              <w:t>nformation reaches the client.</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A7 — Client App: Chatbot and Central Call Control Board</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60"/>
        <w:gridCol w:w="2960"/>
        <w:gridCol w:w="3040"/>
      </w:tblGrid>
      <w:tr w:rsidR="001B5E6A">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1B5E6A" w:rsidRDefault="00095CDD">
            <w:pPr>
              <w:spacing w:after="65" w:line="286" w:lineRule="auto"/>
            </w:pPr>
            <w:r>
              <w:rPr>
                <w:b/>
                <w:bCs/>
                <w:color w:val="FFFFFF"/>
                <w:sz w:val="18"/>
                <w:szCs w:val="18"/>
              </w:rPr>
              <w:t>Δ</w:t>
            </w:r>
          </w:p>
        </w:tc>
        <w:tc>
          <w:tcPr>
            <w:tcW w:w="29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1B5E6A" w:rsidRDefault="00095CDD">
            <w:pPr>
              <w:spacing w:after="18" w:line="286" w:lineRule="auto"/>
            </w:pPr>
            <w:r>
              <w:rPr>
                <w:b/>
                <w:bCs/>
                <w:color w:val="C00000"/>
                <w:sz w:val="15"/>
                <w:szCs w:val="15"/>
              </w:rPr>
              <w:t>PREVIOUS TEXT</w:t>
            </w:r>
          </w:p>
          <w:p w:rsidR="001B5E6A" w:rsidRDefault="00095CDD">
            <w:pPr>
              <w:spacing w:after="65" w:line="286" w:lineRule="auto"/>
            </w:pPr>
            <w:r>
              <w:rPr>
                <w:i/>
                <w:iCs/>
                <w:color w:val="555555"/>
                <w:sz w:val="16"/>
                <w:szCs w:val="16"/>
              </w:rPr>
              <w:lastRenderedPageBreak/>
              <w:t>Help and query: FAQ content. Direct call to coordinator button. In-app message thread per job.</w:t>
            </w:r>
          </w:p>
        </w:tc>
        <w:tc>
          <w:tcPr>
            <w:tcW w:w="2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18" w:line="286" w:lineRule="auto"/>
            </w:pPr>
            <w:r>
              <w:rPr>
                <w:b/>
                <w:bCs/>
                <w:color w:val="375623"/>
                <w:sz w:val="15"/>
                <w:szCs w:val="15"/>
              </w:rPr>
              <w:lastRenderedPageBreak/>
              <w:t>UPDATED TO</w:t>
            </w:r>
          </w:p>
          <w:p w:rsidR="001B5E6A" w:rsidRDefault="00095CDD">
            <w:pPr>
              <w:spacing w:after="65" w:line="286" w:lineRule="auto"/>
            </w:pPr>
            <w:r>
              <w:rPr>
                <w:color w:val="1A1A1A"/>
                <w:sz w:val="16"/>
                <w:szCs w:val="16"/>
              </w:rPr>
              <w:t xml:space="preserve">Help and query: FAQ content. In-app message thread per job. PLUS: </w:t>
            </w:r>
            <w:r>
              <w:rPr>
                <w:color w:val="1A1A1A"/>
                <w:sz w:val="16"/>
                <w:szCs w:val="16"/>
              </w:rPr>
              <w:lastRenderedPageBreak/>
              <w:t>Chatbot for grievances and help queries. PLUS: All calls routed through a central call control board — client can only raise a request (voice call or query) through the app; the call control</w:t>
            </w:r>
            <w:r>
              <w:rPr>
                <w:color w:val="1A1A1A"/>
                <w:sz w:val="16"/>
                <w:szCs w:val="16"/>
              </w:rPr>
              <w:t xml:space="preserve"> board then routes the request to the appropriate person. Client cannot directly dial any platform person.</w:t>
            </w:r>
          </w:p>
        </w:tc>
        <w:tc>
          <w:tcPr>
            <w:tcW w:w="304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18" w:line="286" w:lineRule="auto"/>
            </w:pPr>
            <w:r>
              <w:rPr>
                <w:b/>
                <w:bCs/>
                <w:color w:val="1F3864"/>
                <w:sz w:val="15"/>
                <w:szCs w:val="15"/>
              </w:rPr>
              <w:lastRenderedPageBreak/>
              <w:t>REASON / SOURCE</w:t>
            </w:r>
          </w:p>
          <w:p w:rsidR="001B5E6A" w:rsidRDefault="00095CDD">
            <w:pPr>
              <w:spacing w:after="65" w:line="286" w:lineRule="auto"/>
            </w:pPr>
            <w:r>
              <w:rPr>
                <w:i/>
                <w:iCs/>
                <w:color w:val="555555"/>
                <w:sz w:val="16"/>
                <w:szCs w:val="16"/>
              </w:rPr>
              <w:t>Founder red ink on Help and query row of client visibility table.</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1B5E6A" w:rsidRDefault="00095CDD">
            <w:pPr>
              <w:spacing w:after="65" w:line="286" w:lineRule="auto"/>
            </w:pPr>
            <w:r>
              <w:rPr>
                <w:i/>
                <w:iCs/>
                <w:color w:val="7F4D19"/>
                <w:sz w:val="17"/>
                <w:szCs w:val="17"/>
              </w:rPr>
              <w:t xml:space="preserve">After DLP period begins: supervisor cannot be contacted at all — </w:t>
            </w:r>
            <w:r>
              <w:rPr>
                <w:i/>
                <w:iCs/>
                <w:color w:val="7F4D19"/>
                <w:sz w:val="17"/>
                <w:szCs w:val="17"/>
              </w:rPr>
              <w:t>even through the call control board. During DLP, all contact is Coordinator only. The call control board enforces this routing automatically based on job status (WIP vs DLP vs completed).</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A8 — SLA Refinement: Two Halves Excluding Receipt Half Day</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1B5E6A" w:rsidRDefault="00095CDD">
            <w:pPr>
              <w:spacing w:after="65" w:line="286" w:lineRule="auto"/>
            </w:pPr>
            <w:r>
              <w:rPr>
                <w:i/>
                <w:iCs/>
                <w:color w:val="2E74B5"/>
                <w:sz w:val="17"/>
                <w:szCs w:val="17"/>
              </w:rPr>
              <w:t xml:space="preserve">The founder's correction introduces the concept of 'two halves excluding the receipt half day' for all SLA calculations. This means: if a document, approval request, or submission is received IN the morning half (before 12:00 noon), the response is due in </w:t>
            </w:r>
            <w:r>
              <w:rPr>
                <w:i/>
                <w:iCs/>
                <w:color w:val="2E74B5"/>
                <w:sz w:val="17"/>
                <w:szCs w:val="17"/>
              </w:rPr>
              <w:t xml:space="preserve">the AFTERNOON half of the SAME day. If received IN the afternoon half (after 12:00 noon), the response is due in the MORNING half of the NEXT working day. The half in which the item was received does not count as a response half — hence 'excluding receipt </w:t>
            </w:r>
            <w:r>
              <w:rPr>
                <w:i/>
                <w:iCs/>
                <w:color w:val="2E74B5"/>
                <w:sz w:val="17"/>
                <w:szCs w:val="17"/>
              </w:rPr>
              <w:t>half day.'</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00"/>
        <w:gridCol w:w="2360"/>
      </w:tblGrid>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Actor</w:t>
            </w:r>
          </w:p>
        </w:tc>
        <w:tc>
          <w:tcPr>
            <w:tcW w:w="2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Action</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SLA — receipt in morning half (before noon)</w:t>
            </w:r>
          </w:p>
        </w:tc>
        <w:tc>
          <w:tcPr>
            <w:tcW w:w="23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SLA — receipt in afternoon half (after noon)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Sub-Coordinator</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Review and recommend/raise issue on any milestone</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Act in the afternoon half of the same day (2 sessions after receipt, excluding receipt half)</w:t>
            </w:r>
          </w:p>
        </w:tc>
        <w:tc>
          <w:tcPr>
            <w:tcW w:w="23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Act in the morning half of the next working day (2 sessions after receipt, excluding receipt half)</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Coordinator</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Approve/return milestones above ₹1 Lakh</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Act in the afternoon half of the same day</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Act in the morning half of the next working day. No exception.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Coordinator</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Resolve issue raised by Sub-Coordinator</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Same day resolution — afternoon half</w:t>
            </w:r>
          </w:p>
        </w:tc>
        <w:tc>
          <w:tcPr>
            <w:tcW w:w="23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End of next working day morning half. Hard rule — no exception.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Finance</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Execute approved payment instruction — standard</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Within afternoon half of same day if received before noon</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Next working day morning half if received after noon</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Finance</w:t>
            </w:r>
          </w:p>
        </w:tc>
        <w:tc>
          <w:tcPr>
            <w:tcW w:w="28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Execute approved payment instruction — below ₹25,000</w:t>
            </w:r>
          </w:p>
        </w:tc>
        <w:tc>
          <w:tcPr>
            <w:tcW w:w="22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50% of receipts below ₹25,000 cleared in the same half day of receipt. Remaining in the next half day session.</w:t>
            </w:r>
          </w:p>
        </w:tc>
        <w:tc>
          <w:tcPr>
            <w:tcW w:w="23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Same rule: 50% of receipts below ₹25,000 cleared in the same half day of receipt (i.e. after</w:t>
            </w:r>
            <w:r>
              <w:rPr>
                <w:color w:val="1A1A1A"/>
                <w:sz w:val="17"/>
                <w:szCs w:val="17"/>
              </w:rPr>
              <w:t>noon same day). Remaining in next morning.</w:t>
            </w:r>
          </w:p>
        </w:tc>
      </w:tr>
      <w:tr w:rsidR="001B5E6A">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Super Admin</w:t>
            </w:r>
          </w:p>
        </w:tc>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Act on escalations</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Within afternoon half of same day during business hours</w:t>
            </w:r>
          </w:p>
        </w:tc>
        <w:tc>
          <w:tcPr>
            <w:tcW w:w="23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Same evening or next morning — no fixed SLA (this is the founder, not a staff member). Same 50% rule for payments below ₹25,000.</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A9 — Payment Approval Chain: Stage 2 Added (Supervisor Review)</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48" w:type="dxa"/>
              <w:bottom w:w="88" w:type="dxa"/>
              <w:right w:w="148" w:type="dxa"/>
            </w:tcMar>
          </w:tcPr>
          <w:p w:rsidR="001B5E6A" w:rsidRDefault="00095CDD">
            <w:pPr>
              <w:spacing w:after="65" w:line="286" w:lineRule="auto"/>
            </w:pPr>
            <w:r>
              <w:rPr>
                <w:i/>
                <w:iCs/>
                <w:color w:val="C00000"/>
                <w:sz w:val="17"/>
                <w:szCs w:val="17"/>
              </w:rPr>
              <w:t>The founder's red ink adds a Stage 2 to the payment chain that was not in the previous specification. The Site Head (Skilled Head at Site / Site Head Designate) submits. Then the Supervisor (Field Supervisor/Lead — a different person) reviews the Site Head</w:t>
            </w:r>
            <w:r>
              <w:rPr>
                <w:i/>
                <w:iCs/>
                <w:color w:val="C00000"/>
                <w:sz w:val="17"/>
                <w:szCs w:val="17"/>
              </w:rPr>
              <w:t>'s submission, visits the site physically, agrees to the progress made, and OKs it before pushing to Sub-Coordinator. This creates a four-stage chain: Site Head → Supervisor → Sub-Coordinator → Finance (with Coordinator oversight above ₹1L).</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3400"/>
        <w:gridCol w:w="2960"/>
      </w:tblGrid>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Stage</w:t>
            </w:r>
          </w:p>
        </w:tc>
        <w:tc>
          <w:tcPr>
            <w:tcW w:w="22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Actor</w:t>
            </w:r>
          </w:p>
        </w:tc>
        <w:tc>
          <w:tcPr>
            <w:tcW w:w="3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Action</w:t>
            </w:r>
          </w:p>
        </w:tc>
        <w:tc>
          <w:tcPr>
            <w:tcW w:w="2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SLA</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Stage 1</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Site Head / Skilled Head at Site (Site Head Designate)</w:t>
            </w:r>
          </w:p>
        </w:tc>
        <w:tc>
          <w:tcPr>
            <w:tcW w:w="3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Submits milestone gate: uploads required photograph evidence, describes gate condition met in text field, taps confirm.</w:t>
            </w:r>
          </w:p>
        </w:tc>
        <w:tc>
          <w:tcPr>
            <w:tcW w:w="29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Submits within 2 hours of gate condition being met on site. S</w:t>
            </w:r>
            <w:r>
              <w:rPr>
                <w:color w:val="1A1A1A"/>
                <w:sz w:val="17"/>
                <w:szCs w:val="17"/>
              </w:rPr>
              <w:t>LA clock for Stage 2 starts from moment of submission.</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Stage 2 — NEW</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Supervisor (Field Supervisor / Lead — not the same person as Site Head)</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Receives Site Head's submission. Based on his own reading of the upload AND a physical visit to the site, he agrees to the progress made and OKs it. Then pushes to Sub-Coordinator.</w:t>
            </w:r>
          </w:p>
        </w:tc>
        <w:tc>
          <w:tcPr>
            <w:tcW w:w="2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SLA: If submission received in the morning half — Supervisor acts within th</w:t>
            </w:r>
            <w:r>
              <w:rPr>
                <w:color w:val="1A1A1A"/>
                <w:sz w:val="17"/>
                <w:szCs w:val="17"/>
              </w:rPr>
              <w:t>e afternoon of the same day. Three blocks: afternoon same day, next morning, next afternoon. If forenoon receipt: act that afternoon.</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Stage 3</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Sub-Coordinator</w:t>
            </w:r>
          </w:p>
        </w:tc>
        <w:tc>
          <w:tcPr>
            <w:tcW w:w="3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Reviews: photograph quality, text description. 1 in 10 requests spot-checked with video verification (cyclic SOP). Taps RECOMMEND RELEASE or RAISE ISSUE.</w:t>
            </w:r>
          </w:p>
        </w:tc>
        <w:tc>
          <w:tcPr>
            <w:tcW w:w="29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 xml:space="preserve">Within 4 hours of receiving if before noon. Before end of next working day if after noon. (Two halves </w:t>
            </w:r>
            <w:r>
              <w:rPr>
                <w:color w:val="1A1A1A"/>
                <w:sz w:val="17"/>
                <w:szCs w:val="17"/>
              </w:rPr>
              <w:t>rule applies.)</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Stage 4A</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Coordinator (for jobs ≥ ₹1 Lakh)</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Mandatory review and approve/return.</w:t>
            </w:r>
          </w:p>
        </w:tc>
        <w:tc>
          <w:tcPr>
            <w:tcW w:w="2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Within 2 hours if before noon. End of next working day otherwise. No exception.</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Stage 4B</w:t>
            </w:r>
          </w:p>
        </w:tc>
        <w:tc>
          <w:tcPr>
            <w:tcW w:w="22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Coordinator (issue escalation)</w:t>
            </w:r>
          </w:p>
        </w:tc>
        <w:tc>
          <w:tcPr>
            <w:tcW w:w="34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Resolves issue raised by Sub-Coordinator. Calls Supervisor or Site Head as deemed fit.</w:t>
            </w:r>
          </w:p>
        </w:tc>
        <w:tc>
          <w:tcPr>
            <w:tcW w:w="29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Same day if issue raised in forenoon. End of next working day — hard rule.</w:t>
            </w:r>
          </w:p>
        </w:tc>
      </w:tr>
      <w:tr w:rsidR="001B5E6A">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Stage 5</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Finance</w:t>
            </w:r>
          </w:p>
        </w:tc>
        <w:tc>
          <w:tcPr>
            <w:tcW w:w="3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Executes bank transfer.</w:t>
            </w:r>
          </w:p>
        </w:tc>
        <w:tc>
          <w:tcPr>
            <w:tcW w:w="2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Standard: within afternoon half same day if received before noon. Below ₹25,000: 50% cleared same half day, rest next half day.</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A10 — Sub-Coordinator Spot Check SOP</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960"/>
        <w:gridCol w:w="2960"/>
        <w:gridCol w:w="3040"/>
      </w:tblGrid>
      <w:tr w:rsidR="001B5E6A">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C00000"/>
            <w:tcMar>
              <w:top w:w="88" w:type="dxa"/>
              <w:left w:w="128" w:type="dxa"/>
              <w:bottom w:w="88" w:type="dxa"/>
              <w:right w:w="128" w:type="dxa"/>
            </w:tcMar>
          </w:tcPr>
          <w:p w:rsidR="001B5E6A" w:rsidRDefault="00095CDD">
            <w:pPr>
              <w:spacing w:after="65" w:line="286" w:lineRule="auto"/>
            </w:pPr>
            <w:r>
              <w:rPr>
                <w:b/>
                <w:bCs/>
                <w:color w:val="FFFFFF"/>
                <w:sz w:val="18"/>
                <w:szCs w:val="18"/>
              </w:rPr>
              <w:t>Δ</w:t>
            </w:r>
          </w:p>
        </w:tc>
        <w:tc>
          <w:tcPr>
            <w:tcW w:w="2960" w:type="dxa"/>
            <w:tcBorders>
              <w:top w:val="single" w:sz="3" w:space="0" w:color="CCCCCC"/>
              <w:left w:val="single" w:sz="3" w:space="0" w:color="CCCCCC"/>
              <w:bottom w:val="single" w:sz="3" w:space="0" w:color="CCCCCC"/>
              <w:right w:val="single" w:sz="3" w:space="0" w:color="CCCCCC"/>
            </w:tcBorders>
            <w:shd w:val="clear" w:color="auto" w:fill="FCE4D6"/>
            <w:tcMar>
              <w:top w:w="88" w:type="dxa"/>
              <w:left w:w="128" w:type="dxa"/>
              <w:bottom w:w="88" w:type="dxa"/>
              <w:right w:w="128" w:type="dxa"/>
            </w:tcMar>
          </w:tcPr>
          <w:p w:rsidR="001B5E6A" w:rsidRDefault="00095CDD">
            <w:pPr>
              <w:spacing w:after="18" w:line="286" w:lineRule="auto"/>
            </w:pPr>
            <w:r>
              <w:rPr>
                <w:b/>
                <w:bCs/>
                <w:color w:val="C00000"/>
                <w:sz w:val="15"/>
                <w:szCs w:val="15"/>
              </w:rPr>
              <w:t>PREVIOUS TEXT</w:t>
            </w:r>
          </w:p>
          <w:p w:rsidR="001B5E6A" w:rsidRDefault="00095CDD">
            <w:pPr>
              <w:spacing w:after="65" w:line="286" w:lineRule="auto"/>
            </w:pPr>
            <w:r>
              <w:rPr>
                <w:i/>
                <w:iCs/>
                <w:color w:val="555555"/>
                <w:sz w:val="16"/>
                <w:szCs w:val="16"/>
              </w:rPr>
              <w:t>Sub-Coordinator reviews all milestone submissions for photograph quality and text description plausibility.</w:t>
            </w:r>
          </w:p>
        </w:tc>
        <w:tc>
          <w:tcPr>
            <w:tcW w:w="2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18" w:line="286" w:lineRule="auto"/>
            </w:pPr>
            <w:r>
              <w:rPr>
                <w:b/>
                <w:bCs/>
                <w:color w:val="375623"/>
                <w:sz w:val="15"/>
                <w:szCs w:val="15"/>
              </w:rPr>
              <w:t>UPDATED TO</w:t>
            </w:r>
          </w:p>
          <w:p w:rsidR="001B5E6A" w:rsidRDefault="00095CDD">
            <w:pPr>
              <w:spacing w:after="65" w:line="286" w:lineRule="auto"/>
            </w:pPr>
            <w:r>
              <w:rPr>
                <w:color w:val="1A1A1A"/>
                <w:sz w:val="16"/>
                <w:szCs w:val="16"/>
              </w:rPr>
              <w:t>Sub-Coordinator reviews all submissions. In addition: SOP requires Sub-Coordinator to spot-check 1 in every 10 payment receipts on a cycl</w:t>
            </w:r>
            <w:r>
              <w:rPr>
                <w:color w:val="1A1A1A"/>
                <w:sz w:val="16"/>
                <w:szCs w:val="16"/>
              </w:rPr>
              <w:t xml:space="preserve">ic basis — this spot-check involves reaching out to the Site Head or any person at site via video call to verify the submission in real time. Sub-Coordinator is expected to </w:t>
            </w:r>
            <w:r>
              <w:rPr>
                <w:color w:val="1A1A1A"/>
                <w:sz w:val="16"/>
                <w:szCs w:val="16"/>
              </w:rPr>
              <w:lastRenderedPageBreak/>
              <w:t>develop their own informal process to prevent fraud. This is not a rigid screen — i</w:t>
            </w:r>
            <w:r>
              <w:rPr>
                <w:color w:val="1A1A1A"/>
                <w:sz w:val="16"/>
                <w:szCs w:val="16"/>
              </w:rPr>
              <w:t>t is a judgement-based anti-fraud mechanism.</w:t>
            </w:r>
          </w:p>
        </w:tc>
        <w:tc>
          <w:tcPr>
            <w:tcW w:w="304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18" w:line="286" w:lineRule="auto"/>
            </w:pPr>
            <w:r>
              <w:rPr>
                <w:b/>
                <w:bCs/>
                <w:color w:val="1F3864"/>
                <w:sz w:val="15"/>
                <w:szCs w:val="15"/>
              </w:rPr>
              <w:lastRenderedPageBreak/>
              <w:t>REASON / SOURCE</w:t>
            </w:r>
          </w:p>
          <w:p w:rsidR="001B5E6A" w:rsidRDefault="00095CDD">
            <w:pPr>
              <w:spacing w:after="65" w:line="286" w:lineRule="auto"/>
            </w:pPr>
            <w:r>
              <w:rPr>
                <w:i/>
                <w:iCs/>
                <w:color w:val="555555"/>
                <w:sz w:val="16"/>
                <w:szCs w:val="16"/>
              </w:rPr>
              <w:t>Founder red ink on Sub-Coordinator review description.</w:t>
            </w:r>
          </w:p>
        </w:tc>
      </w:tr>
    </w:tbl>
    <w:p w:rsidR="001B5E6A" w:rsidRDefault="001B5E6A">
      <w:pPr>
        <w:spacing w:after="160"/>
      </w:pPr>
    </w:p>
    <w:p w:rsidR="001B5E6A" w:rsidRDefault="001B5E6A">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140" w:type="dxa"/>
              <w:left w:w="200" w:type="dxa"/>
              <w:bottom w:w="140" w:type="dxa"/>
              <w:right w:w="200" w:type="dxa"/>
            </w:tcMar>
          </w:tcPr>
          <w:p w:rsidR="001B5E6A" w:rsidRDefault="00095CDD">
            <w:r>
              <w:rPr>
                <w:b/>
                <w:bCs/>
                <w:color w:val="FFFFFF"/>
                <w:sz w:val="22"/>
                <w:szCs w:val="22"/>
              </w:rPr>
              <w:t>SECTION B — Supervisor App: New Screens and Enhancements from 9-Platform Research</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1B5E6A" w:rsidRDefault="00095CDD">
            <w:pPr>
              <w:spacing w:after="65" w:line="286" w:lineRule="auto"/>
            </w:pPr>
            <w:r>
              <w:rPr>
                <w:i/>
                <w:iCs/>
                <w:color w:val="2E74B5"/>
                <w:sz w:val="17"/>
                <w:szCs w:val="17"/>
              </w:rPr>
              <w:t>The 9-platform research document (uploaded) introduces several operational frameworks not yet in the Supervisor App specification. These are analysed below and converted into specific screen additions and enhancements. Four items: (1) New screen — Predicti</w:t>
            </w:r>
            <w:r>
              <w:rPr>
                <w:i/>
                <w:iCs/>
                <w:color w:val="2E74B5"/>
                <w:sz w:val="17"/>
                <w:szCs w:val="17"/>
              </w:rPr>
              <w:t>ve Daily Route Sheet. (2) Enhancement to SA-5 Daily Site Log — add LTF Feed. (3) Full redesign of SA-6 as Unified Field Validation, Quality &amp; Safety Report. (4) Scope Change Request — two trigger paths.</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1B5E6A" w:rsidRDefault="00095CDD">
            <w:r>
              <w:rPr>
                <w:b/>
                <w:bCs/>
                <w:color w:val="FFFFFF"/>
              </w:rPr>
              <w:t>B1 — NEW SCREEN: SA-ROUTE — Predictive Daily Route Sheet</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4EFEB"/>
            <w:tcMar>
              <w:top w:w="88" w:type="dxa"/>
              <w:left w:w="148" w:type="dxa"/>
              <w:bottom w:w="88" w:type="dxa"/>
              <w:right w:w="148" w:type="dxa"/>
            </w:tcMar>
          </w:tcPr>
          <w:p w:rsidR="001B5E6A" w:rsidRDefault="00095CDD">
            <w:pPr>
              <w:spacing w:after="65" w:line="286" w:lineRule="auto"/>
            </w:pPr>
            <w:r>
              <w:rPr>
                <w:i/>
                <w:iCs/>
                <w:color w:val="1A6B75"/>
                <w:sz w:val="17"/>
                <w:szCs w:val="17"/>
              </w:rPr>
              <w:t>From the research: 'The morning view shows time-blocked site visits. The system collects LTF (Likely-to-Finish) feeds from site heads each evening, compiles the route overnight, and presents the su</w:t>
            </w:r>
            <w:r>
              <w:rPr>
                <w:i/>
                <w:iCs/>
                <w:color w:val="1A6B75"/>
                <w:sz w:val="17"/>
                <w:szCs w:val="17"/>
              </w:rPr>
              <w:t>pervisor with a dynamic time-blocked schedule at 07:30 AM.' This is a significant new capability not in the current SA-1 Home Dashboard.</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Screen name and code</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SA-ROUTE — Predictive Daily Route Sheet. Accessed from SA-1 Home Dashboard via 'Today's Route' button. Replaces the simple task list in SA-1 with a full time-blocked route plan.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When it populates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System runs the route compilation at 23:00 every night using all LTF feeds submitted by Site Heads between 17:00 and 20:00. Route is ready for the supervisor at 07:30 AM. If a Site Head has not submitted an LTF feed by 20:00: their site is placed in an 'aw</w:t>
            </w:r>
            <w:r>
              <w:rPr>
                <w:color w:val="1A1A1A"/>
                <w:sz w:val="17"/>
                <w:szCs w:val="17"/>
              </w:rPr>
              <w:t>aiting feed' status and not included in the morning route. Coordinator is alerted.</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What the supervisor sees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A time-blocked schedule for the day. Each block shows: Site ID, Site address, Day and time of inspection, QIP target for this visit (the specific sub-milestone being inspected), Active QIP template loaded (e.g. TMP-BATH-WP-REV02), LTF feed note from the Si</w:t>
            </w:r>
            <w:r>
              <w:rPr>
                <w:color w:val="1A1A1A"/>
                <w:sz w:val="17"/>
                <w:szCs w:val="17"/>
              </w:rPr>
              <w:t>te Head ('ready by 11:00 AM — waterproofing coat 3 complete'). Travel time between sites shown. Total estimated distance for the day shown.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Overhang jobs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Sites that failed inspection the previous day are automatically placed FIRST in the morning route — the 08:30 AM to 10:30 AM overhang slot. These take priority over fresh QIP inspections because the delay is already costing the client time.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Dynamic adjustment</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If a Site Head submits a late LTF feed (after the 20:00 compilation cutoff): the route cannot be automatically rebuilt. Supervisor receives a notification: 'Late LTF feed received from [Site]. Contact Coordinator if re-routing is needed.</w:t>
            </w:r>
            <w:r>
              <w:rPr>
                <w:color w:val="1A1A1A"/>
                <w:sz w:val="17"/>
                <w:szCs w:val="17"/>
              </w:rPr>
              <w:t>' Coordinator can manually insert the site into tomorrow's route.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Accountability lock</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When a Site Head submits a LTF feed saying 'YES — ready by 11:00 AM' and the supervisor arrives and finds the work not ready: Supervisor taps 'Site Head Not Ready.' Platform automatically: (a) flags the Site Head's LTF accountability score, (b) reschedules</w:t>
            </w:r>
            <w:r>
              <w:rPr>
                <w:color w:val="1A1A1A"/>
                <w:sz w:val="17"/>
                <w:szCs w:val="17"/>
              </w:rPr>
              <w:t xml:space="preserve"> the visit to the next morning's overhang slot, (c) notifies the Coordinator.</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Time slots offered</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Four inspection slots per day: 09:00 AM (overhang/morning), 11:30 AM (mid-morning), 14:30 PM (post-lunch), 16:30 PM (afternoon). Each slot is 2 hours. Buffer time between slots for travel. Supervisor cannot be double-booked into two slots simultaneously.</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Database tables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 xml:space="preserve">New table: supervisor_daily_routes(supervisor_id, scheduled_date, slot_start, slot_end, site_id, milestone_id, qip_template_id, ltf_feed_id, visit_status). New table: </w:t>
            </w:r>
            <w:r>
              <w:rPr>
                <w:color w:val="1A1A1A"/>
                <w:sz w:val="17"/>
                <w:szCs w:val="17"/>
              </w:rPr>
              <w:lastRenderedPageBreak/>
              <w:t>ltf_feeds(feed_id, site_id, milestone_id, submitted_by, submitted_at, is_</w:t>
            </w:r>
            <w:r>
              <w:rPr>
                <w:color w:val="1A1A1A"/>
                <w:sz w:val="17"/>
                <w:szCs w:val="17"/>
              </w:rPr>
              <w:t>ready_tomorrow, target_time_slot, contractor_notes, accountability_flag).</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1B5E6A" w:rsidRDefault="00095CDD">
            <w:r>
              <w:rPr>
                <w:b/>
                <w:bCs/>
                <w:color w:val="FFFFFF"/>
              </w:rPr>
              <w:t>B2 — ENHANCEMENT TO SA-5: Evening LTF Feed Added to Daily Site Log</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4EFEB"/>
            <w:tcMar>
              <w:top w:w="88" w:type="dxa"/>
              <w:left w:w="148" w:type="dxa"/>
              <w:bottom w:w="88" w:type="dxa"/>
              <w:right w:w="148" w:type="dxa"/>
            </w:tcMar>
          </w:tcPr>
          <w:p w:rsidR="001B5E6A" w:rsidRDefault="00095CDD">
            <w:pPr>
              <w:spacing w:after="65" w:line="286" w:lineRule="auto"/>
            </w:pPr>
            <w:r>
              <w:rPr>
                <w:i/>
                <w:iCs/>
                <w:color w:val="1A6B75"/>
                <w:sz w:val="17"/>
                <w:szCs w:val="17"/>
              </w:rPr>
              <w:t>The current SA-5 specification has morning log (crew check-in) and evening log (scope completed today). The research document adds a specific LTF (Likely-to-Finish) feed that the Site Head / Skill Head submits in the evening — separate from and in addition</w:t>
            </w:r>
            <w:r>
              <w:rPr>
                <w:i/>
                <w:iCs/>
                <w:color w:val="1A6B75"/>
                <w:sz w:val="17"/>
                <w:szCs w:val="17"/>
              </w:rPr>
              <w:t xml:space="preserve"> to the general evening log. This feed is what drives the Predictive Daily Route Sheet the following morning.</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What is added to SA-5</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After the existing evening log fields (scope completed, deviation, photograph), a new mandatory section is added: LTF FEED FOR TOMORROW. This section is submitted by the Site Head between 17:00 and 20:00.</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LTF Feed fields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Question: 'Will the current QIP phase be ready for inspection tomorrow?' Answer: YES / NO (large tap buttons). If YES: select target completion time slot (four options: 09:00 AM / 11:30 AM / 14:30 PM / 16:30 PM). Optional notes: material status update, cre</w:t>
            </w:r>
            <w:r>
              <w:rPr>
                <w:color w:val="1A1A1A"/>
                <w:sz w:val="17"/>
                <w:szCs w:val="17"/>
              </w:rPr>
              <w:t>w readiness note, any concern that could affect readiness. If NO: describe the delay reason (select from list: material / labour absence / client-end block / technical issue / other). New estimated ready date: number of additional days needed.</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Accountability effect</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If Site Head taps YES and the work is not ready when the supervisor arrives: the Site Head's LTF accountability score is reduced by 5 points. Repeated failures (3 consecutive false YES submissions) trigger a Coordinator review. If Sit</w:t>
            </w:r>
            <w:r>
              <w:rPr>
                <w:color w:val="1A1A1A"/>
                <w:sz w:val="17"/>
                <w:szCs w:val="17"/>
              </w:rPr>
              <w:t>e Head consistently submits NO accurately: their reliability score increases.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Submission lock</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 xml:space="preserve">If the Site Head does not submit the LTF Feed by 20:00: the system sends a reminder at 19:30. If still not submitted by 20:00: the system marks the site as 'LTF feed missing' and alerts the Coordinator. The Supervisor's morning route will not include this </w:t>
            </w:r>
            <w:r>
              <w:rPr>
                <w:color w:val="1A1A1A"/>
                <w:sz w:val="17"/>
                <w:szCs w:val="17"/>
              </w:rPr>
              <w:t>site until the Coordinator manually adds it or the Site Head submits.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Database</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ltf_feeds table as defined in B1. Links to milestones table via milestone_id. Links to supervisor_daily_routes table so that confirmed YES feeds are auto-inserted into tomorrow's route at the selected time slot.</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1B5E6A" w:rsidRDefault="00095CDD">
            <w:r>
              <w:rPr>
                <w:b/>
                <w:bCs/>
                <w:color w:val="FFFFFF"/>
              </w:rPr>
              <w:t>B3 — FULL REDESIGN OF SA-6: Unified Field Validation, Quality &amp; Safety Report</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1B5E6A" w:rsidRDefault="00095CDD">
            <w:pPr>
              <w:spacing w:after="65" w:line="286" w:lineRule="auto"/>
            </w:pPr>
            <w:r>
              <w:rPr>
                <w:i/>
                <w:iCs/>
                <w:color w:val="375623"/>
                <w:sz w:val="17"/>
                <w:szCs w:val="17"/>
              </w:rPr>
              <w:t>The current SA-6 (Milestone Gate Submission) is a simple evidence upload. The research document introduces a far richer Unified Field Validation, Quality &amp; Safety Report that combines three sections in one form: (1) Ground Feed from Site/Skill Head, (2) QI</w:t>
            </w:r>
            <w:r>
              <w:rPr>
                <w:i/>
                <w:iCs/>
                <w:color w:val="375623"/>
                <w:sz w:val="17"/>
                <w:szCs w:val="17"/>
              </w:rPr>
              <w:t>P quality report with template ID, (3) Safety assessment. A single AUTHORIZE &amp; APPROVE button triggers milestone escrow release + safety ticket to labour app + client facilitation request simultaneously.</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Report header (auto-filled)</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Report ID: RPT-YYYY-MMDD-SiteID format (e.g. RPT-2026-0619-402). Site of Work: full address. Day of Inspection: date and project day number (e.g. Friday 19-Jun-2026, Project Day 4 of 12). Time of Visit: start and end time of the 2-hour slot. Supervisor ID</w:t>
            </w:r>
            <w:r>
              <w:rPr>
                <w:color w:val="1A1A1A"/>
                <w:sz w:val="17"/>
                <w:szCs w:val="17"/>
              </w:rPr>
              <w:t>: auto-filled from login. Trade Skill Head ID: selected from crew list for this site.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lastRenderedPageBreak/>
              <w:t>Section 1: Ground Feed</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Crew Attendance Status: tap — All present / Attendance dropped (then enter: how many of each trade present vs assigned). Daily Work Output Yield: percentage tap — Above 80% (on track) / Below 80% (flag). Primary Bottleneck Cause (if yield below 80%): tap o</w:t>
            </w:r>
            <w:r>
              <w:rPr>
                <w:color w:val="1A1A1A"/>
                <w:sz w:val="17"/>
                <w:szCs w:val="17"/>
              </w:rPr>
              <w:t>ne — CLIENT-END (society rules, access, utility) / PLATFORM-END (logistics, materials, admin) / LABOUR-END (absenteeism, skill gap, dispute). This selection drives automatic actions: CLIENT-END triggers facilitation request to client app. PLATFORM-END trig</w:t>
            </w:r>
            <w:r>
              <w:rPr>
                <w:color w:val="1A1A1A"/>
                <w:sz w:val="17"/>
                <w:szCs w:val="17"/>
              </w:rPr>
              <w:t>gers alert to Coordinator operations. LABOUR-END triggers note in Sub-Coordinator's review queue.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Section 2: QIP Quality Report</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QIP template shown at top: 'Template loaded: TMP-BATH-WP-REV02 (Bathroom Waterproofing Foundation).' The correct template is auto-loaded based on the milestone and job type — supervisor does not browse for it. Template contains check numbers (e.g. Check 2.</w:t>
            </w:r>
            <w:r>
              <w:rPr>
                <w:color w:val="1A1A1A"/>
                <w:sz w:val="17"/>
                <w:szCs w:val="17"/>
              </w:rPr>
              <w:t>1, Check 2.2, Check 2.3) with specific criteria for this stage. Supervisor taps each check: Pass / Fail / Not applicable. If any check is Fail: mandatory notes field opens. Quality closer note: free text for supervisor's summary. Overall quality verdict: A</w:t>
            </w:r>
            <w:r>
              <w:rPr>
                <w:color w:val="1A1A1A"/>
                <w:sz w:val="17"/>
                <w:szCs w:val="17"/>
              </w:rPr>
              <w:t>PPROVED (all checks passed) or REWORK REQUIRED (one or more checks failed).</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Section 3: Safety Assessment</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Severity evaluation: 'Is this an ALARMING ITEM requiring immediate site shutdown?' YES / NO. If YES: STOP WORK ORDER is issued automatically. System: (a) marks site as halted, (b) notifies Coordinator immediately, (c) blocks all milestone submissions for t</w:t>
            </w:r>
            <w:r>
              <w:rPr>
                <w:color w:val="1A1A1A"/>
                <w:sz w:val="17"/>
                <w:szCs w:val="17"/>
              </w:rPr>
              <w:t>his site, (d) sends STOP WORK notification to Site Head's app. If NO: Standard Compliance Flag. Work continues. Platform issues a Safety Notice to the Ground Head app. Work continues without interruption. Observed hazard: tick list of standard hazard types</w:t>
            </w:r>
            <w:r>
              <w:rPr>
                <w:color w:val="1A1A1A"/>
                <w:sz w:val="17"/>
                <w:szCs w:val="17"/>
              </w:rPr>
              <w:t>. Target assignment: to Trade Skill Head or to Support Labour (tap one or both). Safety directive note: mandatory text describing the required corrective action.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The AUTHORIZE &amp; APPROVE button</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Single button at the bottom. Active only when: (a) all QIP checks are completed, (b) safety severity is assessed. When tapped, simultaneously: (1) Releases milestone escrow to contractor wallet (if quality is APPROVED). (2) Shifts quality status from PENDI</w:t>
            </w:r>
            <w:r>
              <w:rPr>
                <w:color w:val="1A1A1A"/>
                <w:sz w:val="17"/>
                <w:szCs w:val="17"/>
              </w:rPr>
              <w:t>NG to PASSED. (3) Pushes Safety Acknowledgement Ticket to Ground Head / Labour App. (4) Issues polite 'Request for Facilitation' to client app if bottleneck cause was CLIENT-END. If quality verdict is REWORK REQUIRED: button shows as SUBMIT REWORK REPORT i</w:t>
            </w:r>
            <w:r>
              <w:rPr>
                <w:color w:val="1A1A1A"/>
                <w:sz w:val="17"/>
                <w:szCs w:val="17"/>
              </w:rPr>
              <w:t>nstead — no escrow release, rework items sent to Site Head app, site re-inspection scheduled in next morning overhang slot.</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QIP Template Library</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Each combination of job type + milestone has a pre-defined template stored in the database. Template contents: check number, check description, minimum standard, evidence type required (photograph / measurement reading / test duration). For the bathroom re</w:t>
            </w:r>
            <w:r>
              <w:rPr>
                <w:color w:val="1A1A1A"/>
                <w:sz w:val="17"/>
                <w:szCs w:val="17"/>
              </w:rPr>
              <w:t>novation example: TMP-BATH-DEMO-V1 (demolition), TMP-BATH-PLUMB-V1 (plumbing), TMP-BATH-WP-REV02 (waterproofing), TMP-BATH-TILE-V1 (tiling), TMP-BATH-FIT-V1 (fixtures), TMP-BATH-FINAL-V1 (final handover — the only template that includes all 12 handover che</w:t>
            </w:r>
            <w:r>
              <w:rPr>
                <w:color w:val="1A1A1A"/>
                <w:sz w:val="17"/>
                <w:szCs w:val="17"/>
              </w:rPr>
              <w:t>cklist items). Final handover template is locked until all previous templates have been passed.</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Database tables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New table: qip_templates(template_id, job_type, milestone_number, template_name, version). New table: qip_template_checks(check_id, template_id, check_number, check_description, minimum_standard, evidence_type, is_mandatory). New table: field_validation_re</w:t>
            </w:r>
            <w:r>
              <w:rPr>
                <w:color w:val="1A1A1A"/>
                <w:sz w:val="17"/>
                <w:szCs w:val="17"/>
              </w:rPr>
              <w:t>ports(report_id, site_id, supervisor_id, skill_head_id, visit_date, visit_start, visit_end, template_id, attendance_status, output_yield_pct, bottleneck_cause, quality_verdict, safety_severity, safety_hazard_types, safety_directive, authorize_timestamp). N</w:t>
            </w:r>
            <w:r>
              <w:rPr>
                <w:color w:val="1A1A1A"/>
                <w:sz w:val="17"/>
                <w:szCs w:val="17"/>
              </w:rPr>
              <w:t>ew table: qip_check_results(result_id, report_id, check_id, result, notes).</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1B5E6A" w:rsidRDefault="00095CDD">
            <w:r>
              <w:rPr>
                <w:b/>
                <w:bCs/>
                <w:color w:val="FFFFFF"/>
              </w:rPr>
              <w:t>B4 — ENHANCEMENT TO SA-10: Scope Change Request — Two Trigger Paths</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1B5E6A" w:rsidRDefault="00095CDD">
            <w:pPr>
              <w:spacing w:after="65" w:line="286" w:lineRule="auto"/>
            </w:pPr>
            <w:r>
              <w:rPr>
                <w:i/>
                <w:iCs/>
                <w:color w:val="2E74B5"/>
                <w:sz w:val="17"/>
                <w:szCs w:val="17"/>
              </w:rPr>
              <w:t xml:space="preserve">The current SA-10 (Scope Change Request) allows the supervisor to raise a change. The research document clarifies that scope change requests have two distinct trigger paths: Trigger A (supervisor's technical recommendation, logged in </w:t>
            </w:r>
            <w:r>
              <w:rPr>
                <w:i/>
                <w:iCs/>
                <w:color w:val="2E74B5"/>
                <w:sz w:val="17"/>
                <w:szCs w:val="17"/>
              </w:rPr>
              <w:lastRenderedPageBreak/>
              <w:t xml:space="preserve">the field report) and </w:t>
            </w:r>
            <w:r>
              <w:rPr>
                <w:i/>
                <w:iCs/>
                <w:color w:val="2E74B5"/>
                <w:sz w:val="17"/>
                <w:szCs w:val="17"/>
              </w:rPr>
              <w:t>Trigger B (client demand, raised from the client app). Both paths converge at the Trade Skill Head's assessment, then route to HQ (Coordinator) for reworked estimate, then to client for YES/NO. The original baseline stays active until client accepts.</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w:t>
            </w:r>
            <w:r>
              <w:rPr>
                <w:b/>
                <w:bCs/>
                <w:color w:val="1F3864"/>
                <w:sz w:val="17"/>
                <w:szCs w:val="17"/>
              </w:rPr>
              <w:t>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Trigger A: Supervisor's technical recommendation</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During any SA-6 Unified Field Validation Report, the supervisor can add a technical recommendation in Section 1 (Ground Feed): 'Recommend scope change — describe the site discovery that necessitates a change.' This is logged in the field report and forward</w:t>
            </w:r>
            <w:r>
              <w:rPr>
                <w:color w:val="1A1A1A"/>
                <w:sz w:val="17"/>
                <w:szCs w:val="17"/>
              </w:rPr>
              <w:t>ed to the Trade Skill Head for assessment. Example: 'External structural wall shows historical deep brick dampness — standard ceramic tiling may fail within 24 months. Recommend upgrading to dry-fixed heavy granite panel layout with mechanical anchor pins.</w:t>
            </w:r>
            <w:r>
              <w:rPr>
                <w:color w:val="1A1A1A"/>
                <w:sz w:val="17"/>
                <w:szCs w:val="17"/>
              </w:rPr>
              <w:t>'</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Trigger B: Client demand</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Client raises a change request from the client app — selects the workfront area they want to change, describes their preference in text. This is routed to the Trade Skill Head for assessment — the client does not interact with the supervisor directly.</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Common path after both triggers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Trade Skill Head submits a field assessment: (a) modified work items needed, (b) same crew deployment — yes/no — how many additional days needed, (c) specialist tools required. This assessment is submitted to HQ (Coordinator</w:t>
            </w:r>
            <w:r>
              <w:rPr>
                <w:color w:val="1A1A1A"/>
                <w:sz w:val="17"/>
                <w:szCs w:val="17"/>
              </w:rPr>
              <w:t>). Coordinator reworks the estimate: material delta cost + labour adjustment + platform fee. Coordinator generates a Refreshed Balance Job Sheet covering: work completed (locked and verified), balance work remaining (original), new scope addition (with cos</w:t>
            </w:r>
            <w:r>
              <w:rPr>
                <w:color w:val="1A1A1A"/>
                <w:sz w:val="17"/>
                <w:szCs w:val="17"/>
              </w:rPr>
              <w:t>t and timeline). This is sent to the client for YES / NO.</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Dual-state baseline</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The original project baseline remains 100% ACTIVE while the client considers the change. Work on site continues under the original plan. If client says YES: the new plan activates, new QIP templates are injected, supervisor route is recalculated. If client</w:t>
            </w:r>
            <w:r>
              <w:rPr>
                <w:color w:val="1A1A1A"/>
                <w:sz w:val="17"/>
                <w:szCs w:val="17"/>
              </w:rPr>
              <w:t xml:space="preserve"> says NO: the change request is deleted. Crew continues with the original plan. No downtime on either path.</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Platform rule</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No work on the changed scope begins until client has said YES and deposited the supplementary escrow. If the supervisor or Site Head begins changed scope work without client acceptance: it is logged as an Unauthorised Variation Breach — subsequent mileston</w:t>
            </w:r>
            <w:r>
              <w:rPr>
                <w:color w:val="1A1A1A"/>
                <w:sz w:val="17"/>
                <w:szCs w:val="17"/>
              </w:rPr>
              <w:t>e payments are blocked until the Coordinator reviews.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Database</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table: scope_change_requests(request_id, job_id, trigger_type (supervisor/client), description, skill_head_assessment_json, hq_reworked_estimate_json, client_decision (pending/accepted/rejected), decision_timestamp, new_template_ids_json). Original job</w:t>
            </w:r>
            <w:r>
              <w:rPr>
                <w:color w:val="1A1A1A"/>
                <w:sz w:val="17"/>
                <w:szCs w:val="17"/>
              </w:rPr>
              <w:t xml:space="preserve"> record is not modified until client_decision = accepted.</w:t>
            </w:r>
          </w:p>
        </w:tc>
      </w:tr>
    </w:tbl>
    <w:p w:rsidR="001B5E6A" w:rsidRDefault="001B5E6A">
      <w:pPr>
        <w:spacing w:after="160"/>
      </w:pPr>
    </w:p>
    <w:p w:rsidR="001B5E6A" w:rsidRDefault="001B5E6A">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40" w:type="dxa"/>
              <w:left w:w="200" w:type="dxa"/>
              <w:bottom w:w="140" w:type="dxa"/>
              <w:right w:w="200" w:type="dxa"/>
            </w:tcMar>
          </w:tcPr>
          <w:p w:rsidR="001B5E6A" w:rsidRDefault="00095CDD">
            <w:r>
              <w:rPr>
                <w:b/>
                <w:bCs/>
                <w:color w:val="FFFFFF"/>
                <w:sz w:val="22"/>
                <w:szCs w:val="22"/>
              </w:rPr>
              <w:t>SECTION C — Independent Labour Dashboard: New Screens WA-L1 to WA-L5</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1B5E6A" w:rsidRDefault="00095CDD">
            <w:pPr>
              <w:spacing w:after="65" w:line="286" w:lineRule="auto"/>
            </w:pPr>
            <w:r>
              <w:rPr>
                <w:i/>
                <w:iCs/>
                <w:color w:val="375623"/>
                <w:sz w:val="17"/>
                <w:szCs w:val="17"/>
              </w:rPr>
              <w:t>The existing Worker App (WA-1 to WA-10) covers skilled trade workers — mason, plumber, tiler, electrician. The 9-platform research document adds a framework for independent support labour (helpers, material handlers, vertical shifters) who may be self-empl</w:t>
            </w:r>
            <w:r>
              <w:rPr>
                <w:i/>
                <w:iCs/>
                <w:color w:val="375623"/>
                <w:sz w:val="17"/>
                <w:szCs w:val="17"/>
              </w:rPr>
              <w:t>oyed, associate workers, or sub-contractor employees. The platform treats all labour under a unified framework. These workers need their own dashboard screens within the Worker App. Screens are labelled WA-L1 to WA-L5 (L for Labour).</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1B5E6A" w:rsidRDefault="00095CDD">
            <w:r>
              <w:rPr>
                <w:b/>
                <w:bCs/>
                <w:color w:val="FFFFFF"/>
              </w:rPr>
              <w:t>WA-L1 — Daily Sign-O</w:t>
            </w:r>
            <w:r>
              <w:rPr>
                <w:b/>
                <w:bCs/>
                <w:color w:val="FFFFFF"/>
              </w:rPr>
              <w:t>n and Job Allocation</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Who uses this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Any support labour worker registered on the platform — whether self-employed, paired associate, or deployed by a sub-contractor. Labour classification shown on their profile: Self / Associate / Sub-Contractor (they cannot change this — it is set at onboard</w:t>
            </w:r>
            <w:r>
              <w:rPr>
                <w:color w:val="1A1A1A"/>
                <w:sz w:val="17"/>
                <w:szCs w:val="17"/>
              </w:rPr>
              <w:t>ing and linked to their employment arrangement).</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What they see on opening</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Worker name and ID. Classification (Self / Associate / Sub-Contractor). Platform trust score (%). Assigned site for today: if a job has been dispatched — site name, address, task group, shift time, guaranteed rate. If no job dispatched: large button: GO ON</w:t>
            </w:r>
            <w:r>
              <w:rPr>
                <w:color w:val="1A1A1A"/>
                <w:sz w:val="17"/>
                <w:szCs w:val="17"/>
              </w:rPr>
              <w:t>LINE FOR TODAY'S WORK / LOG AS OFF-DUTY.</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Sign-on mechanism</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Worker taps GO ONLINE. Platform matches them with active sites needing support labour in their registered zone. Match is based on: zone registration, labour type (material handling / general support / vertical shifting), availability flag. A job offer card</w:t>
            </w:r>
            <w:r>
              <w:rPr>
                <w:color w:val="1A1A1A"/>
                <w:sz w:val="17"/>
                <w:szCs w:val="17"/>
              </w:rPr>
              <w:t xml:space="preserve"> is shown: site address, task description, shift hours, guaranteed daily rate, any height bonus applicable. Accept / Decline. On Accept: navigation map tap opens Google Maps with site address.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Labour types registered at onboarding</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Heavy material shifting (cement bags, sand, aggregate — including vertical shifting to upper floors), General construction support (mixing, cleaning, rubble clearance), Scaffolding assembly and dismantling, Concrete pouring support, Specialised material ha</w:t>
            </w:r>
            <w:r>
              <w:rPr>
                <w:color w:val="1A1A1A"/>
                <w:sz w:val="17"/>
                <w:szCs w:val="17"/>
              </w:rPr>
              <w:t>ndling (granite slabs, large tiles — requires 2-person team flag).</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Database</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workers table already exists — add labour_type field (enum: skilled_trade / support_labour). Add employment_classification (enum: self / associate / sub_contractor). Add sub_contractor_id (nullable, foreign key to labour_contractors table for sub-contracto</w:t>
            </w:r>
            <w:r>
              <w:rPr>
                <w:color w:val="1A1A1A"/>
                <w:sz w:val="17"/>
                <w:szCs w:val="17"/>
              </w:rPr>
              <w:t>r workers).</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1B5E6A" w:rsidRDefault="00095CDD">
            <w:r>
              <w:rPr>
                <w:b/>
                <w:bCs/>
                <w:color w:val="FFFFFF"/>
              </w:rPr>
              <w:t>WA-L2 — Site Check-In, Material Counter and Real-Time Reporting</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Check-in gate</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On arrival at the site: worker taps CHECK IN. Live selfie (auto-captured, not gallery). GPS confirms they are within 500 metres of the job site address. If GPS check fails: worker cannot check in — they must physically reach the site. Time-stamped. Appears</w:t>
            </w:r>
            <w:r>
              <w:rPr>
                <w:color w:val="1A1A1A"/>
                <w:sz w:val="17"/>
                <w:szCs w:val="17"/>
              </w:rPr>
              <w:t xml:space="preserve"> on supervisor's crew management screen (SA-11) and on the Site Head's team view.</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Material counter</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 xml:space="preserve">For material shifting jobs: a visual counter screen. Each material type is shown as a large card with a + button. Worker taps + each time they complete one unit of work (one bag carried up, one trip of sand, one panel shifted). Counter is time-stamped per </w:t>
            </w:r>
            <w:r>
              <w:rPr>
                <w:color w:val="1A1A1A"/>
                <w:sz w:val="17"/>
                <w:szCs w:val="17"/>
              </w:rPr>
              <w:t xml:space="preserve">tap. At end of shift: counter total is submitted for supervisor verification. Platform cross-checks </w:t>
            </w:r>
            <w:r>
              <w:rPr>
                <w:color w:val="1A1A1A"/>
                <w:sz w:val="17"/>
                <w:szCs w:val="17"/>
              </w:rPr>
              <w:lastRenderedPageBreak/>
              <w:t>counter total against the material order in the job's procurement record. If counter total exceeds the ordered quantity: variance flag sent to Coordinator.</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lastRenderedPageBreak/>
              <w:t>Height bonus calculation</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If the job involves vertical shifting above ground floor: each floor adds to the bonus rate. Example: shifting to 3rd floor earns a ₹1.50/unit bonus above the base rate. The floor level is set in the job configuration — worker can</w:t>
            </w:r>
            <w:r>
              <w:rPr>
                <w:color w:val="1A1A1A"/>
                <w:sz w:val="17"/>
                <w:szCs w:val="17"/>
              </w:rPr>
              <w:t>not self-set the floor. Bonus is auto-calculated from counter total × floor bonus rate.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Concern and alarm triggers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Large visible buttons throughout the shift: (a) Broken material / Spillage — description, photograph. (b) Stairwell / access blocked — auto-notifies Supervisor's SA-ROUTE dashboard with a delay flag. (c) Injury or exhaustion — triggers SOS protocol (same a</w:t>
            </w:r>
            <w:r>
              <w:rPr>
                <w:color w:val="1A1A1A"/>
                <w:sz w:val="17"/>
                <w:szCs w:val="17"/>
              </w:rPr>
              <w:t>s WA-10 SOS). (d) Material shortage at ground level — notifies Coordinator procurement team. (e) PPE not available — auto-notifies Site Head (SA-11 crew management) and safety flag raised.</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Safety ticket acknowledgement</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When the supervisor raises a Standard Compliance Flag in SA-6 and routes it to Support Labour: the worker's app shows a SAFETY NOTICE screen. Large red notification: 'Safety concern flagged by your supervisor.' Description of the concern. Large button: I A</w:t>
            </w:r>
            <w:r>
              <w:rPr>
                <w:color w:val="1A1A1A"/>
                <w:sz w:val="17"/>
                <w:szCs w:val="17"/>
              </w:rPr>
              <w:t>CKNOWLEDGE THIS SAFETY CONCERN AND WILL RESOLVE IT. Tapping this: (a) registers compliance footprint, (b) unlocks the end-of-day photo verification tool, (c) updates supervisor's SA-ROUTE dashboard showing 'pending acknowledgement' → 'acknowledged.' Worker</w:t>
            </w:r>
            <w:r>
              <w:rPr>
                <w:color w:val="1A1A1A"/>
                <w:sz w:val="17"/>
                <w:szCs w:val="17"/>
              </w:rPr>
              <w:t xml:space="preserve"> must also upload a photograph of the resolved condition before the shift ends — this closes the safety ticket. If not closed by 20:00: the ticket becomes a Critical Overhang and is added to the supervisor's next morning route.</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1B5E6A" w:rsidRDefault="00095CDD">
            <w:r>
              <w:rPr>
                <w:b/>
                <w:bCs/>
                <w:color w:val="FFFFFF"/>
              </w:rPr>
              <w:t>WA-L3 — Financial Ledger: Earnings, Past Payments, Current Balance</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Today's earnings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 xml:space="preserve">Gross accrued today: base wage + height bonus (from counter total × bonus rate). Settlement status: PENDING SUPERVISOR EOD SIGN-OFF. Once the supervisor submits the end-of-day crew verification (from SA-11), status changes to APPROVED FOR PAYMENT. Finance </w:t>
            </w:r>
            <w:r>
              <w:rPr>
                <w:color w:val="1A1A1A"/>
                <w:sz w:val="17"/>
                <w:szCs w:val="17"/>
              </w:rPr>
              <w:t>executes the transfer the next morning (standard SLA).</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Payment goes directly to worker</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Platform rule shown on this screen: 'Your wages are paid directly to your verified bank account by Pro Engineering. No contractor or sub-contractor can intercept your payment.' This is the CLRA Section 21 protection built into the interface. Workers who ar</w:t>
            </w:r>
            <w:r>
              <w:rPr>
                <w:color w:val="1A1A1A"/>
                <w:sz w:val="17"/>
                <w:szCs w:val="17"/>
              </w:rPr>
              <w:t>e sub-contractor employees can see this — it builds trust that the platform is the payment source, not a middleman.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Past payments — current job</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List of all milestone-aligned payments made on the current job. Each entry: date, task description, gross amount, deduction (if any), net paid, bank UTR number. Tap any entry to see the supervisor's field report that triggered this payment.</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Past payments — previous jobs</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Last 10 jobs. Same detail level. Scrollable list. Total earned on each job shown.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Balance outstanding</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If there is any amount earned but not yet paid on the current job: shown as BALANCE OUTSTANDING with the reason (pending gate approval, pending finance execution). Clear ETA shown.</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1B5E6A" w:rsidRDefault="00095CDD">
            <w:r>
              <w:rPr>
                <w:b/>
                <w:bCs/>
                <w:color w:val="FFFFFF"/>
              </w:rPr>
              <w:t>WA-L4 — Dispute and Concern Tracking Hub</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48" w:type="dxa"/>
              <w:bottom w:w="88" w:type="dxa"/>
              <w:right w:w="148" w:type="dxa"/>
            </w:tcMar>
          </w:tcPr>
          <w:p w:rsidR="001B5E6A" w:rsidRDefault="00095CDD">
            <w:pPr>
              <w:spacing w:after="65" w:line="286" w:lineRule="auto"/>
            </w:pPr>
            <w:r>
              <w:rPr>
                <w:i/>
                <w:iCs/>
                <w:color w:val="7F4D19"/>
                <w:sz w:val="17"/>
                <w:szCs w:val="17"/>
              </w:rPr>
              <w:t xml:space="preserve">This is the most important screen for worker welfare and platform trust. A worker who cannot track the status of a payment dispute or raise a concern easily will lose trust in the platform and leave. The concern system must be </w:t>
            </w:r>
            <w:r>
              <w:rPr>
                <w:i/>
                <w:iCs/>
                <w:color w:val="7F4D19"/>
                <w:sz w:val="17"/>
                <w:szCs w:val="17"/>
              </w:rPr>
              <w:lastRenderedPageBreak/>
              <w:t>transparent, simple, and fast</w:t>
            </w:r>
            <w:r>
              <w:rPr>
                <w:i/>
                <w:iCs/>
                <w:color w:val="7F4D19"/>
                <w:sz w:val="17"/>
                <w:szCs w:val="17"/>
              </w:rPr>
              <w:t>. From the 9-platform research: the best platforms (Urban Company, Fhocket) have a direct dispute mechanism. The worst (Justdial, Sulekha) have none — disputes happen off-platform in cash.</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Raise a new concern</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Tap RAISE A CONCERN. Select concern type: Wage shortfall / Incorrect bonus calculation / Attendance not recorded / Payment not received / Unsafe working condition / Unfair treatment by Site Head or Supervisor / Other. Enter description (voice input availab</w:t>
            </w:r>
            <w:r>
              <w:rPr>
                <w:color w:val="1A1A1A"/>
                <w:sz w:val="17"/>
                <w:szCs w:val="17"/>
              </w:rPr>
              <w:t>le — recordings auto-transcribed). Attach photograph if relevant. Submit. Concern is assigned a ticket number (CON-YYYY-NNNN). Worker sees ticket number immediately.</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Concern routing</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Wage and payment concerns: routed to Sub-Coordinator → Coordinator → Finance. HQ cross-checks the relevant supervisor's field report (RPT-ID), the material counter log, and the payment ledger. Safety concerns: routed to Coordinator immediately (same-day SL</w:t>
            </w:r>
            <w:r>
              <w:rPr>
                <w:color w:val="1A1A1A"/>
                <w:sz w:val="17"/>
                <w:szCs w:val="17"/>
              </w:rPr>
              <w:t>A). Unfair treatment concerns: routed to Coordinator only (not Sub-Coordinator — sensitivity).</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Status tracking</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Concern ticket shows: raised date, concern type, amount disputed (if applicable), current status (Raised / Under investigation / Approved for payment / Resolved / Rejected with reason). Timeline of all status changes shown. If Approved: expected payment da</w:t>
            </w:r>
            <w:r>
              <w:rPr>
                <w:color w:val="1A1A1A"/>
                <w:sz w:val="17"/>
                <w:szCs w:val="17"/>
              </w:rPr>
              <w:t>te shown.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Platform protection</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If a concern is Approved: the disputed amount is paid from the platform's wage default reserve (the 10% withheld from labour contractors) — the worker is not left waiting for the contractor to release funds. The contractor's reserve is then debited. If the</w:t>
            </w:r>
            <w:r>
              <w:rPr>
                <w:color w:val="1A1A1A"/>
                <w:sz w:val="17"/>
                <w:szCs w:val="17"/>
              </w:rPr>
              <w:t xml:space="preserve"> reserve is insufficient: Coordinator escalates to Super Admin for platform absorption.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Part payment tracking</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If a milestone payment was partially paid (e.g. advance released, balance pending): the ledger shows each part separately — advance paid (with date and UTR), balance pending (with reason and ETA). Worker can raise a concern specifically about an overdue ba</w:t>
            </w:r>
            <w:r>
              <w:rPr>
                <w:color w:val="1A1A1A"/>
                <w:sz w:val="17"/>
                <w:szCs w:val="17"/>
              </w:rPr>
              <w:t>lance.</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Database</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table: worker_concerns(concern_id, worker_id, job_id, concern_type, description, photograph_url, raised_at, status, resolution_notes, resolution_date, amount_disputed, amount_resolved). New table: concern_audit_log(concern_id, actor_id, actor_role, act</w:t>
            </w:r>
            <w:r>
              <w:rPr>
                <w:color w:val="1A1A1A"/>
                <w:sz w:val="17"/>
                <w:szCs w:val="17"/>
              </w:rPr>
              <w:t>ion, timestamp, notes) — immutable log of all actions on each concern.</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88" w:type="dxa"/>
              <w:left w:w="160" w:type="dxa"/>
              <w:bottom w:w="88" w:type="dxa"/>
              <w:right w:w="160" w:type="dxa"/>
            </w:tcMar>
          </w:tcPr>
          <w:p w:rsidR="001B5E6A" w:rsidRDefault="00095CDD">
            <w:r>
              <w:rPr>
                <w:b/>
                <w:bCs/>
                <w:color w:val="FFFFFF"/>
              </w:rPr>
              <w:t>WA-L5 — BOCW Benefits and Welfare Education</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48" w:type="dxa"/>
              <w:bottom w:w="88" w:type="dxa"/>
              <w:right w:w="148" w:type="dxa"/>
            </w:tcMar>
          </w:tcPr>
          <w:p w:rsidR="001B5E6A" w:rsidRDefault="00095CDD">
            <w:pPr>
              <w:spacing w:after="65" w:line="286" w:lineRule="auto"/>
            </w:pPr>
            <w:r>
              <w:rPr>
                <w:i/>
                <w:iCs/>
                <w:color w:val="375623"/>
                <w:sz w:val="17"/>
                <w:szCs w:val="17"/>
              </w:rPr>
              <w:t>From the research findings: most construction workers do not know their BOCW entitlements. The platform can build loyalty and perceived value by educating workers about what they are entitled to. This screen requires no complex logic — it is content displa</w:t>
            </w:r>
            <w:r>
              <w:rPr>
                <w:i/>
                <w:iCs/>
                <w:color w:val="375623"/>
                <w:sz w:val="17"/>
                <w:szCs w:val="17"/>
              </w:rPr>
              <w:t>y. But it is strategically important: a worker who discovers they can access medical benefits, housing assistance, and education scholarships through the platform's BOCW registration will stay registered on the platform and maintain their BOCW card current</w:t>
            </w:r>
            <w:r>
              <w:rPr>
                <w:i/>
                <w:iCs/>
                <w:color w:val="375623"/>
                <w:sz w:val="17"/>
                <w:szCs w:val="17"/>
              </w:rPr>
              <w:t>.</w:t>
            </w:r>
          </w:p>
        </w:tc>
      </w:tr>
    </w:tbl>
    <w:p w:rsidR="001B5E6A" w:rsidRDefault="001B5E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Element</w:t>
            </w:r>
          </w:p>
        </w:tc>
        <w:tc>
          <w:tcPr>
            <w:tcW w:w="69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Specification</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BOCW card status</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Card number, state board, registration date, expiry date (large and prominent). Alert if expiring within 60 days: 'Your BOCW card expires in N days. Tap here to renew — takes 10 minutes.' Link to renewal process.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Benefits listed</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 xml:space="preserve">For the state of Uttar Pradesh (Noida zone) — platform shows the actual benefits available under the UP BOCW Board: (a) Medical assistance — hospitalisation cover for </w:t>
            </w:r>
            <w:r>
              <w:rPr>
                <w:color w:val="1A1A1A"/>
                <w:sz w:val="17"/>
                <w:szCs w:val="17"/>
              </w:rPr>
              <w:lastRenderedPageBreak/>
              <w:t>worker and family. (b) Maternity benefit — for female workers. (c) Accident/disability co</w:t>
            </w:r>
            <w:r>
              <w:rPr>
                <w:color w:val="1A1A1A"/>
                <w:sz w:val="17"/>
                <w:szCs w:val="17"/>
              </w:rPr>
              <w:t>mpensation — beyond WCI. (d) Education scholarship — for children of registered workers (Classes 1–12 and higher education). (e) Housing assistance — for workers with 5+ years of contributions. (f) Pension — for workers aged 60+. (g) Death benefit — for fa</w:t>
            </w:r>
            <w:r>
              <w:rPr>
                <w:color w:val="1A1A1A"/>
                <w:sz w:val="17"/>
                <w:szCs w:val="17"/>
              </w:rPr>
              <w:t>mily of deceased worker.</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lastRenderedPageBreak/>
              <w:t>How to claim</w:t>
            </w:r>
          </w:p>
        </w:tc>
        <w:tc>
          <w:tcPr>
            <w:tcW w:w="696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For each benefit: plain-language explanation of how to claim. Platform provides the BOCW Board helpline number and the district office address. If the platform has assisted workers with claims in the past: a note: 'X workers on our platform have successful</w:t>
            </w:r>
            <w:r>
              <w:rPr>
                <w:color w:val="1A1A1A"/>
                <w:sz w:val="17"/>
                <w:szCs w:val="17"/>
              </w:rPr>
              <w:t>ly claimed medical assistance through this process.'</w:t>
            </w:r>
          </w:p>
        </w:tc>
      </w:tr>
      <w:tr w:rsidR="001B5E6A">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Platform's role</w:t>
            </w:r>
          </w:p>
        </w:tc>
        <w:tc>
          <w:tcPr>
            <w:tcW w:w="69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Platform uploads the worker's monthly contribution on their behalf (linked to BOCW cess payment). Worker can see: 'Pro Engineering has paid your BOCW contribution for the months of: April 2026, May 2026, June 2026.' This demonstrates the platform's complia</w:t>
            </w:r>
            <w:r>
              <w:rPr>
                <w:color w:val="1A1A1A"/>
                <w:sz w:val="17"/>
                <w:szCs w:val="17"/>
              </w:rPr>
              <w:t>nce and builds trust.</w:t>
            </w:r>
          </w:p>
        </w:tc>
      </w:tr>
    </w:tbl>
    <w:p w:rsidR="001B5E6A" w:rsidRDefault="001B5E6A">
      <w:pPr>
        <w:spacing w:after="160"/>
      </w:pPr>
    </w:p>
    <w:p w:rsidR="001B5E6A" w:rsidRDefault="001B5E6A">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rsidR="001B5E6A" w:rsidRDefault="00095CDD">
            <w:r>
              <w:rPr>
                <w:b/>
                <w:bCs/>
                <w:color w:val="FFFFFF"/>
                <w:sz w:val="22"/>
                <w:szCs w:val="22"/>
              </w:rPr>
              <w:t>SECTION D — Updated Complete Screen Map: All Apps</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88" w:type="dxa"/>
              <w:left w:w="160" w:type="dxa"/>
              <w:bottom w:w="88" w:type="dxa"/>
              <w:right w:w="160" w:type="dxa"/>
            </w:tcMar>
          </w:tcPr>
          <w:p w:rsidR="001B5E6A" w:rsidRDefault="00095CDD">
            <w:r>
              <w:rPr>
                <w:b/>
                <w:bCs/>
                <w:color w:val="FFFFFF"/>
              </w:rPr>
              <w:t>Supervisor App — Updated Screen List</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
        <w:gridCol w:w="2580"/>
        <w:gridCol w:w="1699"/>
        <w:gridCol w:w="4117"/>
      </w:tblGrid>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Screen</w:t>
            </w:r>
          </w:p>
        </w:tc>
        <w:tc>
          <w:tcPr>
            <w:tcW w:w="3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Title</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Status</w:t>
            </w:r>
          </w:p>
        </w:tc>
        <w:tc>
          <w:tcPr>
            <w:tcW w:w="4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Key change from previous spec</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SA-1</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Home Dashboard</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Add 'Today's Route' button linking to SA-ROUTE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SA-ROUTE</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Predictive Daily Route Sheet</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 added this document</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Full spec in Section B1. LTF-driven time-blocked route. Overhang jobs first.</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SA-2</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Job Pipeline</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SA-3</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Site Visit Hub</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change — leads to 19-screen civil site visit</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SA-4 to SA-22</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19-Screen Site Visit App (civil)</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As per scope_verification_process.docx</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SA-5</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Daily Site Log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Enhanced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Add LTF Feed section (Section B2) to evening log. Mandatory submission by 20:00.</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SA-6</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Unified Field Validation, Quality &amp; Safety Report</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REDESIGNED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Previously: Milestone Gate Submission. Now: three-section unified report with Report ID, QIP template, safety assessment, and single AUTHORIZE &amp; APPROVE button. Full spec in Section B3.</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SA-7</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Ponding Test Log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SA-8</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Plumbing Pressure Test Log</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SA-9</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Milestone Tracker</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SA-10</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Scope Change Request</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Enhanced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Two triggers (supervisor technical / client demand). Dual-state baseline. Full spec in Section B4.</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SA-11</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Crew Management</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SA-12</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Snag List</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SA-13</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Client Handover Sign-Off</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SA-14</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Earnings and Payments</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No change</w:t>
            </w:r>
          </w:p>
        </w:tc>
      </w:tr>
    </w:tbl>
    <w:p w:rsidR="001B5E6A" w:rsidRDefault="001B5E6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75"/>
            <w:tcMar>
              <w:top w:w="88" w:type="dxa"/>
              <w:left w:w="160" w:type="dxa"/>
              <w:bottom w:w="88" w:type="dxa"/>
              <w:right w:w="160" w:type="dxa"/>
            </w:tcMar>
          </w:tcPr>
          <w:p w:rsidR="001B5E6A" w:rsidRDefault="00095CDD">
            <w:r>
              <w:rPr>
                <w:b/>
                <w:bCs/>
                <w:color w:val="FFFFFF"/>
              </w:rPr>
              <w:t>Worker App — Updated Screen List</w:t>
            </w:r>
          </w:p>
        </w:tc>
      </w:tr>
    </w:tbl>
    <w:p w:rsidR="001B5E6A" w:rsidRDefault="001B5E6A">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
        <w:gridCol w:w="2715"/>
        <w:gridCol w:w="1693"/>
        <w:gridCol w:w="3980"/>
      </w:tblGrid>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Screen</w:t>
            </w:r>
          </w:p>
        </w:tc>
        <w:tc>
          <w:tcPr>
            <w:tcW w:w="30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Title</w:t>
            </w:r>
          </w:p>
        </w:tc>
        <w:tc>
          <w:tcPr>
            <w:tcW w:w="180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Status</w:t>
            </w:r>
          </w:p>
        </w:tc>
        <w:tc>
          <w:tcPr>
            <w:tcW w:w="4560" w:type="dxa"/>
            <w:tcBorders>
              <w:top w:val="single" w:sz="3" w:space="0" w:color="CCCCCC"/>
              <w:left w:val="single" w:sz="3" w:space="0" w:color="CCCCCC"/>
              <w:bottom w:val="single" w:sz="3" w:space="0" w:color="CCCCCC"/>
              <w:right w:val="single" w:sz="3" w:space="0" w:color="CCCCCC"/>
            </w:tcBorders>
            <w:shd w:val="clear" w:color="auto" w:fill="BDD7EE"/>
            <w:tcMar>
              <w:top w:w="88" w:type="dxa"/>
              <w:left w:w="128" w:type="dxa"/>
              <w:bottom w:w="88" w:type="dxa"/>
              <w:right w:w="128" w:type="dxa"/>
            </w:tcMar>
          </w:tcPr>
          <w:p w:rsidR="001B5E6A" w:rsidRDefault="00095CDD">
            <w:pPr>
              <w:spacing w:after="65" w:line="286" w:lineRule="auto"/>
            </w:pPr>
            <w:r>
              <w:rPr>
                <w:b/>
                <w:bCs/>
                <w:color w:val="1F3864"/>
                <w:sz w:val="17"/>
                <w:szCs w:val="17"/>
              </w:rPr>
              <w:t>Notes</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WA-1</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Home Dashboard</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WA-2</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Job Offers and History</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lastRenderedPageBreak/>
              <w:t>WA-3</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Active Job Detail</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WA-4</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Profile and Compliance</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WA-5</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Competency Matrix</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WA-6</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Onboarding Completion</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WA-7</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Earnings and Payments</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 for skilled workers</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Labour workers use WA-L3 instead — separate but same tab</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WA-8</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Assessment Slot Booking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For skilled workers only</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WA-9</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Safety Induction</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Unchanged</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WA-10</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SOS Emergency</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Unchanged — applies to all workers</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1B5E6A">
            <w:pPr>
              <w:spacing w:after="65" w:line="286" w:lineRule="auto"/>
            </w:pP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WA-L1</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Daily Sign-On and Job Allocation</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NEW — support labour</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Full spec in Section C</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WA-L2</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Site Check-In, Material Counter and Reporting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 support labour</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Full spec in Section C</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WA-L3</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Financial Ledger</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NEW — support labour</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Full spec in Section C</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WA-L4</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Dispute and Concern Tracking Hub</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NEW — support labour</w:t>
            </w:r>
          </w:p>
        </w:tc>
        <w:tc>
          <w:tcPr>
            <w:tcW w:w="4560" w:type="dxa"/>
            <w:tcBorders>
              <w:top w:val="single" w:sz="3" w:space="0" w:color="CCCCCC"/>
              <w:left w:val="single" w:sz="3" w:space="0" w:color="CCCCCC"/>
              <w:bottom w:val="single" w:sz="3" w:space="0" w:color="CCCCCC"/>
              <w:right w:val="single" w:sz="3" w:space="0" w:color="CCCCCC"/>
            </w:tcBorders>
            <w:shd w:val="clear" w:color="auto" w:fill="FFFFFF"/>
            <w:tcMar>
              <w:top w:w="88" w:type="dxa"/>
              <w:left w:w="128" w:type="dxa"/>
              <w:bottom w:w="88" w:type="dxa"/>
              <w:right w:w="128" w:type="dxa"/>
            </w:tcMar>
          </w:tcPr>
          <w:p w:rsidR="001B5E6A" w:rsidRDefault="00095CDD">
            <w:pPr>
              <w:spacing w:after="65" w:line="286" w:lineRule="auto"/>
            </w:pPr>
            <w:r>
              <w:rPr>
                <w:color w:val="1A1A1A"/>
                <w:sz w:val="17"/>
                <w:szCs w:val="17"/>
              </w:rPr>
              <w:t>Full spec in Section C</w:t>
            </w:r>
          </w:p>
        </w:tc>
      </w:tr>
      <w:tr w:rsidR="001B5E6A">
        <w:tblPrEx>
          <w:tblCellMar>
            <w:top w:w="0" w:type="dxa"/>
            <w:bottom w:w="0" w:type="dxa"/>
          </w:tblCellMar>
        </w:tblPrEx>
        <w:tc>
          <w:tcPr>
            <w:tcW w:w="100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28" w:type="dxa"/>
              <w:bottom w:w="88" w:type="dxa"/>
              <w:right w:w="128" w:type="dxa"/>
            </w:tcMar>
          </w:tcPr>
          <w:p w:rsidR="001B5E6A" w:rsidRDefault="00095CDD">
            <w:pPr>
              <w:spacing w:after="65" w:line="286" w:lineRule="auto"/>
            </w:pPr>
            <w:r>
              <w:rPr>
                <w:color w:val="1A1A1A"/>
                <w:sz w:val="17"/>
                <w:szCs w:val="17"/>
              </w:rPr>
              <w:t>WA-L5</w:t>
            </w:r>
          </w:p>
        </w:tc>
        <w:tc>
          <w:tcPr>
            <w:tcW w:w="3000" w:type="dxa"/>
            <w:tcBorders>
              <w:top w:val="single" w:sz="3" w:space="0" w:color="CCCCCC"/>
              <w:left w:val="single" w:sz="3" w:space="0" w:color="CCCCCC"/>
              <w:bottom w:val="single" w:sz="3" w:space="0" w:color="CCCCCC"/>
              <w:right w:val="single" w:sz="3" w:space="0" w:color="CCCCCC"/>
            </w:tcBorders>
            <w:shd w:val="clear" w:color="auto" w:fill="E2EFDA"/>
            <w:tcMar>
              <w:top w:w="88" w:type="dxa"/>
              <w:left w:w="128" w:type="dxa"/>
              <w:bottom w:w="88" w:type="dxa"/>
              <w:right w:w="128" w:type="dxa"/>
            </w:tcMar>
          </w:tcPr>
          <w:p w:rsidR="001B5E6A" w:rsidRDefault="00095CDD">
            <w:pPr>
              <w:spacing w:after="65" w:line="286" w:lineRule="auto"/>
            </w:pPr>
            <w:r>
              <w:rPr>
                <w:color w:val="1A1A1A"/>
                <w:sz w:val="17"/>
                <w:szCs w:val="17"/>
              </w:rPr>
              <w:t>BOCW Benefits and Welfare Education</w:t>
            </w:r>
          </w:p>
        </w:tc>
        <w:tc>
          <w:tcPr>
            <w:tcW w:w="1800" w:type="dxa"/>
            <w:tcBorders>
              <w:top w:val="single" w:sz="3" w:space="0" w:color="CCCCCC"/>
              <w:left w:val="single" w:sz="3" w:space="0" w:color="CCCCCC"/>
              <w:bottom w:val="single" w:sz="3" w:space="0" w:color="CCCCCC"/>
              <w:right w:val="single" w:sz="3" w:space="0" w:color="CCCCCC"/>
            </w:tcBorders>
            <w:shd w:val="clear" w:color="auto" w:fill="FFF2CC"/>
            <w:tcMar>
              <w:top w:w="88" w:type="dxa"/>
              <w:left w:w="128" w:type="dxa"/>
              <w:bottom w:w="88" w:type="dxa"/>
              <w:right w:w="128" w:type="dxa"/>
            </w:tcMar>
          </w:tcPr>
          <w:p w:rsidR="001B5E6A" w:rsidRDefault="00095CDD">
            <w:pPr>
              <w:spacing w:after="65" w:line="286" w:lineRule="auto"/>
            </w:pPr>
            <w:r>
              <w:rPr>
                <w:color w:val="1A1A1A"/>
                <w:sz w:val="17"/>
                <w:szCs w:val="17"/>
              </w:rPr>
              <w:t>NEW — all workers benefit</w:t>
            </w:r>
          </w:p>
        </w:tc>
        <w:tc>
          <w:tcPr>
            <w:tcW w:w="4560" w:type="dxa"/>
            <w:tcBorders>
              <w:top w:val="single" w:sz="3" w:space="0" w:color="CCCCCC"/>
              <w:left w:val="single" w:sz="3" w:space="0" w:color="CCCCCC"/>
              <w:bottom w:val="single" w:sz="3" w:space="0" w:color="CCCCCC"/>
              <w:right w:val="single" w:sz="3" w:space="0" w:color="CCCCCC"/>
            </w:tcBorders>
            <w:shd w:val="clear" w:color="auto" w:fill="F5F5F5"/>
            <w:tcMar>
              <w:top w:w="88" w:type="dxa"/>
              <w:left w:w="128" w:type="dxa"/>
              <w:bottom w:w="88" w:type="dxa"/>
              <w:right w:w="128" w:type="dxa"/>
            </w:tcMar>
          </w:tcPr>
          <w:p w:rsidR="001B5E6A" w:rsidRDefault="00095CDD">
            <w:pPr>
              <w:spacing w:after="65" w:line="286" w:lineRule="auto"/>
            </w:pPr>
            <w:r>
              <w:rPr>
                <w:color w:val="1A1A1A"/>
                <w:sz w:val="17"/>
                <w:szCs w:val="17"/>
              </w:rPr>
              <w:t>Full spec in Section C</w:t>
            </w:r>
          </w:p>
        </w:tc>
      </w:tr>
    </w:tbl>
    <w:p w:rsidR="001B5E6A" w:rsidRDefault="001B5E6A">
      <w:pPr>
        <w:spacing w:after="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5E6A">
        <w:tblPrEx>
          <w:tblCellMar>
            <w:top w:w="0" w:type="dxa"/>
            <w:bottom w:w="0" w:type="dxa"/>
          </w:tblCellMar>
        </w:tblPrEx>
        <w:tc>
          <w:tcPr>
            <w:tcW w:w="9360" w:type="dxa"/>
            <w:tcBorders>
              <w:top w:val="single" w:sz="3" w:space="0" w:color="CCCCCC"/>
              <w:left w:val="single" w:sz="3" w:space="0" w:color="CCCCCC"/>
              <w:bottom w:val="single" w:sz="3" w:space="0" w:color="CCCCCC"/>
              <w:right w:val="single" w:sz="3" w:space="0" w:color="CCCCCC"/>
            </w:tcBorders>
            <w:shd w:val="clear" w:color="auto" w:fill="D6E4F0"/>
            <w:tcMar>
              <w:top w:w="88" w:type="dxa"/>
              <w:left w:w="148" w:type="dxa"/>
              <w:bottom w:w="88" w:type="dxa"/>
              <w:right w:w="148" w:type="dxa"/>
            </w:tcMar>
          </w:tcPr>
          <w:p w:rsidR="001B5E6A" w:rsidRDefault="00095CDD">
            <w:pPr>
              <w:spacing w:after="65" w:line="286" w:lineRule="auto"/>
            </w:pPr>
            <w:r>
              <w:rPr>
                <w:i/>
                <w:iCs/>
                <w:color w:val="2E74B5"/>
                <w:sz w:val="17"/>
                <w:szCs w:val="17"/>
              </w:rPr>
              <w:t>The Worker App detects the worker's type (skilled trade vs support labour) at login from their profile. Skilled trade workers see Tabs 1–4 (Home, Jobs, Profile, Money) with screens WA-1 to WA-10. Support labour workers see a modified Tab structure: Home (W</w:t>
            </w:r>
            <w:r>
              <w:rPr>
                <w:i/>
                <w:iCs/>
                <w:color w:val="2E74B5"/>
                <w:sz w:val="17"/>
                <w:szCs w:val="17"/>
              </w:rPr>
              <w:t>A-L1), Site (WA-L2), Money (WA-L3), Help (WA-L4 and WA-L5). Both worker types share WA-10 SOS (floating button). The underlying app is one app — the tab labels and screen content are loaded from the worker's classification in the database.</w:t>
            </w:r>
          </w:p>
        </w:tc>
      </w:tr>
    </w:tbl>
    <w:p w:rsidR="00095CDD" w:rsidRDefault="00095CDD"/>
    <w:sectPr w:rsidR="00095CDD">
      <w:headerReference w:type="default" r:id="rId7"/>
      <w:footerReference w:type="default" r:id="rId8"/>
      <w:pgSz w:w="12240" w:h="15840"/>
      <w:pgMar w:top="680" w:right="680" w:bottom="680"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5CDD" w:rsidRDefault="00095CDD">
      <w:r>
        <w:separator/>
      </w:r>
    </w:p>
  </w:endnote>
  <w:endnote w:type="continuationSeparator" w:id="0">
    <w:p w:rsidR="00095CDD" w:rsidRDefault="00095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E6A" w:rsidRDefault="00095CDD">
    <w:pPr>
      <w:jc w:val="right"/>
    </w:pPr>
    <w:r>
      <w:rPr>
        <w:color w:val="555555"/>
        <w:sz w:val="14"/>
        <w:szCs w:val="14"/>
      </w:rPr>
      <w:t xml:space="preserve">Page </w:t>
    </w:r>
    <w:r>
      <w:rPr>
        <w:color w:val="555555"/>
        <w:sz w:val="14"/>
        <w:szCs w:val="14"/>
      </w:rPr>
      <w:fldChar w:fldCharType="begin"/>
    </w:r>
    <w:r>
      <w:rPr>
        <w:color w:val="555555"/>
        <w:sz w:val="14"/>
        <w:szCs w:val="14"/>
      </w:rPr>
      <w:instrText>PAGE</w:instrText>
    </w:r>
    <w:r w:rsidR="00C42BEF">
      <w:rPr>
        <w:color w:val="555555"/>
        <w:sz w:val="14"/>
        <w:szCs w:val="14"/>
      </w:rPr>
      <w:fldChar w:fldCharType="separate"/>
    </w:r>
    <w:r w:rsidR="00C42BEF">
      <w:rPr>
        <w:noProof/>
        <w:color w:val="555555"/>
        <w:sz w:val="14"/>
        <w:szCs w:val="14"/>
      </w:rPr>
      <w:t>2</w:t>
    </w:r>
    <w:r>
      <w:rPr>
        <w:color w:val="555555"/>
        <w:sz w:val="14"/>
        <w:szCs w:val="14"/>
      </w:rPr>
      <w:fldChar w:fldCharType="end"/>
    </w:r>
    <w:r>
      <w:rPr>
        <w:color w:val="555555"/>
        <w:sz w:val="14"/>
        <w:szCs w:val="14"/>
      </w:rPr>
      <w:t xml:space="preserve"> of </w:t>
    </w:r>
    <w:r>
      <w:rPr>
        <w:color w:val="555555"/>
        <w:sz w:val="14"/>
        <w:szCs w:val="14"/>
      </w:rPr>
      <w:fldChar w:fldCharType="begin"/>
    </w:r>
    <w:r>
      <w:rPr>
        <w:color w:val="555555"/>
        <w:sz w:val="14"/>
        <w:szCs w:val="14"/>
      </w:rPr>
      <w:instrText>NUMPAGES</w:instrText>
    </w:r>
    <w:r w:rsidR="00C42BEF">
      <w:rPr>
        <w:color w:val="555555"/>
        <w:sz w:val="14"/>
        <w:szCs w:val="14"/>
      </w:rPr>
      <w:fldChar w:fldCharType="separate"/>
    </w:r>
    <w:r w:rsidR="00C42BEF">
      <w:rPr>
        <w:noProof/>
        <w:color w:val="555555"/>
        <w:sz w:val="14"/>
        <w:szCs w:val="14"/>
      </w:rPr>
      <w:t>16</w:t>
    </w:r>
    <w:r>
      <w:rPr>
        <w:color w:val="555555"/>
        <w:sz w:val="14"/>
        <w:szCs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5CDD" w:rsidRDefault="00095CDD">
      <w:r>
        <w:separator/>
      </w:r>
    </w:p>
  </w:footnote>
  <w:footnote w:type="continuationSeparator" w:id="0">
    <w:p w:rsidR="00095CDD" w:rsidRDefault="00095C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E6A" w:rsidRDefault="00095CDD">
    <w:r>
      <w:rPr>
        <w:color w:val="555555"/>
        <w:sz w:val="14"/>
        <w:szCs w:val="14"/>
      </w:rPr>
      <w:t>Pro Engineering — Master Update: Red Ink Corrections · Supervisor App Enhancements · Independent Labour Dashboard · Updated Screen Map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852837"/>
    <w:multiLevelType w:val="hybridMultilevel"/>
    <w:tmpl w:val="1C229F76"/>
    <w:lvl w:ilvl="0" w:tplc="ED6A9254">
      <w:start w:val="1"/>
      <w:numFmt w:val="bullet"/>
      <w:lvlText w:val="●"/>
      <w:lvlJc w:val="left"/>
      <w:pPr>
        <w:ind w:left="720" w:hanging="360"/>
      </w:pPr>
    </w:lvl>
    <w:lvl w:ilvl="1" w:tplc="1EB66F34">
      <w:start w:val="1"/>
      <w:numFmt w:val="bullet"/>
      <w:lvlText w:val="○"/>
      <w:lvlJc w:val="left"/>
      <w:pPr>
        <w:ind w:left="1440" w:hanging="360"/>
      </w:pPr>
    </w:lvl>
    <w:lvl w:ilvl="2" w:tplc="BA7A4FF4">
      <w:start w:val="1"/>
      <w:numFmt w:val="bullet"/>
      <w:lvlText w:val="■"/>
      <w:lvlJc w:val="left"/>
      <w:pPr>
        <w:ind w:left="2160" w:hanging="360"/>
      </w:pPr>
    </w:lvl>
    <w:lvl w:ilvl="3" w:tplc="B930FDB4">
      <w:start w:val="1"/>
      <w:numFmt w:val="bullet"/>
      <w:lvlText w:val="●"/>
      <w:lvlJc w:val="left"/>
      <w:pPr>
        <w:ind w:left="2880" w:hanging="360"/>
      </w:pPr>
    </w:lvl>
    <w:lvl w:ilvl="4" w:tplc="94B205E6">
      <w:start w:val="1"/>
      <w:numFmt w:val="bullet"/>
      <w:lvlText w:val="○"/>
      <w:lvlJc w:val="left"/>
      <w:pPr>
        <w:ind w:left="3600" w:hanging="360"/>
      </w:pPr>
    </w:lvl>
    <w:lvl w:ilvl="5" w:tplc="99780532">
      <w:start w:val="1"/>
      <w:numFmt w:val="bullet"/>
      <w:lvlText w:val="■"/>
      <w:lvlJc w:val="left"/>
      <w:pPr>
        <w:ind w:left="4320" w:hanging="360"/>
      </w:pPr>
    </w:lvl>
    <w:lvl w:ilvl="6" w:tplc="A9022FA4">
      <w:start w:val="1"/>
      <w:numFmt w:val="bullet"/>
      <w:lvlText w:val="●"/>
      <w:lvlJc w:val="left"/>
      <w:pPr>
        <w:ind w:left="5040" w:hanging="360"/>
      </w:pPr>
    </w:lvl>
    <w:lvl w:ilvl="7" w:tplc="1B7E2574">
      <w:start w:val="1"/>
      <w:numFmt w:val="bullet"/>
      <w:lvlText w:val="●"/>
      <w:lvlJc w:val="left"/>
      <w:pPr>
        <w:ind w:left="5760" w:hanging="360"/>
      </w:pPr>
    </w:lvl>
    <w:lvl w:ilvl="8" w:tplc="48BE0DBC">
      <w:start w:val="1"/>
      <w:numFmt w:val="bullet"/>
      <w:lvlText w:val="●"/>
      <w:lvlJc w:val="left"/>
      <w:pPr>
        <w:ind w:left="6480" w:hanging="360"/>
      </w:pPr>
    </w:lvl>
  </w:abstractNum>
  <w:abstractNum w:abstractNumId="1" w15:restartNumberingAfterBreak="0">
    <w:nsid w:val="2F0C1D22"/>
    <w:multiLevelType w:val="hybridMultilevel"/>
    <w:tmpl w:val="93EE8B16"/>
    <w:lvl w:ilvl="0" w:tplc="65D4D7C8">
      <w:start w:val="1"/>
      <w:numFmt w:val="bullet"/>
      <w:lvlText w:val="•"/>
      <w:lvlJc w:val="left"/>
      <w:pPr>
        <w:ind w:left="320" w:hanging="200"/>
      </w:pPr>
    </w:lvl>
    <w:lvl w:ilvl="1" w:tplc="AB5464D4">
      <w:numFmt w:val="decimal"/>
      <w:lvlText w:val=""/>
      <w:lvlJc w:val="left"/>
    </w:lvl>
    <w:lvl w:ilvl="2" w:tplc="B3460A80">
      <w:numFmt w:val="decimal"/>
      <w:lvlText w:val=""/>
      <w:lvlJc w:val="left"/>
    </w:lvl>
    <w:lvl w:ilvl="3" w:tplc="3AB0C6F4">
      <w:numFmt w:val="decimal"/>
      <w:lvlText w:val=""/>
      <w:lvlJc w:val="left"/>
    </w:lvl>
    <w:lvl w:ilvl="4" w:tplc="2E12F48E">
      <w:numFmt w:val="decimal"/>
      <w:lvlText w:val=""/>
      <w:lvlJc w:val="left"/>
    </w:lvl>
    <w:lvl w:ilvl="5" w:tplc="9C4452DA">
      <w:numFmt w:val="decimal"/>
      <w:lvlText w:val=""/>
      <w:lvlJc w:val="left"/>
    </w:lvl>
    <w:lvl w:ilvl="6" w:tplc="DF80C5DE">
      <w:numFmt w:val="decimal"/>
      <w:lvlText w:val=""/>
      <w:lvlJc w:val="left"/>
    </w:lvl>
    <w:lvl w:ilvl="7" w:tplc="80166C76">
      <w:numFmt w:val="decimal"/>
      <w:lvlText w:val=""/>
      <w:lvlJc w:val="left"/>
    </w:lvl>
    <w:lvl w:ilvl="8" w:tplc="7B04A7AA">
      <w:numFmt w:val="decimal"/>
      <w:lvlText w:val=""/>
      <w:lvlJc w:val="left"/>
    </w:lvl>
  </w:abstractNum>
  <w:abstractNum w:abstractNumId="2" w15:restartNumberingAfterBreak="0">
    <w:nsid w:val="61D32478"/>
    <w:multiLevelType w:val="hybridMultilevel"/>
    <w:tmpl w:val="A4329144"/>
    <w:lvl w:ilvl="0" w:tplc="8094378A">
      <w:start w:val="1"/>
      <w:numFmt w:val="bullet"/>
      <w:lvlText w:val="–"/>
      <w:lvlJc w:val="left"/>
      <w:pPr>
        <w:ind w:left="520" w:hanging="200"/>
      </w:pPr>
    </w:lvl>
    <w:lvl w:ilvl="1" w:tplc="01964B5E">
      <w:numFmt w:val="decimal"/>
      <w:lvlText w:val=""/>
      <w:lvlJc w:val="left"/>
    </w:lvl>
    <w:lvl w:ilvl="2" w:tplc="B346255C">
      <w:numFmt w:val="decimal"/>
      <w:lvlText w:val=""/>
      <w:lvlJc w:val="left"/>
    </w:lvl>
    <w:lvl w:ilvl="3" w:tplc="8236DF58">
      <w:numFmt w:val="decimal"/>
      <w:lvlText w:val=""/>
      <w:lvlJc w:val="left"/>
    </w:lvl>
    <w:lvl w:ilvl="4" w:tplc="E4D20DAC">
      <w:numFmt w:val="decimal"/>
      <w:lvlText w:val=""/>
      <w:lvlJc w:val="left"/>
    </w:lvl>
    <w:lvl w:ilvl="5" w:tplc="BC661160">
      <w:numFmt w:val="decimal"/>
      <w:lvlText w:val=""/>
      <w:lvlJc w:val="left"/>
    </w:lvl>
    <w:lvl w:ilvl="6" w:tplc="10085204">
      <w:numFmt w:val="decimal"/>
      <w:lvlText w:val=""/>
      <w:lvlJc w:val="left"/>
    </w:lvl>
    <w:lvl w:ilvl="7" w:tplc="ED380F1A">
      <w:numFmt w:val="decimal"/>
      <w:lvlText w:val=""/>
      <w:lvlJc w:val="left"/>
    </w:lvl>
    <w:lvl w:ilvl="8" w:tplc="AAB6760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E6A"/>
    <w:rsid w:val="00095CDD"/>
    <w:rsid w:val="001B5E6A"/>
    <w:rsid w:val="00C42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CDB868-95B6-4560-9CEB-32CA75B3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5692</Words>
  <Characters>32445</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K SINGH</cp:lastModifiedBy>
  <cp:revision>2</cp:revision>
  <dcterms:created xsi:type="dcterms:W3CDTF">2026-06-20T01:12:00Z</dcterms:created>
  <dcterms:modified xsi:type="dcterms:W3CDTF">2026-06-20T01:12:00Z</dcterms:modified>
</cp:coreProperties>
</file>