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D3" w:rsidRPr="008F47D3" w:rsidRDefault="008F47D3" w:rsidP="008F47D3">
      <w:pPr>
        <w:spacing w:after="0" w:line="240" w:lineRule="auto"/>
        <w:ind w:left="387"/>
        <w:rPr>
          <w:rFonts w:ascii="Calibri" w:eastAsia="Times New Roman" w:hAnsi="Calibri" w:cs="Calibri"/>
          <w:color w:val="000000"/>
          <w:sz w:val="36"/>
          <w:szCs w:val="36"/>
        </w:rPr>
      </w:pPr>
      <w:proofErr w:type="spellStart"/>
      <w:r w:rsidRPr="008F47D3">
        <w:rPr>
          <w:rFonts w:ascii="Calibri" w:eastAsia="Times New Roman" w:hAnsi="Calibri" w:cs="Calibri"/>
          <w:color w:val="000000"/>
          <w:sz w:val="36"/>
          <w:szCs w:val="36"/>
        </w:rPr>
        <w:t>OpenEMR</w:t>
      </w:r>
      <w:proofErr w:type="spellEnd"/>
      <w:r w:rsidRPr="008F47D3">
        <w:rPr>
          <w:rFonts w:ascii="Calibri" w:eastAsia="Times New Roman" w:hAnsi="Calibri" w:cs="Calibri"/>
          <w:color w:val="000000"/>
          <w:sz w:val="36"/>
          <w:szCs w:val="36"/>
        </w:rPr>
        <w:t xml:space="preserve"> 4.1.1 Linux Installation</w:t>
      </w:r>
    </w:p>
    <w:p w:rsidR="008F47D3" w:rsidRPr="008F47D3" w:rsidRDefault="008F47D3" w:rsidP="008F47D3">
      <w:pPr>
        <w:spacing w:after="0" w:line="280" w:lineRule="atLeast"/>
        <w:ind w:left="387"/>
        <w:rPr>
          <w:rFonts w:ascii="Calibri" w:eastAsia="Times New Roman" w:hAnsi="Calibri" w:cs="Calibri"/>
          <w:color w:val="000000"/>
          <w:sz w:val="36"/>
          <w:szCs w:val="36"/>
        </w:rPr>
      </w:pPr>
      <w:bookmarkStart w:id="0" w:name="_GoBack"/>
      <w:bookmarkEnd w:id="0"/>
      <w:r w:rsidRPr="008F47D3">
        <w:rPr>
          <w:rFonts w:ascii="Calibri" w:eastAsia="Times New Roman" w:hAnsi="Calibri" w:cs="Calibri"/>
          <w:color w:val="000000"/>
          <w:sz w:val="36"/>
          <w:szCs w:val="36"/>
          <w:shd w:val="clear" w:color="auto" w:fill="FFFFFF"/>
        </w:rPr>
        <w:t>Required Software Installation (distribution specific)</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First install and configure MySQL, Apache (or another PHP-capable webserver), and PHP5. We recommend referring to your specific operating system (OS) documentation for installation of these software packages.</w:t>
      </w:r>
    </w:p>
    <w:p w:rsidR="008F47D3" w:rsidRPr="008F47D3" w:rsidRDefault="008F47D3" w:rsidP="008F47D3">
      <w:pPr>
        <w:numPr>
          <w:ilvl w:val="1"/>
          <w:numId w:val="4"/>
        </w:numPr>
        <w:spacing w:after="0" w:line="240" w:lineRule="auto"/>
        <w:ind w:left="927"/>
        <w:textAlignment w:val="center"/>
        <w:rPr>
          <w:rFonts w:ascii="Times New Roman" w:eastAsia="Times New Roman" w:hAnsi="Times New Roman" w:cs="Times New Roman"/>
          <w:color w:val="000000"/>
          <w:sz w:val="24"/>
          <w:szCs w:val="24"/>
        </w:rPr>
      </w:pPr>
      <w:r w:rsidRPr="008F47D3">
        <w:rPr>
          <w:rFonts w:ascii="Calibri" w:eastAsia="Times New Roman" w:hAnsi="Calibri" w:cs="Calibri"/>
          <w:b/>
          <w:bCs/>
          <w:color w:val="000000"/>
          <w:sz w:val="20"/>
          <w:szCs w:val="20"/>
          <w:shd w:val="clear" w:color="auto" w:fill="FFFFFF"/>
        </w:rPr>
        <w:t>(Ensure PHP is configured with </w:t>
      </w:r>
      <w:hyperlink r:id="rId6" w:anchor="What_are_the_correct_PHP_settings_.28can_be_found_in_the_php.ini_file.29_.3F" w:history="1">
        <w:r w:rsidRPr="008F47D3">
          <w:rPr>
            <w:rFonts w:ascii="Calibri" w:eastAsia="Times New Roman" w:hAnsi="Calibri" w:cs="Calibri"/>
            <w:b/>
            <w:bCs/>
            <w:color w:val="0000FF"/>
            <w:sz w:val="20"/>
            <w:szCs w:val="20"/>
            <w:u w:val="single"/>
            <w:shd w:val="clear" w:color="auto" w:fill="FFFFFF"/>
          </w:rPr>
          <w:t>these settings</w:t>
        </w:r>
      </w:hyperlink>
      <w:r w:rsidRPr="008F47D3">
        <w:rPr>
          <w:rFonts w:ascii="Calibri" w:eastAsia="Times New Roman" w:hAnsi="Calibri" w:cs="Calibri"/>
          <w:b/>
          <w:bCs/>
          <w:color w:val="000000"/>
          <w:sz w:val="20"/>
          <w:szCs w:val="20"/>
          <w:shd w:val="clear" w:color="auto" w:fill="FFFFFF"/>
        </w:rPr>
        <w:t>)</w:t>
      </w:r>
    </w:p>
    <w:p w:rsidR="008F47D3" w:rsidRPr="008F47D3" w:rsidRDefault="008F47D3" w:rsidP="008F47D3">
      <w:pPr>
        <w:spacing w:after="0" w:line="280" w:lineRule="atLeast"/>
        <w:ind w:left="387"/>
        <w:rPr>
          <w:rFonts w:ascii="Calibri" w:eastAsia="Times New Roman" w:hAnsi="Calibri" w:cs="Calibri"/>
          <w:color w:val="000000"/>
          <w:sz w:val="26"/>
          <w:szCs w:val="26"/>
        </w:rPr>
      </w:pPr>
      <w:proofErr w:type="spellStart"/>
      <w:r w:rsidRPr="008F47D3">
        <w:rPr>
          <w:rFonts w:ascii="Calibri" w:eastAsia="Times New Roman" w:hAnsi="Calibri" w:cs="Calibri"/>
          <w:b/>
          <w:bCs/>
          <w:color w:val="000000"/>
          <w:sz w:val="26"/>
          <w:szCs w:val="26"/>
          <w:shd w:val="clear" w:color="auto" w:fill="FFFFFF"/>
        </w:rPr>
        <w:t>Debian</w:t>
      </w:r>
      <w:proofErr w:type="spellEnd"/>
      <w:r w:rsidRPr="008F47D3">
        <w:rPr>
          <w:rFonts w:ascii="Calibri" w:eastAsia="Times New Roman" w:hAnsi="Calibri" w:cs="Calibri"/>
          <w:b/>
          <w:bCs/>
          <w:color w:val="000000"/>
          <w:sz w:val="26"/>
          <w:szCs w:val="26"/>
          <w:shd w:val="clear" w:color="auto" w:fill="FFFFFF"/>
        </w:rPr>
        <w:t xml:space="preserve"> Lenny</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 xml:space="preserve">To install the prerequisite software on </w:t>
      </w:r>
      <w:proofErr w:type="spellStart"/>
      <w:r w:rsidRPr="008F47D3">
        <w:rPr>
          <w:rFonts w:ascii="Calibri" w:eastAsia="Times New Roman" w:hAnsi="Calibri" w:cs="Calibri"/>
          <w:color w:val="000000"/>
          <w:sz w:val="20"/>
          <w:szCs w:val="20"/>
          <w:shd w:val="clear" w:color="auto" w:fill="FFFFFF"/>
        </w:rPr>
        <w:t>debian</w:t>
      </w:r>
      <w:proofErr w:type="spellEnd"/>
      <w:r w:rsidRPr="008F47D3">
        <w:rPr>
          <w:rFonts w:ascii="Calibri" w:eastAsia="Times New Roman" w:hAnsi="Calibri" w:cs="Calibri"/>
          <w:color w:val="000000"/>
          <w:sz w:val="20"/>
          <w:szCs w:val="20"/>
          <w:shd w:val="clear" w:color="auto" w:fill="FFFFFF"/>
        </w:rPr>
        <w:t>, use the APT system as the system administrator to install packages listed on following wiki page section:</w:t>
      </w:r>
    </w:p>
    <w:p w:rsidR="008F47D3" w:rsidRPr="008F47D3" w:rsidRDefault="00710473" w:rsidP="008F47D3">
      <w:pPr>
        <w:spacing w:after="0" w:line="240" w:lineRule="auto"/>
        <w:ind w:left="927"/>
        <w:rPr>
          <w:rFonts w:ascii="Calibri" w:eastAsia="Times New Roman" w:hAnsi="Calibri" w:cs="Calibri"/>
          <w:sz w:val="24"/>
          <w:szCs w:val="24"/>
        </w:rPr>
      </w:pPr>
      <w:hyperlink r:id="rId7" w:anchor="OpenEMR_Dependencies" w:history="1">
        <w:proofErr w:type="spellStart"/>
        <w:r w:rsidR="008F47D3" w:rsidRPr="008F47D3">
          <w:rPr>
            <w:rFonts w:ascii="Calibri" w:eastAsia="Times New Roman" w:hAnsi="Calibri" w:cs="Calibri"/>
            <w:color w:val="0000FF"/>
            <w:sz w:val="20"/>
            <w:szCs w:val="20"/>
            <w:u w:val="single"/>
            <w:shd w:val="clear" w:color="auto" w:fill="FFFFFF"/>
          </w:rPr>
          <w:t>OpenEMR</w:t>
        </w:r>
        <w:proofErr w:type="spellEnd"/>
        <w:r w:rsidR="008F47D3" w:rsidRPr="008F47D3">
          <w:rPr>
            <w:rFonts w:ascii="Calibri" w:eastAsia="Times New Roman" w:hAnsi="Calibri" w:cs="Calibri"/>
            <w:color w:val="0000FF"/>
            <w:sz w:val="20"/>
            <w:szCs w:val="20"/>
            <w:u w:val="single"/>
            <w:shd w:val="clear" w:color="auto" w:fill="FFFFFF"/>
          </w:rPr>
          <w:t xml:space="preserve"> Dependencies</w:t>
        </w:r>
      </w:hyperlink>
    </w:p>
    <w:p w:rsidR="008F47D3" w:rsidRPr="008F47D3" w:rsidRDefault="008F47D3" w:rsidP="008F47D3">
      <w:pPr>
        <w:spacing w:after="0" w:line="280" w:lineRule="atLeast"/>
        <w:ind w:left="387"/>
        <w:rPr>
          <w:rFonts w:ascii="Calibri" w:eastAsia="Times New Roman" w:hAnsi="Calibri" w:cs="Calibri"/>
          <w:color w:val="000000"/>
          <w:sz w:val="26"/>
          <w:szCs w:val="26"/>
        </w:rPr>
      </w:pPr>
      <w:r w:rsidRPr="008F47D3">
        <w:rPr>
          <w:rFonts w:ascii="Calibri" w:eastAsia="Times New Roman" w:hAnsi="Calibri" w:cs="Calibri"/>
          <w:b/>
          <w:bCs/>
          <w:color w:val="000000"/>
          <w:sz w:val="26"/>
          <w:szCs w:val="26"/>
          <w:shd w:val="clear" w:color="auto" w:fill="FFFFFF"/>
        </w:rPr>
        <w:t xml:space="preserve">Centos </w:t>
      </w:r>
      <w:proofErr w:type="gramStart"/>
      <w:r w:rsidRPr="008F47D3">
        <w:rPr>
          <w:rFonts w:ascii="Calibri" w:eastAsia="Times New Roman" w:hAnsi="Calibri" w:cs="Calibri"/>
          <w:b/>
          <w:bCs/>
          <w:color w:val="000000"/>
          <w:sz w:val="26"/>
          <w:szCs w:val="26"/>
          <w:shd w:val="clear" w:color="auto" w:fill="FFFFFF"/>
        </w:rPr>
        <w:t>Or</w:t>
      </w:r>
      <w:proofErr w:type="gramEnd"/>
      <w:r w:rsidRPr="008F47D3">
        <w:rPr>
          <w:rFonts w:ascii="Calibri" w:eastAsia="Times New Roman" w:hAnsi="Calibri" w:cs="Calibri"/>
          <w:b/>
          <w:bCs/>
          <w:color w:val="000000"/>
          <w:sz w:val="26"/>
          <w:szCs w:val="26"/>
          <w:shd w:val="clear" w:color="auto" w:fill="FFFFFF"/>
        </w:rPr>
        <w:t xml:space="preserve"> </w:t>
      </w:r>
      <w:proofErr w:type="spellStart"/>
      <w:r w:rsidRPr="008F47D3">
        <w:rPr>
          <w:rFonts w:ascii="Calibri" w:eastAsia="Times New Roman" w:hAnsi="Calibri" w:cs="Calibri"/>
          <w:b/>
          <w:bCs/>
          <w:color w:val="000000"/>
          <w:sz w:val="26"/>
          <w:szCs w:val="26"/>
          <w:shd w:val="clear" w:color="auto" w:fill="FFFFFF"/>
        </w:rPr>
        <w:t>RedHat</w:t>
      </w:r>
      <w:proofErr w:type="spellEnd"/>
    </w:p>
    <w:p w:rsidR="008F47D3" w:rsidRPr="008F47D3" w:rsidRDefault="008F47D3" w:rsidP="008F47D3">
      <w:pPr>
        <w:spacing w:after="0" w:line="240" w:lineRule="auto"/>
        <w:ind w:left="927"/>
        <w:rPr>
          <w:rFonts w:ascii="Calibri" w:eastAsia="Times New Roman" w:hAnsi="Calibri" w:cs="Calibri"/>
          <w:sz w:val="20"/>
          <w:szCs w:val="20"/>
        </w:rPr>
      </w:pPr>
      <w:r w:rsidRPr="008F47D3">
        <w:rPr>
          <w:rFonts w:ascii="Calibri" w:eastAsia="Times New Roman" w:hAnsi="Calibri" w:cs="Calibri"/>
          <w:b/>
          <w:bCs/>
          <w:color w:val="000000"/>
          <w:sz w:val="20"/>
          <w:szCs w:val="20"/>
          <w:shd w:val="clear" w:color="auto" w:fill="FFFFFF"/>
        </w:rPr>
        <w:t xml:space="preserve">If using </w:t>
      </w:r>
      <w:proofErr w:type="spellStart"/>
      <w:r w:rsidRPr="008F47D3">
        <w:rPr>
          <w:rFonts w:ascii="Calibri" w:eastAsia="Times New Roman" w:hAnsi="Calibri" w:cs="Calibri"/>
          <w:b/>
          <w:bCs/>
          <w:color w:val="000000"/>
          <w:sz w:val="20"/>
          <w:szCs w:val="20"/>
          <w:shd w:val="clear" w:color="auto" w:fill="FFFFFF"/>
        </w:rPr>
        <w:t>CentOS</w:t>
      </w:r>
      <w:proofErr w:type="spellEnd"/>
      <w:r w:rsidRPr="008F47D3">
        <w:rPr>
          <w:rFonts w:ascii="Calibri" w:eastAsia="Times New Roman" w:hAnsi="Calibri" w:cs="Calibri"/>
          <w:b/>
          <w:bCs/>
          <w:color w:val="000000"/>
          <w:sz w:val="20"/>
          <w:szCs w:val="20"/>
          <w:shd w:val="clear" w:color="auto" w:fill="FFFFFF"/>
        </w:rPr>
        <w:t xml:space="preserve"> or </w:t>
      </w:r>
      <w:proofErr w:type="spellStart"/>
      <w:r w:rsidRPr="008F47D3">
        <w:rPr>
          <w:rFonts w:ascii="Calibri" w:eastAsia="Times New Roman" w:hAnsi="Calibri" w:cs="Calibri"/>
          <w:b/>
          <w:bCs/>
          <w:color w:val="000000"/>
          <w:sz w:val="20"/>
          <w:szCs w:val="20"/>
          <w:shd w:val="clear" w:color="auto" w:fill="FFFFFF"/>
        </w:rPr>
        <w:t>Redhat</w:t>
      </w:r>
      <w:proofErr w:type="spellEnd"/>
      <w:r w:rsidRPr="008F47D3">
        <w:rPr>
          <w:rFonts w:ascii="Calibri" w:eastAsia="Times New Roman" w:hAnsi="Calibri" w:cs="Calibri"/>
          <w:color w:val="000000"/>
          <w:sz w:val="20"/>
          <w:szCs w:val="20"/>
          <w:shd w:val="clear" w:color="auto" w:fill="FFFFFF"/>
        </w:rPr>
        <w:t xml:space="preserve">, then ensure when configuring MySQL for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STRICT_MODE must be disabled. This can be done in the MySQL configuration (</w:t>
      </w:r>
      <w:proofErr w:type="spellStart"/>
      <w:r w:rsidRPr="008F47D3">
        <w:rPr>
          <w:rFonts w:ascii="Calibri" w:eastAsia="Times New Roman" w:hAnsi="Calibri" w:cs="Calibri"/>
          <w:color w:val="000000"/>
          <w:sz w:val="20"/>
          <w:szCs w:val="20"/>
          <w:shd w:val="clear" w:color="auto" w:fill="FFFFFF"/>
        </w:rPr>
        <w:t>my.cnf</w:t>
      </w:r>
      <w:proofErr w:type="spellEnd"/>
      <w:r w:rsidRPr="008F47D3">
        <w:rPr>
          <w:rFonts w:ascii="Calibri" w:eastAsia="Times New Roman" w:hAnsi="Calibri" w:cs="Calibri"/>
          <w:color w:val="000000"/>
          <w:sz w:val="20"/>
          <w:szCs w:val="20"/>
          <w:shd w:val="clear" w:color="auto" w:fill="FFFFFF"/>
        </w:rPr>
        <w:t>) file. You can check the setting in an existing MySQL instance by executing </w:t>
      </w:r>
      <w:r w:rsidRPr="008F47D3">
        <w:rPr>
          <w:rFonts w:ascii="Calibri" w:eastAsia="Times New Roman" w:hAnsi="Calibri" w:cs="Calibri"/>
          <w:b/>
          <w:bCs/>
          <w:color w:val="000000"/>
          <w:sz w:val="20"/>
          <w:szCs w:val="20"/>
          <w:shd w:val="clear" w:color="auto" w:fill="FFFFFF"/>
        </w:rPr>
        <w:t>SHOW VARIABLES;</w:t>
      </w:r>
      <w:r w:rsidRPr="008F47D3">
        <w:rPr>
          <w:rFonts w:ascii="Calibri" w:eastAsia="Times New Roman" w:hAnsi="Calibri" w:cs="Calibri"/>
          <w:color w:val="000000"/>
          <w:sz w:val="20"/>
          <w:szCs w:val="20"/>
          <w:shd w:val="clear" w:color="auto" w:fill="FFFFFF"/>
        </w:rPr>
        <w:t> in the MySQL Command Line Client and checking the value of SQL_MODE. For more details see: </w:t>
      </w:r>
      <w:hyperlink r:id="rId8" w:history="1">
        <w:r w:rsidRPr="008F47D3">
          <w:rPr>
            <w:rFonts w:ascii="Calibri" w:eastAsia="Times New Roman" w:hAnsi="Calibri" w:cs="Calibri"/>
            <w:color w:val="0000FF"/>
            <w:sz w:val="20"/>
            <w:szCs w:val="20"/>
            <w:u w:val="single"/>
            <w:shd w:val="clear" w:color="auto" w:fill="FFFFFF"/>
          </w:rPr>
          <w:t>http://dev.mysql.com/doc/refman/5.0/en/server-sql-mode.html</w:t>
        </w:r>
      </w:hyperlink>
      <w:r w:rsidRPr="008F47D3">
        <w:rPr>
          <w:rFonts w:ascii="Calibri" w:eastAsia="Times New Roman" w:hAnsi="Calibri" w:cs="Calibri"/>
          <w:color w:val="000000"/>
          <w:sz w:val="20"/>
          <w:szCs w:val="20"/>
          <w:shd w:val="clear" w:color="auto" w:fill="FFFFFF"/>
        </w:rPr>
        <w:t>)</w:t>
      </w:r>
    </w:p>
    <w:p w:rsidR="008F47D3" w:rsidRPr="008F47D3" w:rsidRDefault="008F47D3" w:rsidP="008F47D3">
      <w:pPr>
        <w:spacing w:after="0" w:line="280" w:lineRule="atLeast"/>
        <w:ind w:left="387"/>
        <w:rPr>
          <w:rFonts w:ascii="Calibri" w:eastAsia="Times New Roman" w:hAnsi="Calibri" w:cs="Calibri"/>
          <w:color w:val="000000"/>
          <w:sz w:val="36"/>
          <w:szCs w:val="36"/>
        </w:rPr>
      </w:pPr>
      <w:r w:rsidRPr="008F47D3">
        <w:rPr>
          <w:rFonts w:ascii="Calibri" w:eastAsia="Times New Roman" w:hAnsi="Calibri" w:cs="Calibri"/>
          <w:color w:val="000000"/>
          <w:sz w:val="36"/>
          <w:szCs w:val="36"/>
          <w:shd w:val="clear" w:color="auto" w:fill="FFFFFF"/>
        </w:rPr>
        <w:t xml:space="preserve">Installing </w:t>
      </w:r>
      <w:proofErr w:type="spellStart"/>
      <w:r w:rsidRPr="008F47D3">
        <w:rPr>
          <w:rFonts w:ascii="Calibri" w:eastAsia="Times New Roman" w:hAnsi="Calibri" w:cs="Calibri"/>
          <w:color w:val="000000"/>
          <w:sz w:val="36"/>
          <w:szCs w:val="36"/>
          <w:shd w:val="clear" w:color="auto" w:fill="FFFFFF"/>
        </w:rPr>
        <w:t>OpenEMR</w:t>
      </w:r>
      <w:proofErr w:type="spellEnd"/>
    </w:p>
    <w:p w:rsidR="008F47D3" w:rsidRPr="008F47D3" w:rsidRDefault="008F47D3" w:rsidP="008F47D3">
      <w:pPr>
        <w:spacing w:after="0" w:line="280" w:lineRule="atLeast"/>
        <w:ind w:left="387"/>
        <w:rPr>
          <w:rFonts w:ascii="Calibri" w:eastAsia="Times New Roman" w:hAnsi="Calibri" w:cs="Calibri"/>
          <w:color w:val="000000"/>
          <w:sz w:val="29"/>
          <w:szCs w:val="29"/>
        </w:rPr>
      </w:pPr>
      <w:r w:rsidRPr="008F47D3">
        <w:rPr>
          <w:rFonts w:ascii="Calibri" w:eastAsia="Times New Roman" w:hAnsi="Calibri" w:cs="Calibri"/>
          <w:color w:val="000000"/>
          <w:sz w:val="29"/>
          <w:szCs w:val="29"/>
          <w:shd w:val="clear" w:color="auto" w:fill="FFFFFF"/>
        </w:rPr>
        <w:t xml:space="preserve">Extracting the </w:t>
      </w:r>
      <w:proofErr w:type="spellStart"/>
      <w:r w:rsidRPr="008F47D3">
        <w:rPr>
          <w:rFonts w:ascii="Calibri" w:eastAsia="Times New Roman" w:hAnsi="Calibri" w:cs="Calibri"/>
          <w:color w:val="000000"/>
          <w:sz w:val="29"/>
          <w:szCs w:val="29"/>
          <w:shd w:val="clear" w:color="auto" w:fill="FFFFFF"/>
        </w:rPr>
        <w:t>Tarball</w:t>
      </w:r>
      <w:proofErr w:type="spellEnd"/>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1.</w:t>
      </w:r>
      <w:r w:rsidRPr="008F47D3">
        <w:rPr>
          <w:rFonts w:ascii="Calibri" w:eastAsia="Times New Roman" w:hAnsi="Calibri" w:cs="Calibri"/>
          <w:color w:val="000000"/>
          <w:sz w:val="20"/>
          <w:szCs w:val="20"/>
          <w:shd w:val="clear" w:color="auto" w:fill="FFFFFF"/>
        </w:rPr>
        <w:t xml:space="preserve"> First, Download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from </w:t>
      </w:r>
      <w:proofErr w:type="spellStart"/>
      <w:r w:rsidRPr="008F47D3">
        <w:rPr>
          <w:rFonts w:ascii="Calibri" w:eastAsia="Times New Roman" w:hAnsi="Calibri" w:cs="Calibri"/>
          <w:color w:val="000000"/>
          <w:sz w:val="20"/>
          <w:szCs w:val="20"/>
          <w:shd w:val="clear" w:color="auto" w:fill="FFFFFF"/>
        </w:rPr>
        <w:t>sourceforge</w:t>
      </w:r>
      <w:proofErr w:type="spellEnd"/>
      <w:r w:rsidRPr="008F47D3">
        <w:rPr>
          <w:rFonts w:ascii="Calibri" w:eastAsia="Times New Roman" w:hAnsi="Calibri" w:cs="Calibri"/>
          <w:color w:val="000000"/>
          <w:sz w:val="20"/>
          <w:szCs w:val="20"/>
          <w:shd w:val="clear" w:color="auto" w:fill="FFFFFF"/>
        </w:rPr>
        <w:t>:</w:t>
      </w:r>
    </w:p>
    <w:p w:rsidR="008F47D3" w:rsidRPr="008F47D3" w:rsidRDefault="00710473" w:rsidP="008F47D3">
      <w:pPr>
        <w:spacing w:after="0" w:line="240" w:lineRule="auto"/>
        <w:ind w:left="927"/>
        <w:rPr>
          <w:rFonts w:ascii="Calibri" w:eastAsia="Times New Roman" w:hAnsi="Calibri" w:cs="Calibri"/>
          <w:sz w:val="24"/>
          <w:szCs w:val="24"/>
        </w:rPr>
      </w:pPr>
      <w:hyperlink r:id="rId9" w:history="1">
        <w:r w:rsidR="008F47D3" w:rsidRPr="008F47D3">
          <w:rPr>
            <w:rFonts w:ascii="Calibri" w:eastAsia="Times New Roman" w:hAnsi="Calibri" w:cs="Calibri"/>
            <w:color w:val="0000FF"/>
            <w:sz w:val="20"/>
            <w:szCs w:val="20"/>
            <w:u w:val="single"/>
            <w:shd w:val="clear" w:color="auto" w:fill="FFFFFF"/>
          </w:rPr>
          <w:t>http://downloads.sourceforge.net/openemr/openemr-4.1.1.tar.gz</w:t>
        </w:r>
      </w:hyperlink>
      <w:r w:rsidR="008F47D3" w:rsidRPr="008F47D3">
        <w:rPr>
          <w:rFonts w:ascii="Calibri" w:eastAsia="Times New Roman" w:hAnsi="Calibri" w:cs="Calibri"/>
          <w:color w:val="000000"/>
          <w:sz w:val="20"/>
          <w:szCs w:val="20"/>
          <w:shd w:val="clear" w:color="auto" w:fill="FFFFFF"/>
        </w:rPr>
        <w:t> (MD5 sum: 47caa36d37498f5ca9f0e30329798414)</w:t>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2.</w:t>
      </w:r>
      <w:r w:rsidRPr="008F47D3">
        <w:rPr>
          <w:rFonts w:ascii="Calibri" w:eastAsia="Times New Roman" w:hAnsi="Calibri" w:cs="Calibri"/>
          <w:color w:val="000000"/>
          <w:sz w:val="20"/>
          <w:szCs w:val="20"/>
          <w:shd w:val="clear" w:color="auto" w:fill="FFFFFF"/>
        </w:rPr>
        <w:t> Next, Extract the downloaded archive:</w:t>
      </w:r>
    </w:p>
    <w:p w:rsidR="008F47D3" w:rsidRPr="008F47D3" w:rsidRDefault="008F47D3" w:rsidP="008F47D3">
      <w:pPr>
        <w:spacing w:after="0" w:line="240" w:lineRule="auto"/>
        <w:ind w:left="927"/>
        <w:rPr>
          <w:rFonts w:ascii="Calibri" w:eastAsia="Times New Roman" w:hAnsi="Calibri" w:cs="Calibri"/>
          <w:color w:val="000000"/>
          <w:sz w:val="20"/>
          <w:szCs w:val="20"/>
        </w:rPr>
      </w:pPr>
      <w:proofErr w:type="gramStart"/>
      <w:r w:rsidRPr="008F47D3">
        <w:rPr>
          <w:rFonts w:ascii="Calibri" w:eastAsia="Times New Roman" w:hAnsi="Calibri" w:cs="Calibri"/>
          <w:b/>
          <w:bCs/>
          <w:color w:val="000000"/>
          <w:sz w:val="20"/>
          <w:szCs w:val="20"/>
          <w:shd w:val="clear" w:color="auto" w:fill="FFFFFF"/>
        </w:rPr>
        <w:t>tar</w:t>
      </w:r>
      <w:proofErr w:type="gramEnd"/>
      <w:r w:rsidRPr="008F47D3">
        <w:rPr>
          <w:rFonts w:ascii="Calibri" w:eastAsia="Times New Roman" w:hAnsi="Calibri" w:cs="Calibri"/>
          <w:b/>
          <w:bCs/>
          <w:color w:val="000000"/>
          <w:sz w:val="20"/>
          <w:szCs w:val="20"/>
          <w:shd w:val="clear" w:color="auto" w:fill="FFFFFF"/>
        </w:rPr>
        <w:t xml:space="preserve"> -</w:t>
      </w:r>
      <w:proofErr w:type="spellStart"/>
      <w:r w:rsidRPr="008F47D3">
        <w:rPr>
          <w:rFonts w:ascii="Calibri" w:eastAsia="Times New Roman" w:hAnsi="Calibri" w:cs="Calibri"/>
          <w:b/>
          <w:bCs/>
          <w:color w:val="000000"/>
          <w:sz w:val="20"/>
          <w:szCs w:val="20"/>
          <w:shd w:val="clear" w:color="auto" w:fill="FFFFFF"/>
        </w:rPr>
        <w:t>pxvzf</w:t>
      </w:r>
      <w:proofErr w:type="spellEnd"/>
      <w:r w:rsidRPr="008F47D3">
        <w:rPr>
          <w:rFonts w:ascii="Calibri" w:eastAsia="Times New Roman" w:hAnsi="Calibri" w:cs="Calibri"/>
          <w:b/>
          <w:bCs/>
          <w:color w:val="000000"/>
          <w:sz w:val="20"/>
          <w:szCs w:val="20"/>
          <w:shd w:val="clear" w:color="auto" w:fill="FFFFFF"/>
        </w:rPr>
        <w:t xml:space="preserve"> openemr-4.1.1.tar.gz</w:t>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3.</w:t>
      </w:r>
      <w:r w:rsidRPr="008F47D3">
        <w:rPr>
          <w:rFonts w:ascii="Calibri" w:eastAsia="Times New Roman" w:hAnsi="Calibri" w:cs="Calibri"/>
          <w:color w:val="000000"/>
          <w:sz w:val="20"/>
          <w:szCs w:val="20"/>
          <w:shd w:val="clear" w:color="auto" w:fill="FFFFFF"/>
        </w:rPr>
        <w:t> Move the extracted openemr-4.1.1 directory to your webserver root directory, and then go to this directory. Refer to your OS and webserver documentation to obtain you webserver root directory. For example, Ubuntu's webserver root directory is </w:t>
      </w:r>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var</w:t>
      </w:r>
      <w:proofErr w:type="spellEnd"/>
      <w:r w:rsidRPr="008F47D3">
        <w:rPr>
          <w:rFonts w:ascii="Calibri" w:eastAsia="Times New Roman" w:hAnsi="Calibri" w:cs="Calibri"/>
          <w:b/>
          <w:bCs/>
          <w:color w:val="000000"/>
          <w:sz w:val="20"/>
          <w:szCs w:val="20"/>
          <w:shd w:val="clear" w:color="auto" w:fill="FFFFFF"/>
        </w:rPr>
        <w:t>/www</w:t>
      </w:r>
      <w:r w:rsidRPr="008F47D3">
        <w:rPr>
          <w:rFonts w:ascii="Calibri" w:eastAsia="Times New Roman" w:hAnsi="Calibri" w:cs="Calibri"/>
          <w:color w:val="000000"/>
          <w:sz w:val="20"/>
          <w:szCs w:val="20"/>
          <w:shd w:val="clear" w:color="auto" w:fill="FFFFFF"/>
        </w:rPr>
        <w:t>, so in Ubuntu you would use the following commands:</w:t>
      </w:r>
    </w:p>
    <w:p w:rsidR="008F47D3" w:rsidRPr="008F47D3" w:rsidRDefault="008F47D3" w:rsidP="008F47D3">
      <w:pPr>
        <w:spacing w:after="0" w:line="240" w:lineRule="auto"/>
        <w:ind w:left="927"/>
        <w:rPr>
          <w:rFonts w:ascii="Calibri" w:eastAsia="Times New Roman" w:hAnsi="Calibri" w:cs="Calibri"/>
          <w:color w:val="000000"/>
          <w:sz w:val="20"/>
          <w:szCs w:val="20"/>
        </w:rPr>
      </w:pPr>
      <w:proofErr w:type="gramStart"/>
      <w:r w:rsidRPr="008F47D3">
        <w:rPr>
          <w:rFonts w:ascii="Calibri" w:eastAsia="Times New Roman" w:hAnsi="Calibri" w:cs="Calibri"/>
          <w:b/>
          <w:bCs/>
          <w:color w:val="000000"/>
          <w:sz w:val="20"/>
          <w:szCs w:val="20"/>
          <w:shd w:val="clear" w:color="auto" w:fill="FFFFFF"/>
        </w:rPr>
        <w:t>mv</w:t>
      </w:r>
      <w:proofErr w:type="gramEnd"/>
      <w:r w:rsidRPr="008F47D3">
        <w:rPr>
          <w:rFonts w:ascii="Calibri" w:eastAsia="Times New Roman" w:hAnsi="Calibri" w:cs="Calibri"/>
          <w:b/>
          <w:bCs/>
          <w:color w:val="000000"/>
          <w:sz w:val="20"/>
          <w:szCs w:val="20"/>
          <w:shd w:val="clear" w:color="auto" w:fill="FFFFFF"/>
        </w:rPr>
        <w:t xml:space="preserve"> openemr-4.1.1 /</w:t>
      </w:r>
      <w:proofErr w:type="spellStart"/>
      <w:r w:rsidRPr="008F47D3">
        <w:rPr>
          <w:rFonts w:ascii="Calibri" w:eastAsia="Times New Roman" w:hAnsi="Calibri" w:cs="Calibri"/>
          <w:b/>
          <w:bCs/>
          <w:color w:val="000000"/>
          <w:sz w:val="20"/>
          <w:szCs w:val="20"/>
          <w:shd w:val="clear" w:color="auto" w:fill="FFFFFF"/>
        </w:rPr>
        <w:t>var</w:t>
      </w:r>
      <w:proofErr w:type="spellEnd"/>
      <w:r w:rsidRPr="008F47D3">
        <w:rPr>
          <w:rFonts w:ascii="Calibri" w:eastAsia="Times New Roman" w:hAnsi="Calibri" w:cs="Calibri"/>
          <w:b/>
          <w:bCs/>
          <w:color w:val="000000"/>
          <w:sz w:val="20"/>
          <w:szCs w:val="20"/>
          <w:shd w:val="clear" w:color="auto" w:fill="FFFFFF"/>
        </w:rPr>
        <w:t>/www/</w:t>
      </w:r>
      <w:proofErr w:type="spellStart"/>
      <w:r w:rsidRPr="008F47D3">
        <w:rPr>
          <w:rFonts w:ascii="Calibri" w:eastAsia="Times New Roman" w:hAnsi="Calibri" w:cs="Calibri"/>
          <w:b/>
          <w:bCs/>
          <w:color w:val="000000"/>
          <w:sz w:val="20"/>
          <w:szCs w:val="20"/>
          <w:shd w:val="clear" w:color="auto" w:fill="FFFFFF"/>
        </w:rPr>
        <w:t>openemr</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gramStart"/>
      <w:r w:rsidRPr="008F47D3">
        <w:rPr>
          <w:rFonts w:ascii="Calibri" w:eastAsia="Times New Roman" w:hAnsi="Calibri" w:cs="Calibri"/>
          <w:b/>
          <w:bCs/>
          <w:color w:val="000000"/>
          <w:sz w:val="20"/>
          <w:szCs w:val="20"/>
          <w:shd w:val="clear" w:color="auto" w:fill="FFFFFF"/>
        </w:rPr>
        <w:t>cd</w:t>
      </w:r>
      <w:proofErr w:type="gramEnd"/>
      <w:r w:rsidRPr="008F47D3">
        <w:rPr>
          <w:rFonts w:ascii="Calibri" w:eastAsia="Times New Roman" w:hAnsi="Calibri" w:cs="Calibri"/>
          <w:b/>
          <w:bCs/>
          <w:color w:val="000000"/>
          <w:sz w:val="20"/>
          <w:szCs w:val="20"/>
          <w:shd w:val="clear" w:color="auto" w:fill="FFFFFF"/>
        </w:rPr>
        <w:t xml:space="preserve"> /</w:t>
      </w:r>
      <w:proofErr w:type="spellStart"/>
      <w:r w:rsidRPr="008F47D3">
        <w:rPr>
          <w:rFonts w:ascii="Calibri" w:eastAsia="Times New Roman" w:hAnsi="Calibri" w:cs="Calibri"/>
          <w:b/>
          <w:bCs/>
          <w:color w:val="000000"/>
          <w:sz w:val="20"/>
          <w:szCs w:val="20"/>
          <w:shd w:val="clear" w:color="auto" w:fill="FFFFFF"/>
        </w:rPr>
        <w:t>var</w:t>
      </w:r>
      <w:proofErr w:type="spellEnd"/>
      <w:r w:rsidRPr="008F47D3">
        <w:rPr>
          <w:rFonts w:ascii="Calibri" w:eastAsia="Times New Roman" w:hAnsi="Calibri" w:cs="Calibri"/>
          <w:b/>
          <w:bCs/>
          <w:color w:val="000000"/>
          <w:sz w:val="20"/>
          <w:szCs w:val="20"/>
          <w:shd w:val="clear" w:color="auto" w:fill="FFFFFF"/>
        </w:rPr>
        <w:t>/www</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Some other common webserver root directories are:</w:t>
      </w:r>
    </w:p>
    <w:p w:rsidR="008F47D3" w:rsidRPr="008F47D3" w:rsidRDefault="008F47D3" w:rsidP="008F47D3">
      <w:pPr>
        <w:numPr>
          <w:ilvl w:val="1"/>
          <w:numId w:val="4"/>
        </w:numPr>
        <w:spacing w:after="0" w:line="240" w:lineRule="auto"/>
        <w:ind w:left="387"/>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shd w:val="clear" w:color="auto" w:fill="FFFFFF"/>
        </w:rPr>
        <w:t>Mandriva</w:t>
      </w:r>
      <w:proofErr w:type="spellEnd"/>
      <w:r w:rsidRPr="008F47D3">
        <w:rPr>
          <w:rFonts w:ascii="Calibri" w:eastAsia="Times New Roman" w:hAnsi="Calibri" w:cs="Calibri"/>
          <w:color w:val="000000"/>
          <w:sz w:val="20"/>
          <w:szCs w:val="20"/>
          <w:shd w:val="clear" w:color="auto" w:fill="FFFFFF"/>
        </w:rPr>
        <w:t>: /</w:t>
      </w:r>
      <w:proofErr w:type="spellStart"/>
      <w:r w:rsidRPr="008F47D3">
        <w:rPr>
          <w:rFonts w:ascii="Calibri" w:eastAsia="Times New Roman" w:hAnsi="Calibri" w:cs="Calibri"/>
          <w:color w:val="000000"/>
          <w:sz w:val="20"/>
          <w:szCs w:val="20"/>
          <w:shd w:val="clear" w:color="auto" w:fill="FFFFFF"/>
        </w:rPr>
        <w:t>var</w:t>
      </w:r>
      <w:proofErr w:type="spellEnd"/>
      <w:r w:rsidRPr="008F47D3">
        <w:rPr>
          <w:rFonts w:ascii="Calibri" w:eastAsia="Times New Roman" w:hAnsi="Calibri" w:cs="Calibri"/>
          <w:color w:val="000000"/>
          <w:sz w:val="20"/>
          <w:szCs w:val="20"/>
          <w:shd w:val="clear" w:color="auto" w:fill="FFFFFF"/>
        </w:rPr>
        <w:t>/www/html/</w:t>
      </w:r>
    </w:p>
    <w:p w:rsidR="008F47D3" w:rsidRPr="008F47D3" w:rsidRDefault="008F47D3" w:rsidP="008F47D3">
      <w:pPr>
        <w:numPr>
          <w:ilvl w:val="1"/>
          <w:numId w:val="4"/>
        </w:numPr>
        <w:spacing w:after="0" w:line="240" w:lineRule="auto"/>
        <w:ind w:left="387"/>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shd w:val="clear" w:color="auto" w:fill="FFFFFF"/>
        </w:rPr>
        <w:t>The FHS: /</w:t>
      </w:r>
      <w:proofErr w:type="spellStart"/>
      <w:r w:rsidRPr="008F47D3">
        <w:rPr>
          <w:rFonts w:ascii="Calibri" w:eastAsia="Times New Roman" w:hAnsi="Calibri" w:cs="Calibri"/>
          <w:color w:val="000000"/>
          <w:sz w:val="20"/>
          <w:szCs w:val="20"/>
          <w:shd w:val="clear" w:color="auto" w:fill="FFFFFF"/>
        </w:rPr>
        <w:t>srv</w:t>
      </w:r>
      <w:proofErr w:type="spellEnd"/>
      <w:r w:rsidRPr="008F47D3">
        <w:rPr>
          <w:rFonts w:ascii="Calibri" w:eastAsia="Times New Roman" w:hAnsi="Calibri" w:cs="Calibri"/>
          <w:color w:val="000000"/>
          <w:sz w:val="20"/>
          <w:szCs w:val="20"/>
          <w:shd w:val="clear" w:color="auto" w:fill="FFFFFF"/>
        </w:rPr>
        <w:t>/www/</w:t>
      </w:r>
    </w:p>
    <w:p w:rsidR="008F47D3" w:rsidRPr="008F47D3" w:rsidRDefault="008F47D3" w:rsidP="008F47D3">
      <w:pPr>
        <w:spacing w:after="0" w:line="280" w:lineRule="atLeast"/>
        <w:ind w:left="387"/>
        <w:rPr>
          <w:rFonts w:ascii="Calibri" w:eastAsia="Times New Roman" w:hAnsi="Calibri" w:cs="Calibri"/>
          <w:color w:val="000000"/>
          <w:sz w:val="29"/>
          <w:szCs w:val="29"/>
        </w:rPr>
      </w:pPr>
      <w:r w:rsidRPr="008F47D3">
        <w:rPr>
          <w:rFonts w:ascii="Calibri" w:eastAsia="Times New Roman" w:hAnsi="Calibri" w:cs="Calibri"/>
          <w:color w:val="000000"/>
          <w:sz w:val="29"/>
          <w:szCs w:val="29"/>
          <w:shd w:val="clear" w:color="auto" w:fill="FFFFFF"/>
        </w:rPr>
        <w:t>Configuring the Install through the WEB GUI</w:t>
      </w:r>
    </w:p>
    <w:p w:rsidR="008F47D3" w:rsidRPr="008F47D3" w:rsidRDefault="008F47D3" w:rsidP="008F47D3">
      <w:pPr>
        <w:spacing w:after="0" w:line="280" w:lineRule="atLeast"/>
        <w:ind w:left="387"/>
        <w:rPr>
          <w:rFonts w:ascii="Calibri" w:eastAsia="Times New Roman" w:hAnsi="Calibri" w:cs="Calibri"/>
          <w:sz w:val="20"/>
          <w:szCs w:val="20"/>
        </w:rPr>
      </w:pPr>
      <w:r w:rsidRPr="008F47D3">
        <w:rPr>
          <w:rFonts w:ascii="Calibri" w:eastAsia="Times New Roman" w:hAnsi="Calibri" w:cs="Calibri"/>
          <w:b/>
          <w:bCs/>
          <w:color w:val="000000"/>
          <w:sz w:val="20"/>
          <w:szCs w:val="20"/>
          <w:shd w:val="clear" w:color="auto" w:fill="FFFFFF"/>
        </w:rPr>
        <w:t>1.</w:t>
      </w:r>
      <w:r w:rsidRPr="008F47D3">
        <w:rPr>
          <w:rFonts w:ascii="Calibri" w:eastAsia="Times New Roman" w:hAnsi="Calibri" w:cs="Calibri"/>
          <w:color w:val="000000"/>
          <w:sz w:val="20"/>
          <w:szCs w:val="20"/>
          <w:shd w:val="clear" w:color="auto" w:fill="FFFFFF"/>
        </w:rPr>
        <w:t> Open up web-browser and point it to the installation script at </w:t>
      </w:r>
      <w:hyperlink r:id="rId10" w:history="1">
        <w:r w:rsidRPr="008F47D3">
          <w:rPr>
            <w:rFonts w:ascii="Calibri" w:eastAsia="Times New Roman" w:hAnsi="Calibri" w:cs="Calibri"/>
            <w:color w:val="0000FF"/>
            <w:sz w:val="20"/>
            <w:szCs w:val="20"/>
            <w:u w:val="single"/>
            <w:shd w:val="clear" w:color="auto" w:fill="FFFFFF"/>
          </w:rPr>
          <w:t>http://localhost/openemr</w:t>
        </w:r>
      </w:hyperlink>
      <w:r w:rsidRPr="008F47D3">
        <w:rPr>
          <w:rFonts w:ascii="Calibri" w:eastAsia="Times New Roman" w:hAnsi="Calibri" w:cs="Calibri"/>
          <w:color w:val="000000"/>
          <w:sz w:val="20"/>
          <w:szCs w:val="20"/>
          <w:shd w:val="clear" w:color="auto" w:fill="FFFFFF"/>
        </w:rPr>
        <w:t> .</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 xml:space="preserve">The first screen gives some general instructions and ensures file and directory permissions are set up correctly. It should tell you all your file system permissions are good, and have a 'Continue' button on the bottom of the form. If it does, </w:t>
      </w:r>
      <w:proofErr w:type="gramStart"/>
      <w:r w:rsidRPr="008F47D3">
        <w:rPr>
          <w:rFonts w:ascii="Calibri" w:eastAsia="Times New Roman" w:hAnsi="Calibri" w:cs="Calibri"/>
          <w:color w:val="000000"/>
          <w:sz w:val="20"/>
          <w:szCs w:val="20"/>
          <w:shd w:val="clear" w:color="auto" w:fill="FFFFFF"/>
        </w:rPr>
        <w:t>Click</w:t>
      </w:r>
      <w:proofErr w:type="gramEnd"/>
      <w:r w:rsidRPr="008F47D3">
        <w:rPr>
          <w:rFonts w:ascii="Calibri" w:eastAsia="Times New Roman" w:hAnsi="Calibri" w:cs="Calibri"/>
          <w:color w:val="000000"/>
          <w:sz w:val="20"/>
          <w:szCs w:val="20"/>
          <w:shd w:val="clear" w:color="auto" w:fill="FFFFFF"/>
        </w:rPr>
        <w:t xml:space="preserve"> the 'Continue' button. Otherwise, </w:t>
      </w:r>
      <w:proofErr w:type="gramStart"/>
      <w:r w:rsidRPr="008F47D3">
        <w:rPr>
          <w:rFonts w:ascii="Calibri" w:eastAsia="Times New Roman" w:hAnsi="Calibri" w:cs="Calibri"/>
          <w:color w:val="000000"/>
          <w:sz w:val="20"/>
          <w:szCs w:val="20"/>
          <w:shd w:val="clear" w:color="auto" w:fill="FFFFFF"/>
        </w:rPr>
        <w:t>If</w:t>
      </w:r>
      <w:proofErr w:type="gramEnd"/>
      <w:r w:rsidRPr="008F47D3">
        <w:rPr>
          <w:rFonts w:ascii="Calibri" w:eastAsia="Times New Roman" w:hAnsi="Calibri" w:cs="Calibri"/>
          <w:color w:val="000000"/>
          <w:sz w:val="20"/>
          <w:szCs w:val="20"/>
          <w:shd w:val="clear" w:color="auto" w:fill="FFFFFF"/>
        </w:rPr>
        <w:t xml:space="preserve"> there are errors on this screen, then follow instructions to fix.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96075" cy="5391150"/>
            <wp:effectExtent l="0" t="0" r="9525" b="0"/>
            <wp:docPr id="18" name="Picture 18" descr="Install-V4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V4 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539115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2.</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1', which asks whether setup should create the database.</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Leave the setting set to 'Have setup create the database', and click the 'Continue' button.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96075" cy="3743325"/>
            <wp:effectExtent l="0" t="0" r="9525" b="9525"/>
            <wp:docPr id="17" name="Picture 17" descr="Install-V4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V4 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075" cy="3743325"/>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3.</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2'. It has a list of options used to setup the database, along with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user and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path information.</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 xml:space="preserve">Most users will just need to enter a 'Initial User Password' for the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User and a 'Password' for the </w:t>
      </w:r>
      <w:proofErr w:type="spellStart"/>
      <w:r w:rsidRPr="008F47D3">
        <w:rPr>
          <w:rFonts w:ascii="Calibri" w:eastAsia="Times New Roman" w:hAnsi="Calibri" w:cs="Calibri"/>
          <w:color w:val="000000"/>
          <w:sz w:val="20"/>
          <w:szCs w:val="20"/>
          <w:shd w:val="clear" w:color="auto" w:fill="FFFFFF"/>
        </w:rPr>
        <w:t>sql</w:t>
      </w:r>
      <w:proofErr w:type="spellEnd"/>
      <w:r w:rsidRPr="008F47D3">
        <w:rPr>
          <w:rFonts w:ascii="Calibri" w:eastAsia="Times New Roman" w:hAnsi="Calibri" w:cs="Calibri"/>
          <w:color w:val="000000"/>
          <w:sz w:val="20"/>
          <w:szCs w:val="20"/>
          <w:shd w:val="clear" w:color="auto" w:fill="FFFFFF"/>
        </w:rPr>
        <w:t xml:space="preserve"> </w:t>
      </w:r>
      <w:proofErr w:type="gramStart"/>
      <w:r w:rsidRPr="008F47D3">
        <w:rPr>
          <w:rFonts w:ascii="Calibri" w:eastAsia="Times New Roman" w:hAnsi="Calibri" w:cs="Calibri"/>
          <w:color w:val="000000"/>
          <w:sz w:val="20"/>
          <w:szCs w:val="20"/>
          <w:shd w:val="clear" w:color="auto" w:fill="FFFFFF"/>
        </w:rPr>
        <w:t>user(</w:t>
      </w:r>
      <w:proofErr w:type="gramEnd"/>
      <w:r w:rsidRPr="008F47D3">
        <w:rPr>
          <w:rFonts w:ascii="Calibri" w:eastAsia="Times New Roman" w:hAnsi="Calibri" w:cs="Calibri"/>
          <w:color w:val="000000"/>
          <w:sz w:val="20"/>
          <w:szCs w:val="20"/>
          <w:shd w:val="clear" w:color="auto" w:fill="FFFFFF"/>
        </w:rPr>
        <w:t xml:space="preserve">these fields are circled in red in below screenshot). Some users may also have to enter the password of the 'root' user in the </w:t>
      </w:r>
      <w:proofErr w:type="spellStart"/>
      <w:r w:rsidRPr="008F47D3">
        <w:rPr>
          <w:rFonts w:ascii="Calibri" w:eastAsia="Times New Roman" w:hAnsi="Calibri" w:cs="Calibri"/>
          <w:color w:val="000000"/>
          <w:sz w:val="20"/>
          <w:szCs w:val="20"/>
          <w:shd w:val="clear" w:color="auto" w:fill="FFFFFF"/>
        </w:rPr>
        <w:t>mysql</w:t>
      </w:r>
      <w:proofErr w:type="spellEnd"/>
      <w:r w:rsidRPr="008F47D3">
        <w:rPr>
          <w:rFonts w:ascii="Calibri" w:eastAsia="Times New Roman" w:hAnsi="Calibri" w:cs="Calibri"/>
          <w:color w:val="000000"/>
          <w:sz w:val="20"/>
          <w:szCs w:val="20"/>
          <w:shd w:val="clear" w:color="auto" w:fill="FFFFFF"/>
        </w:rPr>
        <w:t xml:space="preserve"> server.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743950" cy="7467600"/>
            <wp:effectExtent l="0" t="0" r="0" b="0"/>
            <wp:docPr id="16" name="Picture 16" descr="Install-V4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V4 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43950" cy="746760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4.</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3'. On this page you should see logs of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connecting and creating the database.</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lastRenderedPageBreak/>
        <w:t>At the bottom of the page, it should read 'Next step will install and configure access controls (</w:t>
      </w:r>
      <w:proofErr w:type="spellStart"/>
      <w:r w:rsidRPr="008F47D3">
        <w:rPr>
          <w:rFonts w:ascii="Calibri" w:eastAsia="Times New Roman" w:hAnsi="Calibri" w:cs="Calibri"/>
          <w:color w:val="000000"/>
          <w:sz w:val="20"/>
          <w:szCs w:val="20"/>
          <w:shd w:val="clear" w:color="auto" w:fill="FFFFFF"/>
        </w:rPr>
        <w:t>php</w:t>
      </w:r>
      <w:proofErr w:type="spellEnd"/>
      <w:r w:rsidRPr="008F47D3">
        <w:rPr>
          <w:rFonts w:ascii="Calibri" w:eastAsia="Times New Roman" w:hAnsi="Calibri" w:cs="Calibri"/>
          <w:color w:val="000000"/>
          <w:sz w:val="20"/>
          <w:szCs w:val="20"/>
          <w:shd w:val="clear" w:color="auto" w:fill="FFFFFF"/>
        </w:rPr>
        <w:t>-GACL).' Click the 'Continue' button.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4495800"/>
            <wp:effectExtent l="0" t="0" r="9525" b="0"/>
            <wp:docPr id="15" name="Picture 15" descr="Install-V4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V4 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449580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5.</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4'. On this page,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configures access controls (</w:t>
      </w:r>
      <w:proofErr w:type="spellStart"/>
      <w:r w:rsidRPr="008F47D3">
        <w:rPr>
          <w:rFonts w:ascii="Calibri" w:eastAsia="Times New Roman" w:hAnsi="Calibri" w:cs="Calibri"/>
          <w:color w:val="000000"/>
          <w:sz w:val="20"/>
          <w:szCs w:val="20"/>
          <w:shd w:val="clear" w:color="auto" w:fill="FFFFFF"/>
        </w:rPr>
        <w:t>php</w:t>
      </w:r>
      <w:proofErr w:type="spellEnd"/>
      <w:r w:rsidRPr="008F47D3">
        <w:rPr>
          <w:rFonts w:ascii="Calibri" w:eastAsia="Times New Roman" w:hAnsi="Calibri" w:cs="Calibri"/>
          <w:color w:val="000000"/>
          <w:sz w:val="20"/>
          <w:szCs w:val="20"/>
          <w:shd w:val="clear" w:color="auto" w:fill="FFFFFF"/>
        </w:rPr>
        <w:t>-GACL).</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 xml:space="preserve">You should see logs of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installing and configuring </w:t>
      </w:r>
      <w:proofErr w:type="spellStart"/>
      <w:r w:rsidRPr="008F47D3">
        <w:rPr>
          <w:rFonts w:ascii="Calibri" w:eastAsia="Times New Roman" w:hAnsi="Calibri" w:cs="Calibri"/>
          <w:color w:val="000000"/>
          <w:sz w:val="20"/>
          <w:szCs w:val="20"/>
          <w:shd w:val="clear" w:color="auto" w:fill="FFFFFF"/>
        </w:rPr>
        <w:t>php</w:t>
      </w:r>
      <w:proofErr w:type="spellEnd"/>
      <w:r w:rsidRPr="008F47D3">
        <w:rPr>
          <w:rFonts w:ascii="Calibri" w:eastAsia="Times New Roman" w:hAnsi="Calibri" w:cs="Calibri"/>
          <w:color w:val="000000"/>
          <w:sz w:val="20"/>
          <w:szCs w:val="20"/>
          <w:shd w:val="clear" w:color="auto" w:fill="FFFFFF"/>
        </w:rPr>
        <w:t xml:space="preserve">-GACL. </w:t>
      </w:r>
      <w:proofErr w:type="gramStart"/>
      <w:r w:rsidRPr="008F47D3">
        <w:rPr>
          <w:rFonts w:ascii="Calibri" w:eastAsia="Times New Roman" w:hAnsi="Calibri" w:cs="Calibri"/>
          <w:color w:val="000000"/>
          <w:sz w:val="20"/>
          <w:szCs w:val="20"/>
          <w:shd w:val="clear" w:color="auto" w:fill="FFFFFF"/>
        </w:rPr>
        <w:t>you</w:t>
      </w:r>
      <w:proofErr w:type="gramEnd"/>
      <w:r w:rsidRPr="008F47D3">
        <w:rPr>
          <w:rFonts w:ascii="Calibri" w:eastAsia="Times New Roman" w:hAnsi="Calibri" w:cs="Calibri"/>
          <w:color w:val="000000"/>
          <w:sz w:val="20"/>
          <w:szCs w:val="20"/>
          <w:shd w:val="clear" w:color="auto" w:fill="FFFFFF"/>
        </w:rPr>
        <w:t xml:space="preserve"> should see 'Success!' in green lettering four times. At the bottom of the page, it should read 'Next step will configure </w:t>
      </w:r>
      <w:proofErr w:type="gramStart"/>
      <w:r w:rsidRPr="008F47D3">
        <w:rPr>
          <w:rFonts w:ascii="Calibri" w:eastAsia="Times New Roman" w:hAnsi="Calibri" w:cs="Calibri"/>
          <w:color w:val="000000"/>
          <w:sz w:val="20"/>
          <w:szCs w:val="20"/>
          <w:shd w:val="clear" w:color="auto" w:fill="FFFFFF"/>
        </w:rPr>
        <w:t>PHP.'.</w:t>
      </w:r>
      <w:proofErr w:type="gramEnd"/>
      <w:r w:rsidRPr="008F47D3">
        <w:rPr>
          <w:rFonts w:ascii="Calibri" w:eastAsia="Times New Roman" w:hAnsi="Calibri" w:cs="Calibri"/>
          <w:color w:val="000000"/>
          <w:sz w:val="20"/>
          <w:szCs w:val="20"/>
          <w:shd w:val="clear" w:color="auto" w:fill="FFFFFF"/>
        </w:rPr>
        <w:t xml:space="preserve"> Click the 'Continue' button.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71925" cy="5600700"/>
            <wp:effectExtent l="0" t="0" r="9525" b="0"/>
            <wp:docPr id="14" name="Picture 14" descr="Install-V4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V4 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560070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6.</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5'. On this page </w:t>
      </w:r>
      <w:proofErr w:type="gramStart"/>
      <w:r w:rsidRPr="008F47D3">
        <w:rPr>
          <w:rFonts w:ascii="Calibri" w:eastAsia="Times New Roman" w:hAnsi="Calibri" w:cs="Calibri"/>
          <w:color w:val="000000"/>
          <w:sz w:val="20"/>
          <w:szCs w:val="20"/>
          <w:shd w:val="clear" w:color="auto" w:fill="FFFFFF"/>
        </w:rPr>
        <w:t>is displayed recommendations</w:t>
      </w:r>
      <w:proofErr w:type="gramEnd"/>
      <w:r w:rsidRPr="008F47D3">
        <w:rPr>
          <w:rFonts w:ascii="Calibri" w:eastAsia="Times New Roman" w:hAnsi="Calibri" w:cs="Calibri"/>
          <w:color w:val="000000"/>
          <w:sz w:val="20"/>
          <w:szCs w:val="20"/>
          <w:shd w:val="clear" w:color="auto" w:fill="FFFFFF"/>
        </w:rPr>
        <w:t xml:space="preserve"> of how to configure your php.ini </w:t>
      </w:r>
      <w:proofErr w:type="spellStart"/>
      <w:r w:rsidRPr="008F47D3">
        <w:rPr>
          <w:rFonts w:ascii="Calibri" w:eastAsia="Times New Roman" w:hAnsi="Calibri" w:cs="Calibri"/>
          <w:color w:val="000000"/>
          <w:sz w:val="20"/>
          <w:szCs w:val="20"/>
          <w:shd w:val="clear" w:color="auto" w:fill="FFFFFF"/>
        </w:rPr>
        <w:t>config</w:t>
      </w:r>
      <w:proofErr w:type="spellEnd"/>
      <w:r w:rsidRPr="008F47D3">
        <w:rPr>
          <w:rFonts w:ascii="Calibri" w:eastAsia="Times New Roman" w:hAnsi="Calibri" w:cs="Calibri"/>
          <w:color w:val="000000"/>
          <w:sz w:val="20"/>
          <w:szCs w:val="20"/>
          <w:shd w:val="clear" w:color="auto" w:fill="FFFFFF"/>
        </w:rPr>
        <w:t xml:space="preserve"> file.</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Read and follow the instructions carefully. At the bottom of the page, it should read "Next step will configure Apache web server.</w:t>
      </w:r>
      <w:proofErr w:type="gramStart"/>
      <w:r w:rsidRPr="008F47D3">
        <w:rPr>
          <w:rFonts w:ascii="Calibri" w:eastAsia="Times New Roman" w:hAnsi="Calibri" w:cs="Calibri"/>
          <w:color w:val="000000"/>
          <w:sz w:val="20"/>
          <w:szCs w:val="20"/>
          <w:shd w:val="clear" w:color="auto" w:fill="FFFFFF"/>
        </w:rPr>
        <w:t>".</w:t>
      </w:r>
      <w:proofErr w:type="gramEnd"/>
      <w:r w:rsidRPr="008F47D3">
        <w:rPr>
          <w:rFonts w:ascii="Calibri" w:eastAsia="Times New Roman" w:hAnsi="Calibri" w:cs="Calibri"/>
          <w:color w:val="000000"/>
          <w:sz w:val="20"/>
          <w:szCs w:val="20"/>
          <w:shd w:val="clear" w:color="auto" w:fill="FFFFFF"/>
        </w:rPr>
        <w:t xml:space="preserve"> We suggest you print this screen for future reference. Click the 'Continue' button.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05425" cy="5200650"/>
            <wp:effectExtent l="0" t="0" r="9525" b="0"/>
            <wp:docPr id="13" name="Picture 13" descr="Install-V4 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V4 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520065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7.</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'Step 6'. On this page </w:t>
      </w:r>
      <w:proofErr w:type="gramStart"/>
      <w:r w:rsidRPr="008F47D3">
        <w:rPr>
          <w:rFonts w:ascii="Calibri" w:eastAsia="Times New Roman" w:hAnsi="Calibri" w:cs="Calibri"/>
          <w:color w:val="000000"/>
          <w:sz w:val="20"/>
          <w:szCs w:val="20"/>
          <w:shd w:val="clear" w:color="auto" w:fill="FFFFFF"/>
        </w:rPr>
        <w:t>is</w:t>
      </w:r>
      <w:proofErr w:type="gramEnd"/>
      <w:r w:rsidRPr="008F47D3">
        <w:rPr>
          <w:rFonts w:ascii="Calibri" w:eastAsia="Times New Roman" w:hAnsi="Calibri" w:cs="Calibri"/>
          <w:color w:val="000000"/>
          <w:sz w:val="20"/>
          <w:szCs w:val="20"/>
          <w:shd w:val="clear" w:color="auto" w:fill="FFFFFF"/>
        </w:rPr>
        <w:t xml:space="preserve"> displayed recommendations and warnings regarding directories Apache should NOT allow the outside world to see, as these directories contain Protected Health Information.</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Read and follow the instructions carefully. We suggest you print this screen for future reference. Click the 'Continue' button.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38925" cy="5981700"/>
            <wp:effectExtent l="0" t="0" r="9525" b="0"/>
            <wp:docPr id="12" name="Picture 12" descr="Install-V4 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V4 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598170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8.</w:t>
      </w:r>
      <w:r w:rsidRPr="008F47D3">
        <w:rPr>
          <w:rFonts w:ascii="Calibri" w:eastAsia="Times New Roman" w:hAnsi="Calibri" w:cs="Calibri"/>
          <w:color w:val="000000"/>
          <w:sz w:val="20"/>
          <w:szCs w:val="20"/>
          <w:shd w:val="clear" w:color="auto" w:fill="FFFFFF"/>
        </w:rPr>
        <w:t> The next page is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Setup'. This is the final configuration page.</w:t>
      </w:r>
    </w:p>
    <w:p w:rsidR="008F47D3" w:rsidRPr="008F47D3" w:rsidRDefault="008F47D3" w:rsidP="008F47D3">
      <w:pPr>
        <w:spacing w:after="0" w:line="240" w:lineRule="auto"/>
        <w:ind w:left="927"/>
        <w:rPr>
          <w:rFonts w:ascii="Calibri" w:eastAsia="Times New Roman" w:hAnsi="Calibri" w:cs="Calibri"/>
          <w:color w:val="000000"/>
          <w:sz w:val="20"/>
          <w:szCs w:val="20"/>
        </w:rPr>
      </w:pPr>
      <w:r w:rsidRPr="008F47D3">
        <w:rPr>
          <w:rFonts w:ascii="Calibri" w:eastAsia="Times New Roman" w:hAnsi="Calibri" w:cs="Calibri"/>
          <w:color w:val="000000"/>
          <w:sz w:val="20"/>
          <w:szCs w:val="20"/>
          <w:shd w:val="clear" w:color="auto" w:fill="FFFFFF"/>
        </w:rPr>
        <w:t xml:space="preserve">This final installation screen gives additional instructions. This information is personalized for your setup, so we suggest you print this screen for future reference. At the bottom of the page is your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username and password, along with a link to </w:t>
      </w: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w:t>
      </w:r>
      <w:proofErr w:type="gramStart"/>
      <w:r w:rsidRPr="008F47D3">
        <w:rPr>
          <w:rFonts w:ascii="Calibri" w:eastAsia="Times New Roman" w:hAnsi="Calibri" w:cs="Calibri"/>
          <w:color w:val="000000"/>
          <w:sz w:val="20"/>
          <w:szCs w:val="20"/>
          <w:shd w:val="clear" w:color="auto" w:fill="FFFFFF"/>
        </w:rPr>
        <w:t>screenshot</w:t>
      </w:r>
      <w:proofErr w:type="gramEnd"/>
      <w:r w:rsidRPr="008F47D3">
        <w:rPr>
          <w:rFonts w:ascii="Calibri" w:eastAsia="Times New Roman" w:hAnsi="Calibri" w:cs="Calibri"/>
          <w:color w:val="000000"/>
          <w:sz w:val="20"/>
          <w:szCs w:val="20"/>
          <w:shd w:val="clear" w:color="auto" w:fill="FFFFFF"/>
        </w:rPr>
        <w:t xml:space="preserve">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57975" cy="5619750"/>
            <wp:effectExtent l="0" t="0" r="9525" b="0"/>
            <wp:docPr id="11" name="Picture 11" descr="Install-V4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all-V4 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5619750"/>
                    </a:xfrm>
                    <a:prstGeom prst="rect">
                      <a:avLst/>
                    </a:prstGeom>
                    <a:noFill/>
                    <a:ln>
                      <a:noFill/>
                    </a:ln>
                  </pic:spPr>
                </pic:pic>
              </a:graphicData>
            </a:graphic>
          </wp:inline>
        </w:drawing>
      </w:r>
    </w:p>
    <w:p w:rsidR="008F47D3" w:rsidRPr="008F47D3" w:rsidRDefault="008F47D3" w:rsidP="008F47D3">
      <w:pPr>
        <w:spacing w:after="0" w:line="240" w:lineRule="auto"/>
        <w:ind w:left="92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r w:rsidRPr="008F47D3">
        <w:rPr>
          <w:rFonts w:ascii="Calibri" w:eastAsia="Times New Roman" w:hAnsi="Calibri" w:cs="Calibri"/>
          <w:color w:val="000000"/>
          <w:sz w:val="20"/>
          <w:szCs w:val="20"/>
          <w:shd w:val="clear" w:color="auto" w:fill="FFFFFF"/>
        </w:rPr>
        <w:t>OpenEMR</w:t>
      </w:r>
      <w:proofErr w:type="spellEnd"/>
      <w:r w:rsidRPr="008F47D3">
        <w:rPr>
          <w:rFonts w:ascii="Calibri" w:eastAsia="Times New Roman" w:hAnsi="Calibri" w:cs="Calibri"/>
          <w:color w:val="000000"/>
          <w:sz w:val="20"/>
          <w:szCs w:val="20"/>
          <w:shd w:val="clear" w:color="auto" w:fill="FFFFFF"/>
        </w:rPr>
        <w:t xml:space="preserve"> after installation: (screenshot below)</w:t>
      </w:r>
    </w:p>
    <w:p w:rsidR="008F47D3" w:rsidRPr="008F47D3" w:rsidRDefault="008F47D3" w:rsidP="008F47D3">
      <w:pPr>
        <w:spacing w:after="0" w:line="240" w:lineRule="auto"/>
        <w:ind w:left="38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91250" cy="4362450"/>
            <wp:effectExtent l="0" t="0" r="0" b="0"/>
            <wp:docPr id="10" name="Picture 10" descr="OpenEMR-Login 4 1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EMR-Login 4 1 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362450"/>
                    </a:xfrm>
                    <a:prstGeom prst="rect">
                      <a:avLst/>
                    </a:prstGeom>
                    <a:noFill/>
                    <a:ln>
                      <a:noFill/>
                    </a:ln>
                  </pic:spPr>
                </pic:pic>
              </a:graphicData>
            </a:graphic>
          </wp:inline>
        </w:drawing>
      </w:r>
    </w:p>
    <w:p w:rsidR="008F47D3" w:rsidRPr="008F47D3" w:rsidRDefault="008F47D3" w:rsidP="008F47D3">
      <w:pPr>
        <w:spacing w:after="0" w:line="280" w:lineRule="atLeast"/>
        <w:ind w:left="387"/>
        <w:rPr>
          <w:rFonts w:ascii="Calibri" w:eastAsia="Times New Roman" w:hAnsi="Calibri" w:cs="Calibri"/>
          <w:color w:val="000000"/>
          <w:sz w:val="29"/>
          <w:szCs w:val="29"/>
        </w:rPr>
      </w:pPr>
      <w:r w:rsidRPr="008F47D3">
        <w:rPr>
          <w:rFonts w:ascii="Calibri" w:eastAsia="Times New Roman" w:hAnsi="Calibri" w:cs="Calibri"/>
          <w:color w:val="000000"/>
          <w:sz w:val="29"/>
          <w:szCs w:val="29"/>
          <w:shd w:val="clear" w:color="auto" w:fill="FFFFFF"/>
        </w:rPr>
        <w:t xml:space="preserve">Post-install </w:t>
      </w:r>
      <w:proofErr w:type="spellStart"/>
      <w:r w:rsidRPr="008F47D3">
        <w:rPr>
          <w:rFonts w:ascii="Calibri" w:eastAsia="Times New Roman" w:hAnsi="Calibri" w:cs="Calibri"/>
          <w:color w:val="000000"/>
          <w:sz w:val="29"/>
          <w:szCs w:val="29"/>
          <w:shd w:val="clear" w:color="auto" w:fill="FFFFFF"/>
        </w:rPr>
        <w:t>FileSystem</w:t>
      </w:r>
      <w:proofErr w:type="spellEnd"/>
      <w:r w:rsidRPr="008F47D3">
        <w:rPr>
          <w:rFonts w:ascii="Calibri" w:eastAsia="Times New Roman" w:hAnsi="Calibri" w:cs="Calibri"/>
          <w:color w:val="000000"/>
          <w:sz w:val="29"/>
          <w:szCs w:val="29"/>
          <w:shd w:val="clear" w:color="auto" w:fill="FFFFFF"/>
        </w:rPr>
        <w:t xml:space="preserve"> Permission Cleanups</w:t>
      </w:r>
    </w:p>
    <w:p w:rsidR="008F47D3" w:rsidRPr="008F47D3" w:rsidRDefault="008F47D3" w:rsidP="008F47D3">
      <w:pPr>
        <w:spacing w:after="0" w:line="280" w:lineRule="atLeast"/>
        <w:ind w:left="387"/>
        <w:rPr>
          <w:rFonts w:ascii="Calibri" w:eastAsia="Times New Roman" w:hAnsi="Calibri" w:cs="Calibri"/>
          <w:color w:val="000000"/>
          <w:sz w:val="20"/>
          <w:szCs w:val="20"/>
        </w:rPr>
      </w:pPr>
      <w:r w:rsidRPr="008F47D3">
        <w:rPr>
          <w:rFonts w:ascii="Calibri" w:eastAsia="Times New Roman" w:hAnsi="Calibri" w:cs="Calibri"/>
          <w:b/>
          <w:bCs/>
          <w:color w:val="000000"/>
          <w:sz w:val="20"/>
          <w:szCs w:val="20"/>
          <w:shd w:val="clear" w:color="auto" w:fill="FFFFFF"/>
        </w:rPr>
        <w:t>1.</w:t>
      </w:r>
      <w:r w:rsidRPr="008F47D3">
        <w:rPr>
          <w:rFonts w:ascii="Calibri" w:eastAsia="Times New Roman" w:hAnsi="Calibri" w:cs="Calibri"/>
          <w:color w:val="000000"/>
          <w:sz w:val="20"/>
          <w:szCs w:val="20"/>
          <w:shd w:val="clear" w:color="auto" w:fill="FFFFFF"/>
        </w:rPr>
        <w:t> After installation is finished, then secure files (this should be done as root user):</w:t>
      </w:r>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644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/library/</w:t>
      </w:r>
      <w:proofErr w:type="spellStart"/>
      <w:r w:rsidRPr="008F47D3">
        <w:rPr>
          <w:rFonts w:ascii="Calibri" w:eastAsia="Times New Roman" w:hAnsi="Calibri" w:cs="Calibri"/>
          <w:b/>
          <w:bCs/>
          <w:color w:val="000000"/>
          <w:sz w:val="20"/>
          <w:szCs w:val="20"/>
          <w:shd w:val="clear" w:color="auto" w:fill="FFFFFF"/>
        </w:rPr>
        <w:t>sqlconf.php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acl_setup.php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acl_upgrade.php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sl_convert.php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setup.php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sql_upgrade.php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gacl</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setup.php</w:t>
      </w:r>
      <w:proofErr w:type="spellEnd"/>
    </w:p>
    <w:p w:rsidR="008F47D3" w:rsidRPr="008F47D3" w:rsidRDefault="008F47D3" w:rsidP="008F47D3">
      <w:pPr>
        <w:spacing w:after="0" w:line="240" w:lineRule="auto"/>
        <w:ind w:left="927"/>
        <w:rPr>
          <w:rFonts w:ascii="Calibri" w:eastAsia="Times New Roman" w:hAnsi="Calibri" w:cs="Calibri"/>
          <w:color w:val="000000"/>
          <w:sz w:val="20"/>
          <w:szCs w:val="20"/>
        </w:rPr>
      </w:pPr>
      <w:proofErr w:type="spellStart"/>
      <w:proofErr w:type="gramStart"/>
      <w:r w:rsidRPr="008F47D3">
        <w:rPr>
          <w:rFonts w:ascii="Calibri" w:eastAsia="Times New Roman" w:hAnsi="Calibri" w:cs="Calibri"/>
          <w:b/>
          <w:bCs/>
          <w:color w:val="000000"/>
          <w:sz w:val="20"/>
          <w:szCs w:val="20"/>
          <w:shd w:val="clear" w:color="auto" w:fill="FFFFFF"/>
        </w:rPr>
        <w:t>chmod</w:t>
      </w:r>
      <w:proofErr w:type="spellEnd"/>
      <w:proofErr w:type="gramEnd"/>
      <w:r w:rsidRPr="008F47D3">
        <w:rPr>
          <w:rFonts w:ascii="Calibri" w:eastAsia="Times New Roman" w:hAnsi="Calibri" w:cs="Calibri"/>
          <w:b/>
          <w:bCs/>
          <w:color w:val="000000"/>
          <w:sz w:val="20"/>
          <w:szCs w:val="20"/>
          <w:shd w:val="clear" w:color="auto" w:fill="FFFFFF"/>
        </w:rPr>
        <w:t xml:space="preserve"> 600 </w:t>
      </w:r>
      <w:proofErr w:type="spellStart"/>
      <w:r w:rsidRPr="008F47D3">
        <w:rPr>
          <w:rFonts w:ascii="Calibri" w:eastAsia="Times New Roman" w:hAnsi="Calibri" w:cs="Calibri"/>
          <w:b/>
          <w:bCs/>
          <w:color w:val="000000"/>
          <w:sz w:val="20"/>
          <w:szCs w:val="20"/>
          <w:shd w:val="clear" w:color="auto" w:fill="FFFFFF"/>
        </w:rPr>
        <w:t>openemr</w:t>
      </w:r>
      <w:proofErr w:type="spellEnd"/>
      <w:r w:rsidRPr="008F47D3">
        <w:rPr>
          <w:rFonts w:ascii="Calibri" w:eastAsia="Times New Roman" w:hAnsi="Calibri" w:cs="Calibri"/>
          <w:b/>
          <w:bCs/>
          <w:color w:val="000000"/>
          <w:sz w:val="20"/>
          <w:szCs w:val="20"/>
          <w:shd w:val="clear" w:color="auto" w:fill="FFFFFF"/>
        </w:rPr>
        <w:t>/</w:t>
      </w:r>
      <w:proofErr w:type="spellStart"/>
      <w:r w:rsidRPr="008F47D3">
        <w:rPr>
          <w:rFonts w:ascii="Calibri" w:eastAsia="Times New Roman" w:hAnsi="Calibri" w:cs="Calibri"/>
          <w:b/>
          <w:bCs/>
          <w:color w:val="000000"/>
          <w:sz w:val="20"/>
          <w:szCs w:val="20"/>
          <w:shd w:val="clear" w:color="auto" w:fill="FFFFFF"/>
        </w:rPr>
        <w:t>ippf_upgrade.php</w:t>
      </w:r>
      <w:proofErr w:type="spellEnd"/>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29"/>
          <w:szCs w:val="29"/>
        </w:rPr>
      </w:pPr>
      <w:r w:rsidRPr="008F47D3">
        <w:rPr>
          <w:rFonts w:ascii="Calibri" w:eastAsia="Times New Roman" w:hAnsi="Calibri" w:cs="Calibri"/>
          <w:color w:val="000000"/>
          <w:sz w:val="29"/>
          <w:szCs w:val="29"/>
          <w:shd w:val="clear" w:color="auto" w:fill="FFFFFF"/>
        </w:rPr>
        <w:t>Download and install most recent patch</w:t>
      </w:r>
    </w:p>
    <w:p w:rsidR="008F47D3" w:rsidRPr="008F47D3" w:rsidRDefault="008F47D3" w:rsidP="008F47D3">
      <w:pPr>
        <w:spacing w:after="0" w:line="240" w:lineRule="auto"/>
        <w:ind w:left="927"/>
        <w:rPr>
          <w:rFonts w:ascii="Calibri" w:eastAsia="Times New Roman" w:hAnsi="Calibri" w:cs="Calibri"/>
          <w:sz w:val="20"/>
          <w:szCs w:val="20"/>
        </w:rPr>
      </w:pPr>
      <w:r w:rsidRPr="008F47D3">
        <w:rPr>
          <w:rFonts w:ascii="Calibri" w:eastAsia="Times New Roman" w:hAnsi="Calibri" w:cs="Calibri"/>
          <w:color w:val="000000"/>
          <w:sz w:val="20"/>
          <w:szCs w:val="20"/>
          <w:shd w:val="clear" w:color="auto" w:fill="FFFFFF"/>
        </w:rPr>
        <w:t>Instruction to do this can be found on the </w:t>
      </w:r>
      <w:proofErr w:type="spellStart"/>
      <w:r w:rsidRPr="008F47D3">
        <w:rPr>
          <w:rFonts w:ascii="Calibri" w:eastAsia="Times New Roman" w:hAnsi="Calibri" w:cs="Calibri"/>
          <w:sz w:val="20"/>
          <w:szCs w:val="20"/>
        </w:rPr>
        <w:fldChar w:fldCharType="begin"/>
      </w:r>
      <w:r w:rsidRPr="008F47D3">
        <w:rPr>
          <w:rFonts w:ascii="Calibri" w:eastAsia="Times New Roman" w:hAnsi="Calibri" w:cs="Calibri"/>
          <w:sz w:val="20"/>
          <w:szCs w:val="20"/>
        </w:rPr>
        <w:instrText xml:space="preserve"> HYPERLINK "http://www.open-emr.org/wiki/index.php/OpenEMR_Patches" </w:instrText>
      </w:r>
      <w:r w:rsidRPr="008F47D3">
        <w:rPr>
          <w:rFonts w:ascii="Calibri" w:eastAsia="Times New Roman" w:hAnsi="Calibri" w:cs="Calibri"/>
          <w:sz w:val="20"/>
          <w:szCs w:val="20"/>
        </w:rPr>
        <w:fldChar w:fldCharType="separate"/>
      </w:r>
      <w:r w:rsidRPr="008F47D3">
        <w:rPr>
          <w:rFonts w:ascii="Calibri" w:eastAsia="Times New Roman" w:hAnsi="Calibri" w:cs="Calibri"/>
          <w:color w:val="0000FF"/>
          <w:sz w:val="20"/>
          <w:szCs w:val="20"/>
          <w:u w:val="single"/>
          <w:shd w:val="clear" w:color="auto" w:fill="FFFFFF"/>
        </w:rPr>
        <w:t>OpenEMR</w:t>
      </w:r>
      <w:proofErr w:type="spellEnd"/>
      <w:r w:rsidRPr="008F47D3">
        <w:rPr>
          <w:rFonts w:ascii="Calibri" w:eastAsia="Times New Roman" w:hAnsi="Calibri" w:cs="Calibri"/>
          <w:color w:val="0000FF"/>
          <w:sz w:val="20"/>
          <w:szCs w:val="20"/>
          <w:u w:val="single"/>
          <w:shd w:val="clear" w:color="auto" w:fill="FFFFFF"/>
        </w:rPr>
        <w:t xml:space="preserve"> Patches</w:t>
      </w:r>
      <w:r w:rsidRPr="008F47D3">
        <w:rPr>
          <w:rFonts w:ascii="Calibri" w:eastAsia="Times New Roman" w:hAnsi="Calibri" w:cs="Calibri"/>
          <w:sz w:val="20"/>
          <w:szCs w:val="20"/>
        </w:rPr>
        <w:fldChar w:fldCharType="end"/>
      </w:r>
      <w:r w:rsidRPr="008F47D3">
        <w:rPr>
          <w:rFonts w:ascii="Calibri" w:eastAsia="Times New Roman" w:hAnsi="Calibri" w:cs="Calibri"/>
          <w:color w:val="000000"/>
          <w:sz w:val="20"/>
          <w:szCs w:val="20"/>
          <w:shd w:val="clear" w:color="auto" w:fill="FFFFFF"/>
        </w:rPr>
        <w:t> page.</w:t>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80" w:lineRule="atLeast"/>
        <w:ind w:left="387"/>
        <w:rPr>
          <w:rFonts w:ascii="Calibri" w:eastAsia="Times New Roman" w:hAnsi="Calibri" w:cs="Calibri"/>
          <w:color w:val="000000"/>
          <w:sz w:val="36"/>
          <w:szCs w:val="36"/>
        </w:rPr>
      </w:pPr>
      <w:r w:rsidRPr="008F47D3">
        <w:rPr>
          <w:rFonts w:ascii="Calibri" w:eastAsia="Times New Roman" w:hAnsi="Calibri" w:cs="Calibri"/>
          <w:color w:val="000000"/>
          <w:sz w:val="36"/>
          <w:szCs w:val="36"/>
          <w:shd w:val="clear" w:color="auto" w:fill="FFFFFF"/>
        </w:rPr>
        <w:t xml:space="preserve">Using </w:t>
      </w:r>
      <w:proofErr w:type="spellStart"/>
      <w:r w:rsidRPr="008F47D3">
        <w:rPr>
          <w:rFonts w:ascii="Calibri" w:eastAsia="Times New Roman" w:hAnsi="Calibri" w:cs="Calibri"/>
          <w:color w:val="000000"/>
          <w:sz w:val="36"/>
          <w:szCs w:val="36"/>
          <w:shd w:val="clear" w:color="auto" w:fill="FFFFFF"/>
        </w:rPr>
        <w:t>OpenEMR</w:t>
      </w:r>
      <w:proofErr w:type="spellEnd"/>
    </w:p>
    <w:p w:rsidR="008F47D3" w:rsidRPr="008F47D3" w:rsidRDefault="008F47D3" w:rsidP="008F47D3">
      <w:pPr>
        <w:spacing w:after="0" w:line="240" w:lineRule="auto"/>
        <w:ind w:left="927"/>
        <w:rPr>
          <w:rFonts w:ascii="Calibri" w:eastAsia="Times New Roman" w:hAnsi="Calibri" w:cs="Calibri"/>
          <w:sz w:val="20"/>
          <w:szCs w:val="20"/>
        </w:rPr>
      </w:pPr>
      <w:r w:rsidRPr="008F47D3">
        <w:rPr>
          <w:rFonts w:ascii="Calibri" w:eastAsia="Times New Roman" w:hAnsi="Calibri" w:cs="Calibri"/>
          <w:color w:val="000000"/>
          <w:sz w:val="20"/>
          <w:szCs w:val="20"/>
          <w:shd w:val="clear" w:color="auto" w:fill="FFFFFF"/>
        </w:rPr>
        <w:t>See the </w:t>
      </w:r>
      <w:proofErr w:type="spellStart"/>
      <w:r w:rsidRPr="008F47D3">
        <w:rPr>
          <w:rFonts w:ascii="Calibri" w:eastAsia="Times New Roman" w:hAnsi="Calibri" w:cs="Calibri"/>
          <w:sz w:val="20"/>
          <w:szCs w:val="20"/>
        </w:rPr>
        <w:fldChar w:fldCharType="begin"/>
      </w:r>
      <w:r w:rsidRPr="008F47D3">
        <w:rPr>
          <w:rFonts w:ascii="Calibri" w:eastAsia="Times New Roman" w:hAnsi="Calibri" w:cs="Calibri"/>
          <w:sz w:val="20"/>
          <w:szCs w:val="20"/>
        </w:rPr>
        <w:instrText xml:space="preserve"> HYPERLINK "http://www.open-emr.org/wiki/index.php/OpenEMR_4.1.1_Users_Guide" </w:instrText>
      </w:r>
      <w:r w:rsidRPr="008F47D3">
        <w:rPr>
          <w:rFonts w:ascii="Calibri" w:eastAsia="Times New Roman" w:hAnsi="Calibri" w:cs="Calibri"/>
          <w:sz w:val="20"/>
          <w:szCs w:val="20"/>
        </w:rPr>
        <w:fldChar w:fldCharType="separate"/>
      </w:r>
      <w:r w:rsidRPr="008F47D3">
        <w:rPr>
          <w:rFonts w:ascii="Calibri" w:eastAsia="Times New Roman" w:hAnsi="Calibri" w:cs="Calibri"/>
          <w:color w:val="0000FF"/>
          <w:sz w:val="20"/>
          <w:szCs w:val="20"/>
          <w:u w:val="single"/>
          <w:shd w:val="clear" w:color="auto" w:fill="FFFFFF"/>
        </w:rPr>
        <w:t>OpenEMR</w:t>
      </w:r>
      <w:proofErr w:type="spellEnd"/>
      <w:r w:rsidRPr="008F47D3">
        <w:rPr>
          <w:rFonts w:ascii="Calibri" w:eastAsia="Times New Roman" w:hAnsi="Calibri" w:cs="Calibri"/>
          <w:color w:val="0000FF"/>
          <w:sz w:val="20"/>
          <w:szCs w:val="20"/>
          <w:u w:val="single"/>
          <w:shd w:val="clear" w:color="auto" w:fill="FFFFFF"/>
        </w:rPr>
        <w:t xml:space="preserve"> 4.1.1 User Guide</w:t>
      </w:r>
      <w:r w:rsidRPr="008F47D3">
        <w:rPr>
          <w:rFonts w:ascii="Calibri" w:eastAsia="Times New Roman" w:hAnsi="Calibri" w:cs="Calibri"/>
          <w:sz w:val="20"/>
          <w:szCs w:val="20"/>
        </w:rPr>
        <w:fldChar w:fldCharType="end"/>
      </w:r>
    </w:p>
    <w:p w:rsidR="008F47D3" w:rsidRPr="008F47D3" w:rsidRDefault="008F47D3" w:rsidP="008F47D3">
      <w:pPr>
        <w:spacing w:after="0" w:line="280" w:lineRule="atLeast"/>
        <w:ind w:left="387"/>
        <w:rPr>
          <w:rFonts w:ascii="Calibri" w:eastAsia="Times New Roman" w:hAnsi="Calibri" w:cs="Calibri"/>
        </w:rPr>
      </w:pPr>
      <w:r w:rsidRPr="008F47D3">
        <w:rPr>
          <w:rFonts w:ascii="Calibri" w:eastAsia="Times New Roman" w:hAnsi="Calibri" w:cs="Calibri"/>
        </w:rPr>
        <w:t> </w:t>
      </w:r>
    </w:p>
    <w:p w:rsidR="008F47D3" w:rsidRPr="008F47D3" w:rsidRDefault="008F47D3" w:rsidP="008F47D3">
      <w:pPr>
        <w:spacing w:after="0" w:line="240" w:lineRule="auto"/>
        <w:ind w:left="540"/>
        <w:rPr>
          <w:rFonts w:ascii="Calibri" w:eastAsia="Times New Roman" w:hAnsi="Calibri" w:cs="Calibri"/>
          <w:color w:val="000000"/>
          <w:sz w:val="36"/>
          <w:szCs w:val="36"/>
        </w:rPr>
      </w:pPr>
      <w:r w:rsidRPr="008F47D3">
        <w:rPr>
          <w:rFonts w:ascii="Calibri" w:eastAsia="Times New Roman" w:hAnsi="Calibri" w:cs="Calibri"/>
          <w:color w:val="000000"/>
          <w:sz w:val="36"/>
          <w:szCs w:val="36"/>
        </w:rPr>
        <w:t xml:space="preserve">Securing </w:t>
      </w:r>
      <w:proofErr w:type="spellStart"/>
      <w:r w:rsidRPr="008F47D3">
        <w:rPr>
          <w:rFonts w:ascii="Calibri" w:eastAsia="Times New Roman" w:hAnsi="Calibri" w:cs="Calibri"/>
          <w:color w:val="000000"/>
          <w:sz w:val="36"/>
          <w:szCs w:val="36"/>
        </w:rPr>
        <w:t>OpenEMR</w:t>
      </w:r>
      <w:proofErr w:type="spellEnd"/>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Overview</w:t>
      </w:r>
    </w:p>
    <w:p w:rsidR="008F47D3" w:rsidRPr="008F47D3" w:rsidRDefault="008F47D3" w:rsidP="008F47D3">
      <w:pPr>
        <w:spacing w:after="0" w:line="240" w:lineRule="auto"/>
        <w:ind w:left="1080"/>
        <w:rPr>
          <w:rFonts w:ascii="Calibri" w:eastAsia="Times New Roman" w:hAnsi="Calibri" w:cs="Calibri"/>
          <w:sz w:val="20"/>
          <w:szCs w:val="20"/>
        </w:rPr>
      </w:pPr>
      <w:r w:rsidRPr="008F47D3">
        <w:rPr>
          <w:rFonts w:ascii="Calibri" w:eastAsia="Times New Roman" w:hAnsi="Calibri" w:cs="Calibri"/>
          <w:color w:val="000000"/>
          <w:sz w:val="20"/>
          <w:szCs w:val="20"/>
        </w:rPr>
        <w:t xml:space="preserve">With the advent of the Patient Portals, the community is now addressing the issues of how to best secure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instances that are open to the web. Doing this requires a firm understanding of </w:t>
      </w:r>
      <w:r w:rsidRPr="008F47D3">
        <w:rPr>
          <w:rFonts w:ascii="Calibri" w:eastAsia="Times New Roman" w:hAnsi="Calibri" w:cs="Calibri"/>
          <w:color w:val="000000"/>
          <w:sz w:val="20"/>
          <w:szCs w:val="20"/>
        </w:rPr>
        <w:lastRenderedPageBreak/>
        <w:t xml:space="preserve">securing several parts, which at least include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itself, Apache, MySQL, PHP, firewall, router, https, </w:t>
      </w:r>
      <w:proofErr w:type="spellStart"/>
      <w:r w:rsidRPr="008F47D3">
        <w:rPr>
          <w:rFonts w:ascii="Calibri" w:eastAsia="Times New Roman" w:hAnsi="Calibri" w:cs="Calibri"/>
          <w:color w:val="000000"/>
          <w:sz w:val="20"/>
          <w:szCs w:val="20"/>
        </w:rPr>
        <w:t>certficates</w:t>
      </w:r>
      <w:proofErr w:type="spellEnd"/>
      <w:r w:rsidRPr="008F47D3">
        <w:rPr>
          <w:rFonts w:ascii="Calibri" w:eastAsia="Times New Roman" w:hAnsi="Calibri" w:cs="Calibri"/>
          <w:color w:val="000000"/>
          <w:sz w:val="20"/>
          <w:szCs w:val="20"/>
        </w:rPr>
        <w:t>, etc. A forum that began to discuss this issue can be </w:t>
      </w:r>
      <w:hyperlink r:id="rId20" w:history="1">
        <w:r w:rsidRPr="008F47D3">
          <w:rPr>
            <w:rFonts w:ascii="Calibri" w:eastAsia="Times New Roman" w:hAnsi="Calibri" w:cs="Calibri"/>
            <w:color w:val="0000FF"/>
            <w:sz w:val="20"/>
            <w:szCs w:val="20"/>
            <w:u w:val="single"/>
          </w:rPr>
          <w:t>found here</w:t>
        </w:r>
      </w:hyperlink>
      <w:r w:rsidRPr="008F47D3">
        <w:rPr>
          <w:rFonts w:ascii="Calibri" w:eastAsia="Times New Roman" w:hAnsi="Calibri" w:cs="Calibri"/>
          <w:color w:val="000000"/>
          <w:sz w:val="20"/>
          <w:szCs w:val="20"/>
        </w:rPr>
        <w:t>.</w:t>
      </w:r>
    </w:p>
    <w:p w:rsidR="008F47D3" w:rsidRPr="008F47D3" w:rsidRDefault="008F47D3" w:rsidP="008F47D3">
      <w:pPr>
        <w:spacing w:after="0" w:line="240" w:lineRule="auto"/>
        <w:ind w:left="1080"/>
        <w:rPr>
          <w:rFonts w:ascii="Calibri" w:eastAsia="Times New Roman" w:hAnsi="Calibri" w:cs="Calibri"/>
          <w:sz w:val="20"/>
          <w:szCs w:val="20"/>
        </w:rPr>
      </w:pPr>
      <w:r w:rsidRPr="008F47D3">
        <w:rPr>
          <w:rFonts w:ascii="Calibri" w:eastAsia="Times New Roman" w:hAnsi="Calibri" w:cs="Calibri"/>
          <w:color w:val="000000"/>
          <w:sz w:val="20"/>
          <w:szCs w:val="20"/>
        </w:rPr>
        <w:t>There is also a very nice write up on </w:t>
      </w:r>
      <w:hyperlink r:id="rId21" w:history="1">
        <w:r w:rsidRPr="008F47D3">
          <w:rPr>
            <w:rFonts w:ascii="Calibri" w:eastAsia="Times New Roman" w:hAnsi="Calibri" w:cs="Calibri"/>
            <w:color w:val="0000FF"/>
            <w:sz w:val="20"/>
            <w:szCs w:val="20"/>
            <w:u w:val="single"/>
          </w:rPr>
          <w:t>Security Assessment</w:t>
        </w:r>
      </w:hyperlink>
      <w:r w:rsidRPr="008F47D3">
        <w:rPr>
          <w:rFonts w:ascii="Calibri" w:eastAsia="Times New Roman" w:hAnsi="Calibri" w:cs="Calibri"/>
          <w:color w:val="000000"/>
          <w:sz w:val="20"/>
          <w:szCs w:val="20"/>
        </w:rPr>
        <w:t> for EMRs (especially regarding HIPAA compliance) on the OEMR Organization wiki.</w:t>
      </w:r>
    </w:p>
    <w:p w:rsidR="008F47D3" w:rsidRPr="008F47D3" w:rsidRDefault="008F47D3" w:rsidP="008F47D3">
      <w:pPr>
        <w:spacing w:after="0" w:line="240" w:lineRule="auto"/>
        <w:ind w:left="1080"/>
        <w:rPr>
          <w:rFonts w:ascii="Calibri" w:eastAsia="Times New Roman" w:hAnsi="Calibri" w:cs="Calibri"/>
          <w:color w:val="FF0000"/>
          <w:sz w:val="20"/>
          <w:szCs w:val="20"/>
        </w:rPr>
      </w:pPr>
      <w:r w:rsidRPr="008F47D3">
        <w:rPr>
          <w:rFonts w:ascii="Calibri" w:eastAsia="Times New Roman" w:hAnsi="Calibri" w:cs="Calibri"/>
          <w:b/>
          <w:bCs/>
          <w:color w:val="FF0000"/>
          <w:sz w:val="20"/>
          <w:szCs w:val="20"/>
        </w:rPr>
        <w:t xml:space="preserve">This document is still just a work in progress; hopefully as members of the community begin securing their </w:t>
      </w:r>
      <w:proofErr w:type="spellStart"/>
      <w:r w:rsidRPr="008F47D3">
        <w:rPr>
          <w:rFonts w:ascii="Calibri" w:eastAsia="Times New Roman" w:hAnsi="Calibri" w:cs="Calibri"/>
          <w:b/>
          <w:bCs/>
          <w:color w:val="FF0000"/>
          <w:sz w:val="20"/>
          <w:szCs w:val="20"/>
        </w:rPr>
        <w:t>OpenEMR</w:t>
      </w:r>
      <w:proofErr w:type="spellEnd"/>
      <w:r w:rsidRPr="008F47D3">
        <w:rPr>
          <w:rFonts w:ascii="Calibri" w:eastAsia="Times New Roman" w:hAnsi="Calibri" w:cs="Calibri"/>
          <w:b/>
          <w:bCs/>
          <w:color w:val="FF0000"/>
          <w:sz w:val="20"/>
          <w:szCs w:val="20"/>
        </w:rPr>
        <w:t xml:space="preserve"> instances for the web, they will place things they learned here in order to help others.</w:t>
      </w:r>
    </w:p>
    <w:p w:rsidR="008F47D3" w:rsidRPr="008F47D3" w:rsidRDefault="008F47D3" w:rsidP="008F47D3">
      <w:pPr>
        <w:spacing w:after="0" w:line="240" w:lineRule="auto"/>
        <w:ind w:left="540"/>
        <w:rPr>
          <w:rFonts w:ascii="Calibri" w:eastAsia="Times New Roman" w:hAnsi="Calibri" w:cs="Calibri"/>
          <w:color w:val="000000"/>
          <w:sz w:val="29"/>
          <w:szCs w:val="29"/>
        </w:rPr>
      </w:pPr>
      <w:proofErr w:type="spellStart"/>
      <w:r w:rsidRPr="008F47D3">
        <w:rPr>
          <w:rFonts w:ascii="Calibri" w:eastAsia="Times New Roman" w:hAnsi="Calibri" w:cs="Calibri"/>
          <w:color w:val="000000"/>
          <w:sz w:val="29"/>
          <w:szCs w:val="29"/>
        </w:rPr>
        <w:t>OpenEMR</w:t>
      </w:r>
      <w:proofErr w:type="spellEnd"/>
    </w:p>
    <w:p w:rsidR="008F47D3" w:rsidRPr="008F47D3" w:rsidRDefault="008F47D3" w:rsidP="008F47D3">
      <w:pPr>
        <w:numPr>
          <w:ilvl w:val="0"/>
          <w:numId w:val="5"/>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After installation/upgrade consider removing(or ensuring no access to) to the following scripts, which are not needed for general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use:</w:t>
      </w:r>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acl_setup.php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acl_upgrade.php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sl_convert.php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setup.php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sql_upgrade.php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gacl</w:t>
      </w:r>
      <w:proofErr w:type="spellEnd"/>
      <w:r w:rsidRPr="008F47D3">
        <w:rPr>
          <w:rFonts w:ascii="Calibri" w:eastAsia="Times New Roman" w:hAnsi="Calibri" w:cs="Calibri"/>
          <w:color w:val="000000"/>
          <w:sz w:val="20"/>
          <w:szCs w:val="20"/>
        </w:rPr>
        <w:t>/</w:t>
      </w:r>
      <w:proofErr w:type="spellStart"/>
      <w:r w:rsidRPr="008F47D3">
        <w:rPr>
          <w:rFonts w:ascii="Calibri" w:eastAsia="Times New Roman" w:hAnsi="Calibri" w:cs="Calibri"/>
          <w:color w:val="000000"/>
          <w:sz w:val="20"/>
          <w:szCs w:val="20"/>
        </w:rPr>
        <w:t>setup.php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ippf_upgrade.php</w:t>
      </w:r>
      <w:proofErr w:type="spellEnd"/>
    </w:p>
    <w:p w:rsidR="008F47D3" w:rsidRPr="008F47D3" w:rsidRDefault="008F47D3" w:rsidP="008F47D3">
      <w:pPr>
        <w:numPr>
          <w:ilvl w:val="1"/>
          <w:numId w:val="5"/>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entire </w:t>
      </w:r>
      <w:proofErr w:type="spellStart"/>
      <w:r w:rsidRPr="008F47D3">
        <w:rPr>
          <w:rFonts w:ascii="Calibri" w:eastAsia="Times New Roman" w:hAnsi="Calibri" w:cs="Calibri"/>
          <w:color w:val="000000"/>
          <w:sz w:val="20"/>
          <w:szCs w:val="20"/>
        </w:rPr>
        <w:t>contrib</w:t>
      </w:r>
      <w:proofErr w:type="spellEnd"/>
      <w:r w:rsidRPr="008F47D3">
        <w:rPr>
          <w:rFonts w:ascii="Calibri" w:eastAsia="Times New Roman" w:hAnsi="Calibri" w:cs="Calibri"/>
          <w:color w:val="000000"/>
          <w:sz w:val="20"/>
          <w:szCs w:val="20"/>
        </w:rPr>
        <w:t xml:space="preserve"> directory</w:t>
      </w:r>
    </w:p>
    <w:p w:rsidR="008F47D3" w:rsidRPr="008F47D3" w:rsidRDefault="008F47D3" w:rsidP="008F47D3">
      <w:pPr>
        <w:numPr>
          <w:ilvl w:val="2"/>
          <w:numId w:val="5"/>
        </w:numPr>
        <w:spacing w:after="0" w:line="240" w:lineRule="auto"/>
        <w:ind w:left="162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(except for the </w:t>
      </w:r>
      <w:proofErr w:type="spellStart"/>
      <w:r w:rsidRPr="008F47D3">
        <w:rPr>
          <w:rFonts w:ascii="Calibri" w:eastAsia="Times New Roman" w:hAnsi="Calibri" w:cs="Calibri"/>
          <w:color w:val="000000"/>
          <w:sz w:val="20"/>
          <w:szCs w:val="20"/>
        </w:rPr>
        <w:t>contrib</w:t>
      </w:r>
      <w:proofErr w:type="spellEnd"/>
      <w:r w:rsidRPr="008F47D3">
        <w:rPr>
          <w:rFonts w:ascii="Calibri" w:eastAsia="Times New Roman" w:hAnsi="Calibri" w:cs="Calibri"/>
          <w:color w:val="000000"/>
          <w:sz w:val="20"/>
          <w:szCs w:val="20"/>
        </w:rPr>
        <w:t xml:space="preserve">/icd9, </w:t>
      </w:r>
      <w:proofErr w:type="spellStart"/>
      <w:r w:rsidRPr="008F47D3">
        <w:rPr>
          <w:rFonts w:ascii="Calibri" w:eastAsia="Times New Roman" w:hAnsi="Calibri" w:cs="Calibri"/>
          <w:color w:val="000000"/>
          <w:sz w:val="20"/>
          <w:szCs w:val="20"/>
        </w:rPr>
        <w:t>contrib</w:t>
      </w:r>
      <w:proofErr w:type="spellEnd"/>
      <w:r w:rsidRPr="008F47D3">
        <w:rPr>
          <w:rFonts w:ascii="Calibri" w:eastAsia="Times New Roman" w:hAnsi="Calibri" w:cs="Calibri"/>
          <w:color w:val="000000"/>
          <w:sz w:val="20"/>
          <w:szCs w:val="20"/>
        </w:rPr>
        <w:t xml:space="preserve">/icd10, </w:t>
      </w:r>
      <w:proofErr w:type="spellStart"/>
      <w:r w:rsidRPr="008F47D3">
        <w:rPr>
          <w:rFonts w:ascii="Calibri" w:eastAsia="Times New Roman" w:hAnsi="Calibri" w:cs="Calibri"/>
          <w:color w:val="000000"/>
          <w:sz w:val="20"/>
          <w:szCs w:val="20"/>
        </w:rPr>
        <w:t>contrib</w:t>
      </w:r>
      <w:proofErr w:type="spellEnd"/>
      <w:r w:rsidRPr="008F47D3">
        <w:rPr>
          <w:rFonts w:ascii="Calibri" w:eastAsia="Times New Roman" w:hAnsi="Calibri" w:cs="Calibri"/>
          <w:color w:val="000000"/>
          <w:sz w:val="20"/>
          <w:szCs w:val="20"/>
        </w:rPr>
        <w:t>/</w:t>
      </w:r>
      <w:proofErr w:type="spellStart"/>
      <w:r w:rsidRPr="008F47D3">
        <w:rPr>
          <w:rFonts w:ascii="Calibri" w:eastAsia="Times New Roman" w:hAnsi="Calibri" w:cs="Calibri"/>
          <w:color w:val="000000"/>
          <w:sz w:val="20"/>
          <w:szCs w:val="20"/>
        </w:rPr>
        <w:t>snomed</w:t>
      </w:r>
      <w:proofErr w:type="spellEnd"/>
      <w:r w:rsidRPr="008F47D3">
        <w:rPr>
          <w:rFonts w:ascii="Calibri" w:eastAsia="Times New Roman" w:hAnsi="Calibri" w:cs="Calibri"/>
          <w:color w:val="000000"/>
          <w:sz w:val="20"/>
          <w:szCs w:val="20"/>
        </w:rPr>
        <w:t xml:space="preserve"> and </w:t>
      </w:r>
      <w:proofErr w:type="spellStart"/>
      <w:r w:rsidRPr="008F47D3">
        <w:rPr>
          <w:rFonts w:ascii="Calibri" w:eastAsia="Times New Roman" w:hAnsi="Calibri" w:cs="Calibri"/>
          <w:color w:val="000000"/>
          <w:sz w:val="20"/>
          <w:szCs w:val="20"/>
        </w:rPr>
        <w:t>contrib</w:t>
      </w:r>
      <w:proofErr w:type="spellEnd"/>
      <w:r w:rsidRPr="008F47D3">
        <w:rPr>
          <w:rFonts w:ascii="Calibri" w:eastAsia="Times New Roman" w:hAnsi="Calibri" w:cs="Calibri"/>
          <w:color w:val="000000"/>
          <w:sz w:val="20"/>
          <w:szCs w:val="20"/>
        </w:rPr>
        <w:t>/</w:t>
      </w:r>
      <w:proofErr w:type="spellStart"/>
      <w:r w:rsidRPr="008F47D3">
        <w:rPr>
          <w:rFonts w:ascii="Calibri" w:eastAsia="Times New Roman" w:hAnsi="Calibri" w:cs="Calibri"/>
          <w:color w:val="000000"/>
          <w:sz w:val="20"/>
          <w:szCs w:val="20"/>
        </w:rPr>
        <w:t>rxnorm</w:t>
      </w:r>
      <w:proofErr w:type="spellEnd"/>
      <w:r w:rsidRPr="008F47D3">
        <w:rPr>
          <w:rFonts w:ascii="Calibri" w:eastAsia="Times New Roman" w:hAnsi="Calibri" w:cs="Calibri"/>
          <w:color w:val="000000"/>
          <w:sz w:val="20"/>
          <w:szCs w:val="20"/>
        </w:rPr>
        <w:t xml:space="preserve"> directories)</w:t>
      </w:r>
    </w:p>
    <w:p w:rsidR="008F47D3" w:rsidRPr="008F47D3" w:rsidRDefault="008F47D3" w:rsidP="008F47D3">
      <w:pPr>
        <w:numPr>
          <w:ilvl w:val="0"/>
          <w:numId w:val="6"/>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After installing a patch consider removing (or ensuring no access to) the following script, which is not needed for general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use:</w:t>
      </w:r>
    </w:p>
    <w:p w:rsidR="008F47D3" w:rsidRPr="008F47D3" w:rsidRDefault="008F47D3" w:rsidP="008F47D3">
      <w:pPr>
        <w:numPr>
          <w:ilvl w:val="1"/>
          <w:numId w:val="6"/>
        </w:numPr>
        <w:spacing w:after="0" w:line="240" w:lineRule="auto"/>
        <w:ind w:left="1080"/>
        <w:textAlignment w:val="center"/>
        <w:rPr>
          <w:rFonts w:ascii="Times New Roman" w:eastAsia="Times New Roman" w:hAnsi="Times New Roman" w:cs="Times New Roman"/>
          <w:color w:val="000000"/>
          <w:sz w:val="24"/>
          <w:szCs w:val="24"/>
        </w:rPr>
      </w:pPr>
      <w:proofErr w:type="spellStart"/>
      <w:r w:rsidRPr="008F47D3">
        <w:rPr>
          <w:rFonts w:ascii="Calibri" w:eastAsia="Times New Roman" w:hAnsi="Calibri" w:cs="Calibri"/>
          <w:color w:val="000000"/>
          <w:sz w:val="20"/>
          <w:szCs w:val="20"/>
        </w:rPr>
        <w:t>sql_patch.php</w:t>
      </w:r>
      <w:proofErr w:type="spellEnd"/>
    </w:p>
    <w:p w:rsidR="008F47D3" w:rsidRPr="008F47D3" w:rsidRDefault="008F47D3" w:rsidP="008F47D3">
      <w:pPr>
        <w:numPr>
          <w:ilvl w:val="0"/>
          <w:numId w:val="7"/>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Passwords</w:t>
      </w:r>
    </w:p>
    <w:p w:rsidR="008F47D3" w:rsidRPr="008F47D3" w:rsidRDefault="008F47D3" w:rsidP="008F47D3">
      <w:pPr>
        <w:numPr>
          <w:ilvl w:val="1"/>
          <w:numId w:val="7"/>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Enforce strong/unique passwords, which can be set in Administration-&gt;</w:t>
      </w:r>
      <w:proofErr w:type="spellStart"/>
      <w:r w:rsidRPr="008F47D3">
        <w:rPr>
          <w:rFonts w:ascii="Calibri" w:eastAsia="Times New Roman" w:hAnsi="Calibri" w:cs="Calibri"/>
          <w:color w:val="000000"/>
          <w:sz w:val="20"/>
          <w:szCs w:val="20"/>
        </w:rPr>
        <w:t>Globals</w:t>
      </w:r>
      <w:proofErr w:type="spellEnd"/>
      <w:r w:rsidRPr="008F47D3">
        <w:rPr>
          <w:rFonts w:ascii="Calibri" w:eastAsia="Times New Roman" w:hAnsi="Calibri" w:cs="Calibri"/>
          <w:color w:val="000000"/>
          <w:sz w:val="20"/>
          <w:szCs w:val="20"/>
        </w:rPr>
        <w:t>-&gt;Security.</w:t>
      </w:r>
    </w:p>
    <w:p w:rsidR="008F47D3" w:rsidRPr="008F47D3" w:rsidRDefault="008F47D3" w:rsidP="008F47D3">
      <w:pPr>
        <w:numPr>
          <w:ilvl w:val="1"/>
          <w:numId w:val="7"/>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Enforce password expiration, which can be set in Administration-&gt;</w:t>
      </w:r>
      <w:proofErr w:type="spellStart"/>
      <w:r w:rsidRPr="008F47D3">
        <w:rPr>
          <w:rFonts w:ascii="Calibri" w:eastAsia="Times New Roman" w:hAnsi="Calibri" w:cs="Calibri"/>
          <w:color w:val="000000"/>
          <w:sz w:val="20"/>
          <w:szCs w:val="20"/>
        </w:rPr>
        <w:t>Globals</w:t>
      </w:r>
      <w:proofErr w:type="spellEnd"/>
      <w:r w:rsidRPr="008F47D3">
        <w:rPr>
          <w:rFonts w:ascii="Calibri" w:eastAsia="Times New Roman" w:hAnsi="Calibri" w:cs="Calibri"/>
          <w:color w:val="000000"/>
          <w:sz w:val="20"/>
          <w:szCs w:val="20"/>
        </w:rPr>
        <w:t>-&gt;Security.</w:t>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Network</w:t>
      </w:r>
    </w:p>
    <w:p w:rsidR="008F47D3" w:rsidRPr="008F47D3" w:rsidRDefault="008F47D3" w:rsidP="008F47D3">
      <w:pPr>
        <w:numPr>
          <w:ilvl w:val="0"/>
          <w:numId w:val="8"/>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On server, consider only opening port 443 (https).</w:t>
      </w:r>
    </w:p>
    <w:p w:rsidR="008F47D3" w:rsidRPr="008F47D3" w:rsidRDefault="008F47D3" w:rsidP="008F47D3">
      <w:pPr>
        <w:numPr>
          <w:ilvl w:val="0"/>
          <w:numId w:val="9"/>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Consider a firewall that only allows port 443 (https) traffic to the server.</w:t>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Apache</w:t>
      </w:r>
    </w:p>
    <w:p w:rsidR="008F47D3" w:rsidRPr="008F47D3" w:rsidRDefault="008F47D3" w:rsidP="008F47D3">
      <w:pPr>
        <w:numPr>
          <w:ilvl w:val="0"/>
          <w:numId w:val="10"/>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General hardening of Apache, which is </w:t>
      </w:r>
      <w:hyperlink r:id="rId22" w:history="1">
        <w:r w:rsidRPr="008F47D3">
          <w:rPr>
            <w:rFonts w:ascii="Calibri" w:eastAsia="Times New Roman" w:hAnsi="Calibri" w:cs="Calibri"/>
            <w:color w:val="0000FF"/>
            <w:sz w:val="20"/>
            <w:szCs w:val="20"/>
            <w:u w:val="single"/>
          </w:rPr>
          <w:t>described here</w:t>
        </w:r>
      </w:hyperlink>
      <w:r w:rsidRPr="008F47D3">
        <w:rPr>
          <w:rFonts w:ascii="Calibri" w:eastAsia="Times New Roman" w:hAnsi="Calibri" w:cs="Calibri"/>
          <w:color w:val="000000"/>
          <w:sz w:val="20"/>
          <w:szCs w:val="20"/>
        </w:rPr>
        <w:t>.</w:t>
      </w:r>
    </w:p>
    <w:p w:rsidR="008F47D3" w:rsidRPr="008F47D3" w:rsidRDefault="008F47D3" w:rsidP="008F47D3">
      <w:pPr>
        <w:numPr>
          <w:ilvl w:val="0"/>
          <w:numId w:val="10"/>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Only allow https (</w:t>
      </w:r>
      <w:proofErr w:type="spellStart"/>
      <w:r w:rsidRPr="008F47D3">
        <w:rPr>
          <w:rFonts w:ascii="Calibri" w:eastAsia="Times New Roman" w:hAnsi="Calibri" w:cs="Calibri"/>
          <w:color w:val="000000"/>
          <w:sz w:val="20"/>
          <w:szCs w:val="20"/>
        </w:rPr>
        <w:t>ie</w:t>
      </w:r>
      <w:proofErr w:type="spellEnd"/>
      <w:r w:rsidRPr="008F47D3">
        <w:rPr>
          <w:rFonts w:ascii="Calibri" w:eastAsia="Times New Roman" w:hAnsi="Calibri" w:cs="Calibri"/>
          <w:color w:val="000000"/>
          <w:sz w:val="20"/>
          <w:szCs w:val="20"/>
        </w:rPr>
        <w:t>. turn off http)</w:t>
      </w:r>
    </w:p>
    <w:p w:rsidR="008F47D3" w:rsidRPr="008F47D3" w:rsidRDefault="008F47D3" w:rsidP="008F47D3">
      <w:pPr>
        <w:numPr>
          <w:ilvl w:val="0"/>
          <w:numId w:val="11"/>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Do not allow direct web access to the following directories</w:t>
      </w:r>
    </w:p>
    <w:p w:rsidR="008F47D3" w:rsidRPr="008F47D3" w:rsidRDefault="008F47D3" w:rsidP="008F47D3">
      <w:pPr>
        <w:numPr>
          <w:ilvl w:val="1"/>
          <w:numId w:val="11"/>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sites/*/documents</w:t>
      </w:r>
    </w:p>
    <w:p w:rsidR="008F47D3" w:rsidRPr="008F47D3" w:rsidRDefault="008F47D3" w:rsidP="008F47D3">
      <w:pPr>
        <w:numPr>
          <w:ilvl w:val="1"/>
          <w:numId w:val="11"/>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sites/*/era</w:t>
      </w:r>
    </w:p>
    <w:p w:rsidR="008F47D3" w:rsidRPr="008F47D3" w:rsidRDefault="008F47D3" w:rsidP="008F47D3">
      <w:pPr>
        <w:numPr>
          <w:ilvl w:val="1"/>
          <w:numId w:val="11"/>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sites/*/</w:t>
      </w:r>
      <w:proofErr w:type="spellStart"/>
      <w:r w:rsidRPr="008F47D3">
        <w:rPr>
          <w:rFonts w:ascii="Calibri" w:eastAsia="Times New Roman" w:hAnsi="Calibri" w:cs="Calibri"/>
          <w:color w:val="000000"/>
          <w:sz w:val="20"/>
          <w:szCs w:val="20"/>
        </w:rPr>
        <w:t>edi</w:t>
      </w:r>
      <w:proofErr w:type="spellEnd"/>
    </w:p>
    <w:p w:rsidR="008F47D3" w:rsidRPr="008F47D3" w:rsidRDefault="008F47D3" w:rsidP="008F47D3">
      <w:pPr>
        <w:numPr>
          <w:ilvl w:val="0"/>
          <w:numId w:val="12"/>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If not using portal and want to allow users to access over the internet, then consider using client-sided certificates to only allow users access to site</w:t>
      </w:r>
    </w:p>
    <w:p w:rsidR="008F47D3" w:rsidRPr="008F47D3" w:rsidRDefault="008F47D3" w:rsidP="008F47D3">
      <w:pPr>
        <w:numPr>
          <w:ilvl w:val="0"/>
          <w:numId w:val="13"/>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If want to give access to the patient portals over the internet, then consider using a client-sided certificate to only allow users access to the main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login page</w:t>
      </w:r>
    </w:p>
    <w:p w:rsidR="008F47D3" w:rsidRPr="008F47D3" w:rsidRDefault="008F47D3" w:rsidP="008F47D3">
      <w:pPr>
        <w:numPr>
          <w:ilvl w:val="0"/>
          <w:numId w:val="14"/>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If using third party patient portal, then consider:</w:t>
      </w:r>
    </w:p>
    <w:p w:rsidR="008F47D3" w:rsidRPr="008F47D3" w:rsidRDefault="008F47D3" w:rsidP="008F47D3">
      <w:pPr>
        <w:numPr>
          <w:ilvl w:val="1"/>
          <w:numId w:val="14"/>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Only allowing the IP address of the third party portal to access the SOAP APIs (for patient access)</w:t>
      </w:r>
    </w:p>
    <w:p w:rsidR="008F47D3" w:rsidRPr="008F47D3" w:rsidRDefault="008F47D3" w:rsidP="008F47D3">
      <w:pPr>
        <w:numPr>
          <w:ilvl w:val="1"/>
          <w:numId w:val="14"/>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The third party portal could set up a certificate to identify their server as an option to further secure.</w:t>
      </w:r>
    </w:p>
    <w:p w:rsidR="008F47D3" w:rsidRPr="008F47D3" w:rsidRDefault="008F47D3" w:rsidP="008F47D3">
      <w:pPr>
        <w:numPr>
          <w:ilvl w:val="1"/>
          <w:numId w:val="14"/>
        </w:numPr>
        <w:spacing w:after="0" w:line="240" w:lineRule="auto"/>
        <w:ind w:left="108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The third party portal could also set up a </w:t>
      </w:r>
      <w:proofErr w:type="spellStart"/>
      <w:proofErr w:type="gramStart"/>
      <w:r w:rsidRPr="008F47D3">
        <w:rPr>
          <w:rFonts w:ascii="Calibri" w:eastAsia="Times New Roman" w:hAnsi="Calibri" w:cs="Calibri"/>
          <w:color w:val="000000"/>
          <w:sz w:val="20"/>
          <w:szCs w:val="20"/>
        </w:rPr>
        <w:t>ssh</w:t>
      </w:r>
      <w:proofErr w:type="spellEnd"/>
      <w:proofErr w:type="gramEnd"/>
      <w:r w:rsidRPr="008F47D3">
        <w:rPr>
          <w:rFonts w:ascii="Calibri" w:eastAsia="Times New Roman" w:hAnsi="Calibri" w:cs="Calibri"/>
          <w:color w:val="000000"/>
          <w:sz w:val="20"/>
          <w:szCs w:val="20"/>
        </w:rPr>
        <w:t xml:space="preserve"> tunnel method, so the local </w:t>
      </w:r>
      <w:proofErr w:type="spellStart"/>
      <w:r w:rsidRPr="008F47D3">
        <w:rPr>
          <w:rFonts w:ascii="Calibri" w:eastAsia="Times New Roman" w:hAnsi="Calibri" w:cs="Calibri"/>
          <w:color w:val="000000"/>
          <w:sz w:val="20"/>
          <w:szCs w:val="20"/>
        </w:rPr>
        <w:t>OpenEMR</w:t>
      </w:r>
      <w:proofErr w:type="spellEnd"/>
      <w:r w:rsidRPr="008F47D3">
        <w:rPr>
          <w:rFonts w:ascii="Calibri" w:eastAsia="Times New Roman" w:hAnsi="Calibri" w:cs="Calibri"/>
          <w:color w:val="000000"/>
          <w:sz w:val="20"/>
          <w:szCs w:val="20"/>
        </w:rPr>
        <w:t xml:space="preserve"> instance is not open to the web (and possibly not even require an IP address).</w:t>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MySQL</w:t>
      </w:r>
    </w:p>
    <w:p w:rsidR="008F47D3" w:rsidRPr="008F47D3" w:rsidRDefault="008F47D3" w:rsidP="008F47D3">
      <w:pPr>
        <w:numPr>
          <w:ilvl w:val="0"/>
          <w:numId w:val="15"/>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Ensure the root password is set to something.</w:t>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PHP</w:t>
      </w:r>
    </w:p>
    <w:p w:rsidR="008F47D3" w:rsidRPr="008F47D3" w:rsidRDefault="008F47D3" w:rsidP="008F47D3">
      <w:pPr>
        <w:numPr>
          <w:ilvl w:val="0"/>
          <w:numId w:val="16"/>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Follow the </w:t>
      </w:r>
      <w:proofErr w:type="spellStart"/>
      <w:r w:rsidRPr="008F47D3">
        <w:rPr>
          <w:rFonts w:ascii="Times New Roman" w:eastAsia="Times New Roman" w:hAnsi="Times New Roman" w:cs="Times New Roman"/>
          <w:color w:val="000000"/>
          <w:sz w:val="24"/>
          <w:szCs w:val="24"/>
        </w:rPr>
        <w:fldChar w:fldCharType="begin"/>
      </w:r>
      <w:r w:rsidRPr="008F47D3">
        <w:rPr>
          <w:rFonts w:ascii="Times New Roman" w:eastAsia="Times New Roman" w:hAnsi="Times New Roman" w:cs="Times New Roman"/>
          <w:color w:val="000000"/>
          <w:sz w:val="24"/>
          <w:szCs w:val="24"/>
        </w:rPr>
        <w:instrText xml:space="preserve"> HYPERLINK "http://www.open-emr.org/wiki/index.php/FAQ" \l "What_are_the_correct_PHP_settings_.28can_be_found_in_the_php.ini_file.29_.3F" </w:instrText>
      </w:r>
      <w:r w:rsidRPr="008F47D3">
        <w:rPr>
          <w:rFonts w:ascii="Times New Roman" w:eastAsia="Times New Roman" w:hAnsi="Times New Roman" w:cs="Times New Roman"/>
          <w:color w:val="000000"/>
          <w:sz w:val="24"/>
          <w:szCs w:val="24"/>
        </w:rPr>
        <w:fldChar w:fldCharType="separate"/>
      </w:r>
      <w:r w:rsidRPr="008F47D3">
        <w:rPr>
          <w:rFonts w:ascii="Calibri" w:eastAsia="Times New Roman" w:hAnsi="Calibri" w:cs="Calibri"/>
          <w:color w:val="0000FF"/>
          <w:sz w:val="20"/>
          <w:szCs w:val="20"/>
          <w:u w:val="single"/>
        </w:rPr>
        <w:t>OpenEMR</w:t>
      </w:r>
      <w:proofErr w:type="spellEnd"/>
      <w:r w:rsidRPr="008F47D3">
        <w:rPr>
          <w:rFonts w:ascii="Calibri" w:eastAsia="Times New Roman" w:hAnsi="Calibri" w:cs="Calibri"/>
          <w:color w:val="0000FF"/>
          <w:sz w:val="20"/>
          <w:szCs w:val="20"/>
          <w:u w:val="single"/>
        </w:rPr>
        <w:t xml:space="preserve"> </w:t>
      </w:r>
      <w:proofErr w:type="spellStart"/>
      <w:r w:rsidRPr="008F47D3">
        <w:rPr>
          <w:rFonts w:ascii="Calibri" w:eastAsia="Times New Roman" w:hAnsi="Calibri" w:cs="Calibri"/>
          <w:color w:val="0000FF"/>
          <w:sz w:val="20"/>
          <w:szCs w:val="20"/>
          <w:u w:val="single"/>
        </w:rPr>
        <w:t>php</w:t>
      </w:r>
      <w:proofErr w:type="spellEnd"/>
      <w:r w:rsidRPr="008F47D3">
        <w:rPr>
          <w:rFonts w:ascii="Calibri" w:eastAsia="Times New Roman" w:hAnsi="Calibri" w:cs="Calibri"/>
          <w:color w:val="0000FF"/>
          <w:sz w:val="20"/>
          <w:szCs w:val="20"/>
          <w:u w:val="single"/>
        </w:rPr>
        <w:t xml:space="preserve"> settings recommendations</w:t>
      </w:r>
      <w:r w:rsidRPr="008F47D3">
        <w:rPr>
          <w:rFonts w:ascii="Times New Roman" w:eastAsia="Times New Roman" w:hAnsi="Times New Roman" w:cs="Times New Roman"/>
          <w:color w:val="000000"/>
          <w:sz w:val="24"/>
          <w:szCs w:val="24"/>
        </w:rPr>
        <w:fldChar w:fldCharType="end"/>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XAMPP</w:t>
      </w:r>
    </w:p>
    <w:p w:rsidR="008F47D3" w:rsidRPr="008F47D3" w:rsidRDefault="008F47D3" w:rsidP="008F47D3">
      <w:pPr>
        <w:numPr>
          <w:ilvl w:val="0"/>
          <w:numId w:val="17"/>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lastRenderedPageBreak/>
        <w:t>If you are using XAMPP, note that this software is extremely unsecure after installation and you need to secure it (See the </w:t>
      </w:r>
      <w:hyperlink r:id="rId23" w:anchor="1221" w:history="1">
        <w:r w:rsidRPr="008F47D3">
          <w:rPr>
            <w:rFonts w:ascii="Calibri" w:eastAsia="Times New Roman" w:hAnsi="Calibri" w:cs="Calibri"/>
            <w:color w:val="0000FF"/>
            <w:sz w:val="20"/>
            <w:szCs w:val="20"/>
            <w:u w:val="single"/>
          </w:rPr>
          <w:t>XAMPP security instructions</w:t>
        </w:r>
      </w:hyperlink>
      <w:r w:rsidRPr="008F47D3">
        <w:rPr>
          <w:rFonts w:ascii="Calibri" w:eastAsia="Times New Roman" w:hAnsi="Calibri" w:cs="Calibri"/>
          <w:color w:val="000000"/>
          <w:sz w:val="20"/>
          <w:szCs w:val="20"/>
        </w:rPr>
        <w:t> to secure your XAMPP installation.).</w:t>
      </w:r>
    </w:p>
    <w:p w:rsidR="008F47D3" w:rsidRPr="008F47D3" w:rsidRDefault="008F47D3" w:rsidP="008F47D3">
      <w:pPr>
        <w:spacing w:after="0" w:line="240" w:lineRule="auto"/>
        <w:ind w:left="540"/>
        <w:rPr>
          <w:rFonts w:ascii="Calibri" w:eastAsia="Times New Roman" w:hAnsi="Calibri" w:cs="Calibri"/>
          <w:color w:val="000000"/>
          <w:sz w:val="29"/>
          <w:szCs w:val="29"/>
        </w:rPr>
      </w:pPr>
      <w:r w:rsidRPr="008F47D3">
        <w:rPr>
          <w:rFonts w:ascii="Calibri" w:eastAsia="Times New Roman" w:hAnsi="Calibri" w:cs="Calibri"/>
          <w:color w:val="000000"/>
          <w:sz w:val="29"/>
          <w:szCs w:val="29"/>
        </w:rPr>
        <w:t>Codebase</w:t>
      </w:r>
    </w:p>
    <w:p w:rsidR="008F47D3" w:rsidRPr="008F47D3" w:rsidRDefault="00710473" w:rsidP="008F47D3">
      <w:pPr>
        <w:numPr>
          <w:ilvl w:val="0"/>
          <w:numId w:val="18"/>
        </w:numPr>
        <w:spacing w:after="0" w:line="240" w:lineRule="auto"/>
        <w:ind w:left="540"/>
        <w:textAlignment w:val="center"/>
        <w:rPr>
          <w:rFonts w:ascii="Times New Roman" w:eastAsia="Times New Roman" w:hAnsi="Times New Roman" w:cs="Times New Roman"/>
          <w:color w:val="5A3696"/>
          <w:sz w:val="24"/>
          <w:szCs w:val="24"/>
        </w:rPr>
      </w:pPr>
      <w:hyperlink r:id="rId24" w:history="1">
        <w:r w:rsidR="008F47D3" w:rsidRPr="008F47D3">
          <w:rPr>
            <w:rFonts w:ascii="Calibri" w:eastAsia="Times New Roman" w:hAnsi="Calibri" w:cs="Calibri"/>
            <w:color w:val="0000FF"/>
            <w:sz w:val="20"/>
            <w:szCs w:val="20"/>
            <w:u w:val="single"/>
          </w:rPr>
          <w:t xml:space="preserve">Ongoing project to prevent </w:t>
        </w:r>
        <w:proofErr w:type="spellStart"/>
        <w:r w:rsidR="008F47D3" w:rsidRPr="008F47D3">
          <w:rPr>
            <w:rFonts w:ascii="Calibri" w:eastAsia="Times New Roman" w:hAnsi="Calibri" w:cs="Calibri"/>
            <w:color w:val="0000FF"/>
            <w:sz w:val="20"/>
            <w:szCs w:val="20"/>
            <w:u w:val="single"/>
          </w:rPr>
          <w:t>sql</w:t>
        </w:r>
        <w:proofErr w:type="spellEnd"/>
        <w:r w:rsidR="008F47D3" w:rsidRPr="008F47D3">
          <w:rPr>
            <w:rFonts w:ascii="Calibri" w:eastAsia="Times New Roman" w:hAnsi="Calibri" w:cs="Calibri"/>
            <w:color w:val="0000FF"/>
            <w:sz w:val="20"/>
            <w:szCs w:val="20"/>
            <w:u w:val="single"/>
          </w:rPr>
          <w:t>-injection and cross-scripting attacks.</w:t>
        </w:r>
      </w:hyperlink>
    </w:p>
    <w:p w:rsidR="008F47D3" w:rsidRPr="008F47D3" w:rsidRDefault="008F47D3" w:rsidP="008F47D3">
      <w:pPr>
        <w:numPr>
          <w:ilvl w:val="0"/>
          <w:numId w:val="19"/>
        </w:numPr>
        <w:spacing w:after="0" w:line="240" w:lineRule="auto"/>
        <w:ind w:left="540"/>
        <w:textAlignment w:val="center"/>
        <w:rPr>
          <w:rFonts w:ascii="Times New Roman" w:eastAsia="Times New Roman" w:hAnsi="Times New Roman" w:cs="Times New Roman"/>
          <w:color w:val="000000"/>
          <w:sz w:val="24"/>
          <w:szCs w:val="24"/>
        </w:rPr>
      </w:pPr>
      <w:r w:rsidRPr="008F47D3">
        <w:rPr>
          <w:rFonts w:ascii="Calibri" w:eastAsia="Times New Roman" w:hAnsi="Calibri" w:cs="Calibri"/>
          <w:color w:val="000000"/>
          <w:sz w:val="20"/>
          <w:szCs w:val="20"/>
        </w:rPr>
        <w:t xml:space="preserve">Consider adding a specific </w:t>
      </w:r>
      <w:proofErr w:type="spellStart"/>
      <w:r w:rsidRPr="008F47D3">
        <w:rPr>
          <w:rFonts w:ascii="Calibri" w:eastAsia="Times New Roman" w:hAnsi="Calibri" w:cs="Calibri"/>
          <w:color w:val="000000"/>
          <w:sz w:val="20"/>
          <w:szCs w:val="20"/>
        </w:rPr>
        <w:t>sqlconf.php</w:t>
      </w:r>
      <w:proofErr w:type="spellEnd"/>
      <w:r w:rsidRPr="008F47D3">
        <w:rPr>
          <w:rFonts w:ascii="Calibri" w:eastAsia="Times New Roman" w:hAnsi="Calibri" w:cs="Calibri"/>
          <w:color w:val="000000"/>
          <w:sz w:val="20"/>
          <w:szCs w:val="20"/>
        </w:rPr>
        <w:t xml:space="preserve"> override settings when using the patient portal (especially the onsite portal), which can be used to use a separate </w:t>
      </w:r>
      <w:proofErr w:type="spellStart"/>
      <w:r w:rsidRPr="008F47D3">
        <w:rPr>
          <w:rFonts w:ascii="Calibri" w:eastAsia="Times New Roman" w:hAnsi="Calibri" w:cs="Calibri"/>
          <w:color w:val="000000"/>
          <w:sz w:val="20"/>
          <w:szCs w:val="20"/>
        </w:rPr>
        <w:t>mysql</w:t>
      </w:r>
      <w:proofErr w:type="spellEnd"/>
      <w:r w:rsidRPr="008F47D3">
        <w:rPr>
          <w:rFonts w:ascii="Calibri" w:eastAsia="Times New Roman" w:hAnsi="Calibri" w:cs="Calibri"/>
          <w:color w:val="000000"/>
          <w:sz w:val="20"/>
          <w:szCs w:val="20"/>
        </w:rPr>
        <w:t xml:space="preserve"> user (and possibly database).</w:t>
      </w:r>
    </w:p>
    <w:p w:rsidR="008F47D3" w:rsidRPr="008F47D3" w:rsidRDefault="008F47D3" w:rsidP="008F47D3">
      <w:pPr>
        <w:spacing w:after="0" w:line="240" w:lineRule="auto"/>
        <w:ind w:left="540"/>
        <w:rPr>
          <w:rFonts w:ascii="Calibri" w:eastAsia="Times New Roman" w:hAnsi="Calibri" w:cs="Calibri"/>
        </w:rPr>
      </w:pPr>
      <w:r w:rsidRPr="008F47D3">
        <w:rPr>
          <w:rFonts w:ascii="Calibri" w:eastAsia="Times New Roman" w:hAnsi="Calibri" w:cs="Calibri"/>
        </w:rPr>
        <w:t> </w:t>
      </w:r>
    </w:p>
    <w:p w:rsidR="008F47D3" w:rsidRDefault="008F47D3" w:rsidP="008F47D3">
      <w:pPr>
        <w:pStyle w:val="Heading1"/>
        <w:pBdr>
          <w:bottom w:val="single" w:sz="6" w:space="0" w:color="AAAAAA"/>
        </w:pBdr>
        <w:spacing w:before="0" w:beforeAutospacing="0" w:after="24" w:afterAutospacing="0" w:line="288" w:lineRule="atLeast"/>
        <w:rPr>
          <w:rFonts w:ascii="Arial" w:hAnsi="Arial" w:cs="Arial"/>
          <w:b w:val="0"/>
          <w:bCs w:val="0"/>
          <w:color w:val="000000"/>
          <w:sz w:val="36"/>
          <w:szCs w:val="36"/>
        </w:rPr>
      </w:pPr>
      <w:r>
        <w:rPr>
          <w:rFonts w:ascii="Arial" w:hAnsi="Arial" w:cs="Arial"/>
          <w:b w:val="0"/>
          <w:bCs w:val="0"/>
          <w:color w:val="000000"/>
          <w:sz w:val="36"/>
          <w:szCs w:val="36"/>
        </w:rPr>
        <w:t>Security Assessment</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Now that the clinic is preparing to go electronic, the HIPAA Security Rule will apply. Compliance with these regulations and standard backup procedures will be essential.</w:t>
      </w:r>
    </w:p>
    <w:p w:rsidR="008F47D3" w:rsidRDefault="008F47D3" w:rsidP="008F47D3">
      <w:pPr>
        <w:pStyle w:val="Heading3"/>
        <w:spacing w:before="0" w:beforeAutospacing="0" w:after="72" w:afterAutospacing="0" w:line="286" w:lineRule="atLeast"/>
        <w:rPr>
          <w:rFonts w:ascii="Arial" w:hAnsi="Arial" w:cs="Arial"/>
          <w:color w:val="000000"/>
          <w:sz w:val="26"/>
          <w:szCs w:val="26"/>
          <w:lang w:val="en"/>
        </w:rPr>
      </w:pPr>
      <w:r>
        <w:rPr>
          <w:rStyle w:val="mw-headline"/>
          <w:rFonts w:ascii="Arial" w:hAnsi="Arial" w:cs="Arial"/>
          <w:color w:val="000000"/>
          <w:sz w:val="26"/>
          <w:szCs w:val="26"/>
          <w:lang w:val="en"/>
        </w:rPr>
        <w:t>Risk management</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Health information is an asset that needs to be protected. A risk assessment is the first step in continuing to protect this asset. An analysis should be made identifying the information assets, then determining the threats and vulnerabilities along with existing controls. Probabilities of the threats occurring in spite of the controls weighed against the impact of the occurrence will lead to an educated effort to protect the information asset.</w:t>
      </w:r>
      <w:hyperlink r:id="rId25" w:anchor="cite_note-Herzig-0" w:history="1">
        <w:r>
          <w:rPr>
            <w:rStyle w:val="Hyperlink"/>
            <w:rFonts w:ascii="Arial" w:hAnsi="Arial" w:cs="Arial"/>
            <w:color w:val="5A3696"/>
            <w:sz w:val="20"/>
            <w:szCs w:val="20"/>
            <w:vertAlign w:val="superscript"/>
            <w:lang w:val="en"/>
          </w:rPr>
          <w:t>[1]</w:t>
        </w:r>
      </w:hyperlink>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A security risk assessment is a requirement for compliance with HIPAA and Meaningful Use.</w:t>
      </w:r>
      <w:r>
        <w:rPr>
          <w:rStyle w:val="apple-converted-space"/>
          <w:rFonts w:ascii="Arial" w:hAnsi="Arial" w:cs="Arial"/>
          <w:color w:val="000000"/>
          <w:sz w:val="20"/>
          <w:szCs w:val="20"/>
          <w:lang w:val="en"/>
        </w:rPr>
        <w:t> </w:t>
      </w:r>
      <w:hyperlink r:id="rId26" w:anchor="cite_note-HIMSS-1" w:history="1">
        <w:r>
          <w:rPr>
            <w:rStyle w:val="Hyperlink"/>
            <w:rFonts w:ascii="Arial" w:hAnsi="Arial" w:cs="Arial"/>
            <w:color w:val="5A3696"/>
            <w:sz w:val="20"/>
            <w:szCs w:val="20"/>
            <w:vertAlign w:val="superscript"/>
            <w:lang w:val="en"/>
          </w:rPr>
          <w:t>[2</w:t>
        </w:r>
        <w:proofErr w:type="gramStart"/>
        <w:r>
          <w:rPr>
            <w:rStyle w:val="Hyperlink"/>
            <w:rFonts w:ascii="Arial" w:hAnsi="Arial" w:cs="Arial"/>
            <w:color w:val="5A3696"/>
            <w:sz w:val="20"/>
            <w:szCs w:val="20"/>
            <w:vertAlign w:val="superscript"/>
            <w:lang w:val="en"/>
          </w:rPr>
          <w:t>]</w:t>
        </w:r>
        <w:proofErr w:type="gramEnd"/>
      </w:hyperlink>
      <w:hyperlink r:id="rId27" w:anchor="cite_note-2" w:history="1">
        <w:r>
          <w:rPr>
            <w:rStyle w:val="Hyperlink"/>
            <w:rFonts w:ascii="Arial" w:hAnsi="Arial" w:cs="Arial"/>
            <w:color w:val="5A3696"/>
            <w:sz w:val="20"/>
            <w:szCs w:val="20"/>
            <w:vertAlign w:val="superscript"/>
            <w:lang w:val="en"/>
          </w:rPr>
          <w:t>[3]</w:t>
        </w:r>
      </w:hyperlink>
      <w:hyperlink r:id="rId28" w:anchor="cite_note-3" w:history="1">
        <w:r>
          <w:rPr>
            <w:rStyle w:val="Hyperlink"/>
            <w:rFonts w:ascii="Arial" w:hAnsi="Arial" w:cs="Arial"/>
            <w:color w:val="5A3696"/>
            <w:sz w:val="20"/>
            <w:szCs w:val="20"/>
            <w:vertAlign w:val="superscript"/>
            <w:lang w:val="en"/>
          </w:rPr>
          <w:t>[4]</w:t>
        </w:r>
      </w:hyperlink>
      <w:r>
        <w:rPr>
          <w:rStyle w:val="apple-converted-space"/>
          <w:rFonts w:ascii="Arial" w:hAnsi="Arial" w:cs="Arial"/>
          <w:color w:val="000000"/>
          <w:sz w:val="20"/>
          <w:szCs w:val="20"/>
          <w:lang w:val="en"/>
        </w:rPr>
        <w:t> </w:t>
      </w:r>
      <w:r>
        <w:rPr>
          <w:rFonts w:ascii="Arial" w:hAnsi="Arial" w:cs="Arial"/>
          <w:color w:val="000000"/>
          <w:sz w:val="20"/>
          <w:szCs w:val="20"/>
          <w:lang w:val="en"/>
        </w:rPr>
        <w:t>The National Institute of Standards and Technology (NIST) outlines a nine step risk process:</w:t>
      </w:r>
      <w:r>
        <w:rPr>
          <w:rStyle w:val="apple-converted-space"/>
          <w:rFonts w:ascii="Arial" w:hAnsi="Arial" w:cs="Arial"/>
          <w:color w:val="000000"/>
          <w:sz w:val="20"/>
          <w:szCs w:val="20"/>
          <w:lang w:val="en"/>
        </w:rPr>
        <w:t> </w:t>
      </w:r>
      <w:hyperlink r:id="rId29" w:anchor="cite_note-4" w:history="1">
        <w:r>
          <w:rPr>
            <w:rStyle w:val="Hyperlink"/>
            <w:rFonts w:ascii="Arial" w:hAnsi="Arial" w:cs="Arial"/>
            <w:color w:val="5A3696"/>
            <w:sz w:val="20"/>
            <w:szCs w:val="20"/>
            <w:vertAlign w:val="superscript"/>
            <w:lang w:val="en"/>
          </w:rPr>
          <w:t>[5]</w:t>
        </w:r>
      </w:hyperlink>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System characterization</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Threat identification</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Vulnerability identification</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Control analysis</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Likelihood determination</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Impact analysis</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Risk determination</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Control recommendations</w:t>
      </w:r>
    </w:p>
    <w:p w:rsidR="008F47D3" w:rsidRDefault="008F47D3" w:rsidP="008F47D3">
      <w:pPr>
        <w:numPr>
          <w:ilvl w:val="0"/>
          <w:numId w:val="22"/>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Results determination</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 xml:space="preserve">The Healthcare Information and Management Systems Society (HIMSS) </w:t>
      </w:r>
      <w:proofErr w:type="gramStart"/>
      <w:r>
        <w:rPr>
          <w:rFonts w:ascii="Arial" w:hAnsi="Arial" w:cs="Arial"/>
          <w:color w:val="000000"/>
          <w:sz w:val="20"/>
          <w:szCs w:val="20"/>
          <w:lang w:val="en"/>
        </w:rPr>
        <w:t>provides</w:t>
      </w:r>
      <w:proofErr w:type="gramEnd"/>
      <w:r>
        <w:rPr>
          <w:rFonts w:ascii="Arial" w:hAnsi="Arial" w:cs="Arial"/>
          <w:color w:val="000000"/>
          <w:sz w:val="20"/>
          <w:szCs w:val="20"/>
          <w:lang w:val="en"/>
        </w:rPr>
        <w:t xml:space="preserve"> a</w:t>
      </w:r>
      <w:r>
        <w:rPr>
          <w:rStyle w:val="apple-converted-space"/>
          <w:rFonts w:ascii="Arial" w:hAnsi="Arial" w:cs="Arial"/>
          <w:color w:val="000000"/>
          <w:sz w:val="20"/>
          <w:szCs w:val="20"/>
          <w:lang w:val="en"/>
        </w:rPr>
        <w:t> </w:t>
      </w:r>
      <w:hyperlink r:id="rId30" w:history="1">
        <w:r>
          <w:rPr>
            <w:rStyle w:val="Hyperlink"/>
            <w:rFonts w:ascii="Arial" w:hAnsi="Arial" w:cs="Arial"/>
            <w:color w:val="663366"/>
            <w:sz w:val="20"/>
            <w:szCs w:val="20"/>
            <w:lang w:val="en"/>
          </w:rPr>
          <w:t>Risk Assessment Toolkit</w:t>
        </w:r>
      </w:hyperlink>
      <w:r>
        <w:rPr>
          <w:rStyle w:val="apple-converted-space"/>
          <w:rFonts w:ascii="Arial" w:hAnsi="Arial" w:cs="Arial"/>
          <w:color w:val="000000"/>
          <w:sz w:val="20"/>
          <w:szCs w:val="20"/>
          <w:lang w:val="en"/>
        </w:rPr>
        <w:t> </w:t>
      </w:r>
      <w:r>
        <w:rPr>
          <w:rFonts w:ascii="Arial" w:hAnsi="Arial" w:cs="Arial"/>
          <w:color w:val="000000"/>
          <w:sz w:val="20"/>
          <w:szCs w:val="20"/>
          <w:lang w:val="en"/>
        </w:rPr>
        <w:t>for conducting a risk assessment and developing a compliant security plan. Available for download is the</w:t>
      </w:r>
      <w:r>
        <w:rPr>
          <w:rStyle w:val="apple-converted-space"/>
          <w:rFonts w:ascii="Arial" w:hAnsi="Arial" w:cs="Arial"/>
          <w:color w:val="000000"/>
          <w:sz w:val="20"/>
          <w:szCs w:val="20"/>
          <w:lang w:val="en"/>
        </w:rPr>
        <w:t> </w:t>
      </w:r>
      <w:hyperlink r:id="rId31" w:history="1">
        <w:r>
          <w:rPr>
            <w:rStyle w:val="Hyperlink"/>
            <w:rFonts w:ascii="Arial" w:hAnsi="Arial" w:cs="Arial"/>
            <w:color w:val="663366"/>
            <w:sz w:val="20"/>
            <w:szCs w:val="20"/>
            <w:lang w:val="en"/>
          </w:rPr>
          <w:t>Security Risk Assessment Guide/Data Collection Matrix</w:t>
        </w:r>
      </w:hyperlink>
      <w:r>
        <w:rPr>
          <w:rStyle w:val="apple-converted-space"/>
          <w:rFonts w:ascii="Arial" w:hAnsi="Arial" w:cs="Arial"/>
          <w:color w:val="000000"/>
          <w:sz w:val="20"/>
          <w:szCs w:val="20"/>
          <w:lang w:val="en"/>
        </w:rPr>
        <w:t> </w:t>
      </w:r>
      <w:r>
        <w:rPr>
          <w:rFonts w:ascii="Arial" w:hAnsi="Arial" w:cs="Arial"/>
          <w:color w:val="000000"/>
          <w:sz w:val="20"/>
          <w:szCs w:val="20"/>
          <w:lang w:val="en"/>
        </w:rPr>
        <w:t>from the Risk Assessment Toolkit that can be tailored to the individual practice setting.</w:t>
      </w:r>
    </w:p>
    <w:p w:rsidR="008F47D3" w:rsidRDefault="008F47D3" w:rsidP="008F47D3">
      <w:pPr>
        <w:pStyle w:val="Heading3"/>
        <w:spacing w:before="0" w:beforeAutospacing="0" w:after="72" w:afterAutospacing="0" w:line="286" w:lineRule="atLeast"/>
        <w:rPr>
          <w:rFonts w:ascii="Arial" w:hAnsi="Arial" w:cs="Arial"/>
          <w:color w:val="000000"/>
          <w:sz w:val="26"/>
          <w:szCs w:val="26"/>
          <w:lang w:val="en"/>
        </w:rPr>
      </w:pPr>
      <w:r>
        <w:rPr>
          <w:rStyle w:val="mw-headline"/>
          <w:rFonts w:ascii="Arial" w:hAnsi="Arial" w:cs="Arial"/>
          <w:color w:val="000000"/>
          <w:sz w:val="26"/>
          <w:szCs w:val="26"/>
          <w:lang w:val="en"/>
        </w:rPr>
        <w:t>Physical</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 xml:space="preserve">Physical security protects the providers, the patients, clinic assets, and the physical manifestation of the business, financial, and health information. Traditional security matters involve locks, points of entry, </w:t>
      </w:r>
      <w:r>
        <w:rPr>
          <w:rFonts w:ascii="Arial" w:hAnsi="Arial" w:cs="Arial"/>
          <w:color w:val="000000"/>
          <w:sz w:val="20"/>
          <w:szCs w:val="20"/>
          <w:lang w:val="en"/>
        </w:rPr>
        <w:lastRenderedPageBreak/>
        <w:t>lighting and cameras, fire precautions, power outage procedures, and water protection, and disaster recovery. Only after these measures have been taken can further policies in IT security be developed. The equipment storing PHI and BI should be subject to: Physical access restrictions: Place the server in a protected, locked area and limit access. Environmental precautions:</w:t>
      </w:r>
    </w:p>
    <w:p w:rsidR="008F47D3" w:rsidRDefault="008F47D3" w:rsidP="008F47D3">
      <w:pPr>
        <w:numPr>
          <w:ilvl w:val="0"/>
          <w:numId w:val="23"/>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Put equipment on a UPS to prevent data loss and downtime in a power outage, spike, or sag.</w:t>
      </w:r>
    </w:p>
    <w:p w:rsidR="008F47D3" w:rsidRDefault="008F47D3" w:rsidP="008F47D3">
      <w:pPr>
        <w:numPr>
          <w:ilvl w:val="0"/>
          <w:numId w:val="23"/>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Place server away from water sprinklers and out from under plumbing.</w:t>
      </w:r>
    </w:p>
    <w:p w:rsidR="008F47D3" w:rsidRDefault="008F47D3" w:rsidP="008F47D3">
      <w:pPr>
        <w:numPr>
          <w:ilvl w:val="0"/>
          <w:numId w:val="23"/>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Store physical backups on and off site in areas resistant to fire and water damage.</w:t>
      </w:r>
    </w:p>
    <w:p w:rsidR="008F47D3" w:rsidRDefault="008F47D3" w:rsidP="008F47D3">
      <w:pPr>
        <w:numPr>
          <w:ilvl w:val="0"/>
          <w:numId w:val="23"/>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Control static electricity around equipment using antistatic surfaces or sprays.</w:t>
      </w:r>
    </w:p>
    <w:p w:rsidR="008F47D3" w:rsidRDefault="008F47D3" w:rsidP="008F47D3">
      <w:pPr>
        <w:numPr>
          <w:ilvl w:val="0"/>
          <w:numId w:val="23"/>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Allow equipment to "breathe," placing away from walls or vents so heat may dissipate.</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Anymore, not all of the equipment containing PHI remains within the walls of the clinic. Laptops, tablets, and smart phones all can bear PHI and these items are highly mobile. They should be assigned to responsible parties and loss or theft should be promptly reported and action to protect further security holes should be taken.</w:t>
      </w:r>
    </w:p>
    <w:p w:rsidR="008F47D3" w:rsidRDefault="008F47D3" w:rsidP="008F47D3">
      <w:pPr>
        <w:pStyle w:val="Heading3"/>
        <w:spacing w:before="0" w:beforeAutospacing="0" w:after="72" w:afterAutospacing="0" w:line="286" w:lineRule="atLeast"/>
        <w:rPr>
          <w:rFonts w:ascii="Arial" w:hAnsi="Arial" w:cs="Arial"/>
          <w:color w:val="000000"/>
          <w:sz w:val="26"/>
          <w:szCs w:val="26"/>
          <w:lang w:val="en"/>
        </w:rPr>
      </w:pPr>
      <w:r>
        <w:rPr>
          <w:rStyle w:val="mw-headline"/>
          <w:rFonts w:ascii="Arial" w:hAnsi="Arial" w:cs="Arial"/>
          <w:color w:val="000000"/>
          <w:sz w:val="26"/>
          <w:szCs w:val="26"/>
          <w:lang w:val="en"/>
        </w:rPr>
        <w:t>Backup and disaster recovery</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The organization should have a disaster recovery plan in order to provide continued patient care in the event of an unlikely and catastrophic event. A large part of this plan is a data backup strategy. Not only should the data be backed up, but it should be retrievable. A documented plan should include:</w:t>
      </w:r>
      <w:r>
        <w:rPr>
          <w:rStyle w:val="apple-converted-space"/>
          <w:rFonts w:ascii="Arial" w:hAnsi="Arial" w:cs="Arial"/>
          <w:color w:val="000000"/>
          <w:sz w:val="20"/>
          <w:szCs w:val="20"/>
          <w:lang w:val="en"/>
        </w:rPr>
        <w:t> </w:t>
      </w:r>
      <w:hyperlink r:id="rId32" w:anchor="cite_note-Herzig-0" w:history="1">
        <w:r>
          <w:rPr>
            <w:rStyle w:val="Hyperlink"/>
            <w:rFonts w:ascii="Arial" w:hAnsi="Arial" w:cs="Arial"/>
            <w:color w:val="5A3696"/>
            <w:sz w:val="20"/>
            <w:szCs w:val="20"/>
            <w:vertAlign w:val="superscript"/>
            <w:lang w:val="en"/>
          </w:rPr>
          <w:t>[1]</w:t>
        </w:r>
      </w:hyperlink>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Backup frequency</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Backup type</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Media type</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Labeling convention</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Storage and transportation</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Rotation of media</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Retention</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Encryption</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Responsible parties</w:t>
      </w:r>
    </w:p>
    <w:p w:rsidR="008F47D3" w:rsidRDefault="008F47D3" w:rsidP="008F47D3">
      <w:pPr>
        <w:numPr>
          <w:ilvl w:val="0"/>
          <w:numId w:val="24"/>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Testing</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Backup strategies not only should be compliant with HIPAA Security Rule specifications but with other regulations that oversee financial data (credit cards.)</w:t>
      </w:r>
    </w:p>
    <w:p w:rsidR="008F47D3" w:rsidRDefault="008F47D3" w:rsidP="008F47D3">
      <w:pPr>
        <w:pStyle w:val="Heading3"/>
        <w:spacing w:before="0" w:beforeAutospacing="0" w:after="72" w:afterAutospacing="0" w:line="286" w:lineRule="atLeast"/>
        <w:rPr>
          <w:rFonts w:ascii="Arial" w:hAnsi="Arial" w:cs="Arial"/>
          <w:color w:val="000000"/>
          <w:sz w:val="26"/>
          <w:szCs w:val="26"/>
          <w:lang w:val="en"/>
        </w:rPr>
      </w:pPr>
      <w:r>
        <w:rPr>
          <w:rStyle w:val="mw-headline"/>
          <w:rFonts w:ascii="Arial" w:hAnsi="Arial" w:cs="Arial"/>
          <w:color w:val="000000"/>
          <w:sz w:val="26"/>
          <w:szCs w:val="26"/>
          <w:lang w:val="en"/>
        </w:rPr>
        <w:t>Access</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 xml:space="preserve">Access controls ensure that users with a need to know the information in a system are able to access it, while unauthorized users cannot. A secure system has the ability to identify, </w:t>
      </w:r>
      <w:proofErr w:type="gramStart"/>
      <w:r>
        <w:rPr>
          <w:rFonts w:ascii="Arial" w:hAnsi="Arial" w:cs="Arial"/>
          <w:color w:val="000000"/>
          <w:sz w:val="20"/>
          <w:szCs w:val="20"/>
          <w:lang w:val="en"/>
        </w:rPr>
        <w:t>then</w:t>
      </w:r>
      <w:proofErr w:type="gramEnd"/>
      <w:r>
        <w:rPr>
          <w:rFonts w:ascii="Arial" w:hAnsi="Arial" w:cs="Arial"/>
          <w:color w:val="000000"/>
          <w:sz w:val="20"/>
          <w:szCs w:val="20"/>
          <w:lang w:val="en"/>
        </w:rPr>
        <w:t xml:space="preserve"> authenticate a user. In </w:t>
      </w:r>
      <w:r>
        <w:rPr>
          <w:rFonts w:ascii="Arial" w:hAnsi="Arial" w:cs="Arial"/>
          <w:color w:val="000000"/>
          <w:sz w:val="20"/>
          <w:szCs w:val="20"/>
          <w:lang w:val="en"/>
        </w:rPr>
        <w:lastRenderedPageBreak/>
        <w:t xml:space="preserve">the most basic form, the identification is a username, and authentication is a password. The three basic authentication factors available for verification if </w:t>
      </w:r>
      <w:proofErr w:type="gramStart"/>
      <w:r>
        <w:rPr>
          <w:rFonts w:ascii="Arial" w:hAnsi="Arial" w:cs="Arial"/>
          <w:color w:val="000000"/>
          <w:sz w:val="20"/>
          <w:szCs w:val="20"/>
          <w:lang w:val="en"/>
        </w:rPr>
        <w:t>identity are</w:t>
      </w:r>
      <w:proofErr w:type="gramEnd"/>
      <w:r>
        <w:rPr>
          <w:rFonts w:ascii="Arial" w:hAnsi="Arial" w:cs="Arial"/>
          <w:color w:val="000000"/>
          <w:sz w:val="20"/>
          <w:szCs w:val="20"/>
          <w:lang w:val="en"/>
        </w:rPr>
        <w:t>:</w:t>
      </w:r>
    </w:p>
    <w:p w:rsidR="008F47D3" w:rsidRDefault="008F47D3" w:rsidP="008F47D3">
      <w:pPr>
        <w:numPr>
          <w:ilvl w:val="0"/>
          <w:numId w:val="25"/>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Something the user</w:t>
      </w:r>
      <w:r>
        <w:rPr>
          <w:rStyle w:val="apple-converted-space"/>
          <w:rFonts w:ascii="Arial" w:hAnsi="Arial" w:cs="Arial"/>
          <w:color w:val="000000"/>
          <w:sz w:val="20"/>
          <w:szCs w:val="20"/>
          <w:lang w:val="en"/>
        </w:rPr>
        <w:t> </w:t>
      </w:r>
      <w:r>
        <w:rPr>
          <w:rFonts w:ascii="Arial" w:hAnsi="Arial" w:cs="Arial"/>
          <w:i/>
          <w:iCs/>
          <w:color w:val="000000"/>
          <w:sz w:val="20"/>
          <w:szCs w:val="20"/>
          <w:lang w:val="en"/>
        </w:rPr>
        <w:t>knows</w:t>
      </w:r>
      <w:r>
        <w:rPr>
          <w:rStyle w:val="apple-converted-space"/>
          <w:rFonts w:ascii="Arial" w:hAnsi="Arial" w:cs="Arial"/>
          <w:color w:val="000000"/>
          <w:sz w:val="20"/>
          <w:szCs w:val="20"/>
          <w:lang w:val="en"/>
        </w:rPr>
        <w:t> </w:t>
      </w:r>
      <w:r>
        <w:rPr>
          <w:rFonts w:ascii="Arial" w:hAnsi="Arial" w:cs="Arial"/>
          <w:color w:val="000000"/>
          <w:sz w:val="20"/>
          <w:szCs w:val="20"/>
          <w:lang w:val="en"/>
        </w:rPr>
        <w:t>(password or PIN)</w:t>
      </w:r>
    </w:p>
    <w:p w:rsidR="008F47D3" w:rsidRDefault="008F47D3" w:rsidP="008F47D3">
      <w:pPr>
        <w:numPr>
          <w:ilvl w:val="0"/>
          <w:numId w:val="25"/>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Something the user</w:t>
      </w:r>
      <w:r>
        <w:rPr>
          <w:rStyle w:val="apple-converted-space"/>
          <w:rFonts w:ascii="Arial" w:hAnsi="Arial" w:cs="Arial"/>
          <w:color w:val="000000"/>
          <w:sz w:val="20"/>
          <w:szCs w:val="20"/>
          <w:lang w:val="en"/>
        </w:rPr>
        <w:t> </w:t>
      </w:r>
      <w:r>
        <w:rPr>
          <w:rFonts w:ascii="Arial" w:hAnsi="Arial" w:cs="Arial"/>
          <w:i/>
          <w:iCs/>
          <w:color w:val="000000"/>
          <w:sz w:val="20"/>
          <w:szCs w:val="20"/>
          <w:lang w:val="en"/>
        </w:rPr>
        <w:t>has</w:t>
      </w:r>
      <w:r>
        <w:rPr>
          <w:rStyle w:val="apple-converted-space"/>
          <w:rFonts w:ascii="Arial" w:hAnsi="Arial" w:cs="Arial"/>
          <w:color w:val="000000"/>
          <w:sz w:val="20"/>
          <w:szCs w:val="20"/>
          <w:lang w:val="en"/>
        </w:rPr>
        <w:t> </w:t>
      </w:r>
      <w:r>
        <w:rPr>
          <w:rFonts w:ascii="Arial" w:hAnsi="Arial" w:cs="Arial"/>
          <w:color w:val="000000"/>
          <w:sz w:val="20"/>
          <w:szCs w:val="20"/>
          <w:lang w:val="en"/>
        </w:rPr>
        <w:t>(smart card or token)</w:t>
      </w:r>
    </w:p>
    <w:p w:rsidR="008F47D3" w:rsidRDefault="008F47D3" w:rsidP="008F47D3">
      <w:pPr>
        <w:numPr>
          <w:ilvl w:val="0"/>
          <w:numId w:val="25"/>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Something the user</w:t>
      </w:r>
      <w:r>
        <w:rPr>
          <w:rStyle w:val="apple-converted-space"/>
          <w:rFonts w:ascii="Arial" w:hAnsi="Arial" w:cs="Arial"/>
          <w:color w:val="000000"/>
          <w:sz w:val="20"/>
          <w:szCs w:val="20"/>
          <w:lang w:val="en"/>
        </w:rPr>
        <w:t> </w:t>
      </w:r>
      <w:r>
        <w:rPr>
          <w:rFonts w:ascii="Arial" w:hAnsi="Arial" w:cs="Arial"/>
          <w:i/>
          <w:iCs/>
          <w:color w:val="000000"/>
          <w:sz w:val="20"/>
          <w:szCs w:val="20"/>
          <w:lang w:val="en"/>
        </w:rPr>
        <w:t>is</w:t>
      </w:r>
      <w:r>
        <w:rPr>
          <w:rStyle w:val="apple-converted-space"/>
          <w:rFonts w:ascii="Arial" w:hAnsi="Arial" w:cs="Arial"/>
          <w:color w:val="000000"/>
          <w:sz w:val="20"/>
          <w:szCs w:val="20"/>
          <w:lang w:val="en"/>
        </w:rPr>
        <w:t> </w:t>
      </w:r>
      <w:r>
        <w:rPr>
          <w:rFonts w:ascii="Arial" w:hAnsi="Arial" w:cs="Arial"/>
          <w:color w:val="000000"/>
          <w:sz w:val="20"/>
          <w:szCs w:val="20"/>
          <w:lang w:val="en"/>
        </w:rPr>
        <w:t>(biometric)</w:t>
      </w:r>
    </w:p>
    <w:p w:rsidR="008F47D3" w:rsidRDefault="008F47D3" w:rsidP="008F47D3">
      <w:pPr>
        <w:pStyle w:val="NormalWeb"/>
        <w:spacing w:before="96" w:beforeAutospacing="0" w:after="120" w:afterAutospacing="0" w:line="360" w:lineRule="atLeast"/>
        <w:rPr>
          <w:rFonts w:ascii="Arial" w:hAnsi="Arial" w:cs="Arial"/>
          <w:color w:val="000000"/>
          <w:sz w:val="20"/>
          <w:szCs w:val="20"/>
          <w:lang w:val="en"/>
        </w:rPr>
      </w:pPr>
      <w:r>
        <w:rPr>
          <w:rFonts w:ascii="Arial" w:hAnsi="Arial" w:cs="Arial"/>
          <w:color w:val="000000"/>
          <w:sz w:val="20"/>
          <w:szCs w:val="20"/>
          <w:lang w:val="en"/>
        </w:rPr>
        <w:t>Two-factor authentication uses two of these methods. For e-prescribing and for</w:t>
      </w:r>
      <w:r>
        <w:rPr>
          <w:rStyle w:val="apple-converted-space"/>
          <w:rFonts w:ascii="Arial" w:hAnsi="Arial" w:cs="Arial"/>
          <w:color w:val="000000"/>
          <w:sz w:val="20"/>
          <w:szCs w:val="20"/>
          <w:lang w:val="en"/>
        </w:rPr>
        <w:t> </w:t>
      </w:r>
      <w:hyperlink r:id="rId33" w:history="1">
        <w:r>
          <w:rPr>
            <w:rStyle w:val="Hyperlink"/>
            <w:rFonts w:ascii="Arial" w:hAnsi="Arial" w:cs="Arial"/>
            <w:color w:val="663366"/>
            <w:sz w:val="20"/>
            <w:szCs w:val="20"/>
            <w:lang w:val="en"/>
          </w:rPr>
          <w:t>CCHIT certification</w:t>
        </w:r>
      </w:hyperlink>
      <w:r>
        <w:rPr>
          <w:rFonts w:ascii="Arial" w:hAnsi="Arial" w:cs="Arial"/>
          <w:color w:val="000000"/>
          <w:sz w:val="20"/>
          <w:szCs w:val="20"/>
          <w:lang w:val="en"/>
        </w:rPr>
        <w:t>, EHR systems shall have the ability to support two-factor authentication. Even in the most secure systems, there can be a weak link. Human factors are often the cause of access breaches, by some of these mechanisms:</w:t>
      </w:r>
    </w:p>
    <w:p w:rsidR="008F47D3" w:rsidRDefault="008F47D3" w:rsidP="008F47D3">
      <w:pPr>
        <w:numPr>
          <w:ilvl w:val="0"/>
          <w:numId w:val="26"/>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Weak passwords</w:t>
      </w:r>
    </w:p>
    <w:p w:rsidR="008F47D3" w:rsidRDefault="008F47D3" w:rsidP="008F47D3">
      <w:pPr>
        <w:numPr>
          <w:ilvl w:val="1"/>
          <w:numId w:val="26"/>
        </w:numPr>
        <w:spacing w:before="100" w:beforeAutospacing="1" w:after="24" w:line="360" w:lineRule="atLeast"/>
        <w:ind w:left="720"/>
        <w:rPr>
          <w:rFonts w:ascii="Arial" w:hAnsi="Arial" w:cs="Arial"/>
          <w:color w:val="000000"/>
          <w:sz w:val="20"/>
          <w:szCs w:val="20"/>
          <w:lang w:val="en"/>
        </w:rPr>
      </w:pPr>
      <w:r>
        <w:rPr>
          <w:rFonts w:ascii="Arial" w:hAnsi="Arial" w:cs="Arial"/>
          <w:color w:val="000000"/>
          <w:sz w:val="20"/>
          <w:szCs w:val="20"/>
          <w:lang w:val="en"/>
        </w:rPr>
        <w:t>Passwords should be held to a standard and be required to change at intervals. Weak policies allow users to set poor, breakable passwords. Stringent policies can frustrate users and lead to workarounds, like visible notes.</w:t>
      </w:r>
    </w:p>
    <w:p w:rsidR="008F47D3" w:rsidRDefault="008F47D3" w:rsidP="008F47D3">
      <w:pPr>
        <w:numPr>
          <w:ilvl w:val="0"/>
          <w:numId w:val="26"/>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Password sharing</w:t>
      </w:r>
    </w:p>
    <w:p w:rsidR="008F47D3" w:rsidRDefault="008F47D3" w:rsidP="008F47D3">
      <w:pPr>
        <w:numPr>
          <w:ilvl w:val="1"/>
          <w:numId w:val="26"/>
        </w:numPr>
        <w:spacing w:before="100" w:beforeAutospacing="1" w:after="24" w:line="360" w:lineRule="atLeast"/>
        <w:ind w:left="720"/>
        <w:rPr>
          <w:rFonts w:ascii="Arial" w:hAnsi="Arial" w:cs="Arial"/>
          <w:color w:val="000000"/>
          <w:sz w:val="20"/>
          <w:szCs w:val="20"/>
          <w:lang w:val="en"/>
        </w:rPr>
      </w:pPr>
      <w:r>
        <w:rPr>
          <w:rFonts w:ascii="Arial" w:hAnsi="Arial" w:cs="Arial"/>
          <w:color w:val="000000"/>
          <w:sz w:val="20"/>
          <w:szCs w:val="20"/>
          <w:lang w:val="en"/>
        </w:rPr>
        <w:t>While this is against security policy, users may feel this practice is necessary to deliver optimal patient care. Identify the workflow issue propagating this behavior.</w:t>
      </w:r>
    </w:p>
    <w:p w:rsidR="008F47D3" w:rsidRDefault="008F47D3" w:rsidP="008F47D3">
      <w:pPr>
        <w:numPr>
          <w:ilvl w:val="0"/>
          <w:numId w:val="26"/>
        </w:numPr>
        <w:spacing w:before="100" w:beforeAutospacing="1" w:after="24" w:line="360" w:lineRule="atLeast"/>
        <w:ind w:left="360"/>
        <w:rPr>
          <w:rFonts w:ascii="Arial" w:hAnsi="Arial" w:cs="Arial"/>
          <w:color w:val="000000"/>
          <w:sz w:val="20"/>
          <w:szCs w:val="20"/>
          <w:lang w:val="en"/>
        </w:rPr>
      </w:pPr>
      <w:r>
        <w:rPr>
          <w:rFonts w:ascii="Arial" w:hAnsi="Arial" w:cs="Arial"/>
          <w:color w:val="000000"/>
          <w:sz w:val="20"/>
          <w:szCs w:val="20"/>
          <w:lang w:val="en"/>
        </w:rPr>
        <w:t>Phishing and social engineering</w:t>
      </w:r>
    </w:p>
    <w:p w:rsidR="008F47D3" w:rsidRDefault="008F47D3" w:rsidP="008F47D3">
      <w:pPr>
        <w:numPr>
          <w:ilvl w:val="1"/>
          <w:numId w:val="26"/>
        </w:numPr>
        <w:spacing w:before="100" w:beforeAutospacing="1" w:after="24" w:line="360" w:lineRule="atLeast"/>
        <w:ind w:left="720"/>
        <w:rPr>
          <w:rFonts w:ascii="Arial" w:hAnsi="Arial" w:cs="Arial"/>
          <w:color w:val="000000"/>
          <w:sz w:val="20"/>
          <w:szCs w:val="20"/>
          <w:lang w:val="en"/>
        </w:rPr>
      </w:pPr>
      <w:r>
        <w:rPr>
          <w:rFonts w:ascii="Arial" w:hAnsi="Arial" w:cs="Arial"/>
          <w:color w:val="000000"/>
          <w:sz w:val="20"/>
          <w:szCs w:val="20"/>
          <w:lang w:val="en"/>
        </w:rPr>
        <w:t>Phishing is a method of tricking users into entering or revealing credentials in an insecure location. Social engineering is a skillful manipulation of the user to reveal credentials. Staff must be educated on how to avoid these attacks.</w:t>
      </w:r>
    </w:p>
    <w:p w:rsidR="0039442A" w:rsidRDefault="0039442A" w:rsidP="008F47D3"/>
    <w:p w:rsidR="008F47D3" w:rsidRPr="008F47D3" w:rsidRDefault="008F47D3" w:rsidP="008F47D3"/>
    <w:sectPr w:rsidR="008F47D3" w:rsidRPr="008F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5100"/>
    <w:multiLevelType w:val="multilevel"/>
    <w:tmpl w:val="8B3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C5DB6"/>
    <w:multiLevelType w:val="multilevel"/>
    <w:tmpl w:val="CE3C6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A69B3"/>
    <w:multiLevelType w:val="multilevel"/>
    <w:tmpl w:val="B05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28031A"/>
    <w:multiLevelType w:val="multilevel"/>
    <w:tmpl w:val="76D4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F01E18"/>
    <w:multiLevelType w:val="multilevel"/>
    <w:tmpl w:val="626C3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02083"/>
    <w:multiLevelType w:val="multilevel"/>
    <w:tmpl w:val="0AB07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92DD3"/>
    <w:multiLevelType w:val="multilevel"/>
    <w:tmpl w:val="711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465B58"/>
    <w:multiLevelType w:val="multilevel"/>
    <w:tmpl w:val="2F9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D60B85"/>
    <w:multiLevelType w:val="multilevel"/>
    <w:tmpl w:val="356C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410B4C"/>
    <w:multiLevelType w:val="multilevel"/>
    <w:tmpl w:val="3D36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AC12F4"/>
    <w:multiLevelType w:val="multilevel"/>
    <w:tmpl w:val="A3BC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D6EA7"/>
    <w:multiLevelType w:val="multilevel"/>
    <w:tmpl w:val="940CF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3D5186"/>
    <w:multiLevelType w:val="multilevel"/>
    <w:tmpl w:val="8BC2F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84C87"/>
    <w:multiLevelType w:val="multilevel"/>
    <w:tmpl w:val="4D70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2420E"/>
    <w:multiLevelType w:val="multilevel"/>
    <w:tmpl w:val="CF86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C35EF9"/>
    <w:multiLevelType w:val="multilevel"/>
    <w:tmpl w:val="8A3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AF1FFE"/>
    <w:multiLevelType w:val="multilevel"/>
    <w:tmpl w:val="3BB01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D52DE2"/>
    <w:multiLevelType w:val="multilevel"/>
    <w:tmpl w:val="CE3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9B5FB8"/>
    <w:multiLevelType w:val="multilevel"/>
    <w:tmpl w:val="9B4A0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4F4298"/>
    <w:multiLevelType w:val="multilevel"/>
    <w:tmpl w:val="EFC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6313CA"/>
    <w:multiLevelType w:val="multilevel"/>
    <w:tmpl w:val="C7FE11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790C64"/>
    <w:multiLevelType w:val="multilevel"/>
    <w:tmpl w:val="1C3A6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A16550"/>
    <w:multiLevelType w:val="multilevel"/>
    <w:tmpl w:val="D040C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491A37"/>
    <w:multiLevelType w:val="multilevel"/>
    <w:tmpl w:val="C9C08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9261D8"/>
    <w:multiLevelType w:val="multilevel"/>
    <w:tmpl w:val="C9B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D97A5E"/>
    <w:multiLevelType w:val="multilevel"/>
    <w:tmpl w:val="689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14"/>
  </w:num>
  <w:num w:numId="4">
    <w:abstractNumId w:val="5"/>
  </w:num>
  <w:num w:numId="5">
    <w:abstractNumId w:val="16"/>
  </w:num>
  <w:num w:numId="6">
    <w:abstractNumId w:val="22"/>
  </w:num>
  <w:num w:numId="7">
    <w:abstractNumId w:val="21"/>
  </w:num>
  <w:num w:numId="8">
    <w:abstractNumId w:val="6"/>
  </w:num>
  <w:num w:numId="9">
    <w:abstractNumId w:val="7"/>
  </w:num>
  <w:num w:numId="10">
    <w:abstractNumId w:val="17"/>
  </w:num>
  <w:num w:numId="11">
    <w:abstractNumId w:val="8"/>
  </w:num>
  <w:num w:numId="12">
    <w:abstractNumId w:val="3"/>
  </w:num>
  <w:num w:numId="13">
    <w:abstractNumId w:val="0"/>
  </w:num>
  <w:num w:numId="14">
    <w:abstractNumId w:val="11"/>
  </w:num>
  <w:num w:numId="15">
    <w:abstractNumId w:val="25"/>
  </w:num>
  <w:num w:numId="16">
    <w:abstractNumId w:val="2"/>
  </w:num>
  <w:num w:numId="17">
    <w:abstractNumId w:val="19"/>
  </w:num>
  <w:num w:numId="18">
    <w:abstractNumId w:val="9"/>
  </w:num>
  <w:num w:numId="19">
    <w:abstractNumId w:val="24"/>
  </w:num>
  <w:num w:numId="20">
    <w:abstractNumId w:val="15"/>
  </w:num>
  <w:num w:numId="21">
    <w:abstractNumId w:val="13"/>
  </w:num>
  <w:num w:numId="22">
    <w:abstractNumId w:val="4"/>
  </w:num>
  <w:num w:numId="23">
    <w:abstractNumId w:val="18"/>
  </w:num>
  <w:num w:numId="24">
    <w:abstractNumId w:val="12"/>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7A"/>
    <w:rsid w:val="0039442A"/>
    <w:rsid w:val="0059017A"/>
    <w:rsid w:val="00710473"/>
    <w:rsid w:val="008F47D3"/>
    <w:rsid w:val="00F4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4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7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47D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F47D3"/>
  </w:style>
  <w:style w:type="character" w:customStyle="1" w:styleId="toctoggle">
    <w:name w:val="toctoggle"/>
    <w:basedOn w:val="DefaultParagraphFont"/>
    <w:rsid w:val="008F47D3"/>
  </w:style>
  <w:style w:type="character" w:styleId="Hyperlink">
    <w:name w:val="Hyperlink"/>
    <w:basedOn w:val="DefaultParagraphFont"/>
    <w:uiPriority w:val="99"/>
    <w:semiHidden/>
    <w:unhideWhenUsed/>
    <w:rsid w:val="008F47D3"/>
    <w:rPr>
      <w:color w:val="0000FF"/>
      <w:u w:val="single"/>
    </w:rPr>
  </w:style>
  <w:style w:type="character" w:customStyle="1" w:styleId="tocnumber">
    <w:name w:val="tocnumber"/>
    <w:basedOn w:val="DefaultParagraphFont"/>
    <w:rsid w:val="008F47D3"/>
  </w:style>
  <w:style w:type="character" w:customStyle="1" w:styleId="toctext">
    <w:name w:val="toctext"/>
    <w:basedOn w:val="DefaultParagraphFont"/>
    <w:rsid w:val="008F47D3"/>
  </w:style>
  <w:style w:type="character" w:customStyle="1" w:styleId="mw-headline">
    <w:name w:val="mw-headline"/>
    <w:basedOn w:val="DefaultParagraphFont"/>
    <w:rsid w:val="008F47D3"/>
  </w:style>
  <w:style w:type="paragraph" w:styleId="NormalWeb">
    <w:name w:val="Normal (Web)"/>
    <w:basedOn w:val="Normal"/>
    <w:uiPriority w:val="99"/>
    <w:semiHidden/>
    <w:unhideWhenUsed/>
    <w:rsid w:val="008F47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4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4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7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47D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F47D3"/>
  </w:style>
  <w:style w:type="character" w:customStyle="1" w:styleId="toctoggle">
    <w:name w:val="toctoggle"/>
    <w:basedOn w:val="DefaultParagraphFont"/>
    <w:rsid w:val="008F47D3"/>
  </w:style>
  <w:style w:type="character" w:styleId="Hyperlink">
    <w:name w:val="Hyperlink"/>
    <w:basedOn w:val="DefaultParagraphFont"/>
    <w:uiPriority w:val="99"/>
    <w:semiHidden/>
    <w:unhideWhenUsed/>
    <w:rsid w:val="008F47D3"/>
    <w:rPr>
      <w:color w:val="0000FF"/>
      <w:u w:val="single"/>
    </w:rPr>
  </w:style>
  <w:style w:type="character" w:customStyle="1" w:styleId="tocnumber">
    <w:name w:val="tocnumber"/>
    <w:basedOn w:val="DefaultParagraphFont"/>
    <w:rsid w:val="008F47D3"/>
  </w:style>
  <w:style w:type="character" w:customStyle="1" w:styleId="toctext">
    <w:name w:val="toctext"/>
    <w:basedOn w:val="DefaultParagraphFont"/>
    <w:rsid w:val="008F47D3"/>
  </w:style>
  <w:style w:type="character" w:customStyle="1" w:styleId="mw-headline">
    <w:name w:val="mw-headline"/>
    <w:basedOn w:val="DefaultParagraphFont"/>
    <w:rsid w:val="008F47D3"/>
  </w:style>
  <w:style w:type="paragraph" w:styleId="NormalWeb">
    <w:name w:val="Normal (Web)"/>
    <w:basedOn w:val="Normal"/>
    <w:uiPriority w:val="99"/>
    <w:semiHidden/>
    <w:unhideWhenUsed/>
    <w:rsid w:val="008F47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35647">
      <w:bodyDiv w:val="1"/>
      <w:marLeft w:val="0"/>
      <w:marRight w:val="0"/>
      <w:marTop w:val="0"/>
      <w:marBottom w:val="0"/>
      <w:divBdr>
        <w:top w:val="none" w:sz="0" w:space="0" w:color="auto"/>
        <w:left w:val="none" w:sz="0" w:space="0" w:color="auto"/>
        <w:bottom w:val="none" w:sz="0" w:space="0" w:color="auto"/>
        <w:right w:val="none" w:sz="0" w:space="0" w:color="auto"/>
      </w:divBdr>
      <w:divsChild>
        <w:div w:id="1891991211">
          <w:marLeft w:val="0"/>
          <w:marRight w:val="0"/>
          <w:marTop w:val="0"/>
          <w:marBottom w:val="0"/>
          <w:divBdr>
            <w:top w:val="none" w:sz="0" w:space="0" w:color="auto"/>
            <w:left w:val="none" w:sz="0" w:space="0" w:color="auto"/>
            <w:bottom w:val="none" w:sz="0" w:space="0" w:color="auto"/>
            <w:right w:val="none" w:sz="0" w:space="0" w:color="auto"/>
          </w:divBdr>
          <w:divsChild>
            <w:div w:id="2212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386">
      <w:bodyDiv w:val="1"/>
      <w:marLeft w:val="0"/>
      <w:marRight w:val="0"/>
      <w:marTop w:val="0"/>
      <w:marBottom w:val="0"/>
      <w:divBdr>
        <w:top w:val="none" w:sz="0" w:space="0" w:color="auto"/>
        <w:left w:val="none" w:sz="0" w:space="0" w:color="auto"/>
        <w:bottom w:val="none" w:sz="0" w:space="0" w:color="auto"/>
        <w:right w:val="none" w:sz="0" w:space="0" w:color="auto"/>
      </w:divBdr>
    </w:div>
    <w:div w:id="830219599">
      <w:bodyDiv w:val="1"/>
      <w:marLeft w:val="0"/>
      <w:marRight w:val="0"/>
      <w:marTop w:val="0"/>
      <w:marBottom w:val="0"/>
      <w:divBdr>
        <w:top w:val="none" w:sz="0" w:space="0" w:color="auto"/>
        <w:left w:val="none" w:sz="0" w:space="0" w:color="auto"/>
        <w:bottom w:val="none" w:sz="0" w:space="0" w:color="auto"/>
        <w:right w:val="none" w:sz="0" w:space="0" w:color="auto"/>
      </w:divBdr>
      <w:divsChild>
        <w:div w:id="17436277">
          <w:marLeft w:val="0"/>
          <w:marRight w:val="0"/>
          <w:marTop w:val="0"/>
          <w:marBottom w:val="0"/>
          <w:divBdr>
            <w:top w:val="none" w:sz="0" w:space="0" w:color="auto"/>
            <w:left w:val="none" w:sz="0" w:space="0" w:color="auto"/>
            <w:bottom w:val="none" w:sz="0" w:space="0" w:color="auto"/>
            <w:right w:val="none" w:sz="0" w:space="0" w:color="auto"/>
          </w:divBdr>
        </w:div>
      </w:divsChild>
    </w:div>
    <w:div w:id="1919631137">
      <w:bodyDiv w:val="1"/>
      <w:marLeft w:val="0"/>
      <w:marRight w:val="0"/>
      <w:marTop w:val="0"/>
      <w:marBottom w:val="0"/>
      <w:divBdr>
        <w:top w:val="none" w:sz="0" w:space="0" w:color="auto"/>
        <w:left w:val="none" w:sz="0" w:space="0" w:color="auto"/>
        <w:bottom w:val="none" w:sz="0" w:space="0" w:color="auto"/>
        <w:right w:val="none" w:sz="0" w:space="0" w:color="auto"/>
      </w:divBdr>
      <w:divsChild>
        <w:div w:id="1248688606">
          <w:marLeft w:val="0"/>
          <w:marRight w:val="0"/>
          <w:marTop w:val="0"/>
          <w:marBottom w:val="0"/>
          <w:divBdr>
            <w:top w:val="none" w:sz="0" w:space="0" w:color="auto"/>
            <w:left w:val="none" w:sz="0" w:space="0" w:color="auto"/>
            <w:bottom w:val="none" w:sz="0" w:space="0" w:color="auto"/>
            <w:right w:val="none" w:sz="0" w:space="0" w:color="auto"/>
          </w:divBdr>
        </w:div>
      </w:divsChild>
    </w:div>
    <w:div w:id="19886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oemr.org/wiki/Security_Assessment" TargetMode="External"/><Relationship Id="rId3" Type="http://schemas.microsoft.com/office/2007/relationships/stylesWithEffects" Target="stylesWithEffects.xml"/><Relationship Id="rId21" Type="http://schemas.openxmlformats.org/officeDocument/2006/relationships/hyperlink" Target="http://www.oemr.org/wiki/Security_Assessment" TargetMode="External"/><Relationship Id="rId34" Type="http://schemas.openxmlformats.org/officeDocument/2006/relationships/fontTable" Target="fontTable.xml"/><Relationship Id="rId7" Type="http://schemas.openxmlformats.org/officeDocument/2006/relationships/hyperlink" Target="http://www.open-emr.org/wiki/index.php/OpenEMR_System_Architectur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oemr.org/wiki/Security_Assessment" TargetMode="External"/><Relationship Id="rId33" Type="http://schemas.openxmlformats.org/officeDocument/2006/relationships/hyperlink" Target="https://www.cchit.org/c/document_library/get_file?uuid=3b3e0d39-b640-4ec0-b87b-2e2598059b1e&amp;groupId=18"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ourceforge.net/projects/openemr/forums/forum/202505/topic/4769926" TargetMode="External"/><Relationship Id="rId29" Type="http://schemas.openxmlformats.org/officeDocument/2006/relationships/hyperlink" Target="http://www.oemr.org/wiki/Security_Assessment" TargetMode="External"/><Relationship Id="rId1" Type="http://schemas.openxmlformats.org/officeDocument/2006/relationships/numbering" Target="numbering.xml"/><Relationship Id="rId6" Type="http://schemas.openxmlformats.org/officeDocument/2006/relationships/hyperlink" Target="http://www.open-emr.org/wiki/index.php/FAQ" TargetMode="External"/><Relationship Id="rId11" Type="http://schemas.openxmlformats.org/officeDocument/2006/relationships/image" Target="media/image1.png"/><Relationship Id="rId24" Type="http://schemas.openxmlformats.org/officeDocument/2006/relationships/hyperlink" Target="http://www.open-emr.org/wiki/index.php/Codebase_Security" TargetMode="External"/><Relationship Id="rId32" Type="http://schemas.openxmlformats.org/officeDocument/2006/relationships/hyperlink" Target="http://www.oemr.org/wiki/Security_Assessme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pachefriends.org/en/xampp-windows.html" TargetMode="External"/><Relationship Id="rId28" Type="http://schemas.openxmlformats.org/officeDocument/2006/relationships/hyperlink" Target="http://www.oemr.org/wiki/Security_Assessment" TargetMode="External"/><Relationship Id="rId10" Type="http://schemas.openxmlformats.org/officeDocument/2006/relationships/hyperlink" Target="http://localhost/openemr" TargetMode="External"/><Relationship Id="rId19" Type="http://schemas.openxmlformats.org/officeDocument/2006/relationships/image" Target="media/image9.png"/><Relationship Id="rId31" Type="http://schemas.openxmlformats.org/officeDocument/2006/relationships/hyperlink" Target="http://www.himss.org/ASP/ContentRedirector.asp?ContentID=79427" TargetMode="External"/><Relationship Id="rId4" Type="http://schemas.openxmlformats.org/officeDocument/2006/relationships/settings" Target="settings.xml"/><Relationship Id="rId9" Type="http://schemas.openxmlformats.org/officeDocument/2006/relationships/hyperlink" Target="http://downloads.sourceforge.net/openemr/openemr-4.1.1.tar.gz" TargetMode="External"/><Relationship Id="rId14" Type="http://schemas.openxmlformats.org/officeDocument/2006/relationships/image" Target="media/image4.png"/><Relationship Id="rId22" Type="http://schemas.openxmlformats.org/officeDocument/2006/relationships/hyperlink" Target="http://www.learncomputer.com/secure-apache/" TargetMode="External"/><Relationship Id="rId27" Type="http://schemas.openxmlformats.org/officeDocument/2006/relationships/hyperlink" Target="http://www.oemr.org/wiki/Security_Assessment" TargetMode="External"/><Relationship Id="rId30" Type="http://schemas.openxmlformats.org/officeDocument/2006/relationships/hyperlink" Target="http://www.himss.org/ASP/topics_PStoolkit_RiskAssessment.asp" TargetMode="External"/><Relationship Id="rId35" Type="http://schemas.openxmlformats.org/officeDocument/2006/relationships/theme" Target="theme/theme1.xml"/><Relationship Id="rId8" Type="http://schemas.openxmlformats.org/officeDocument/2006/relationships/hyperlink" Target="http://dev.mysql.com/doc/refman/5.0/en/server-sql-m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2251</Words>
  <Characters>12835</Characters>
  <Application>Microsoft Office Word</Application>
  <DocSecurity>0</DocSecurity>
  <Lines>106</Lines>
  <Paragraphs>30</Paragraphs>
  <ScaleCrop>false</ScaleCrop>
  <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Slankas</dc:creator>
  <cp:keywords/>
  <dc:description/>
  <cp:lastModifiedBy>John Slankas</cp:lastModifiedBy>
  <cp:revision>3</cp:revision>
  <dcterms:created xsi:type="dcterms:W3CDTF">2013-02-04T06:27:00Z</dcterms:created>
  <dcterms:modified xsi:type="dcterms:W3CDTF">2013-02-04T18:48:00Z</dcterms:modified>
</cp:coreProperties>
</file>