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35E9" w14:textId="77777777" w:rsidR="00222E4D" w:rsidRPr="00222E4D" w:rsidRDefault="00222E4D" w:rsidP="00222E4D">
      <w:pPr>
        <w:rPr>
          <w:rFonts w:ascii="Times New Roman" w:hAnsi="Times New Roman" w:cs="Times New Roman"/>
          <w:b/>
          <w:bCs/>
        </w:rPr>
      </w:pPr>
      <w:r w:rsidRPr="00222E4D">
        <w:rPr>
          <w:rFonts w:ascii="Times New Roman" w:hAnsi="Times New Roman" w:cs="Times New Roman"/>
          <w:b/>
          <w:bCs/>
        </w:rPr>
        <w:t>实时视觉跟随云台系统设计与实现报告</w:t>
      </w:r>
    </w:p>
    <w:p w14:paraId="1143FCE8" w14:textId="77777777" w:rsidR="007B496D" w:rsidRPr="008F48B1" w:rsidRDefault="007B496D" w:rsidP="007B496D">
      <w:pPr>
        <w:tabs>
          <w:tab w:val="num" w:pos="720"/>
        </w:tabs>
        <w:rPr>
          <w:rFonts w:ascii="Times New Roman" w:hAnsi="Times New Roman" w:cs="Times New Roman"/>
          <w:b/>
          <w:bCs/>
        </w:rPr>
      </w:pPr>
      <w:r w:rsidRPr="008F48B1">
        <w:rPr>
          <w:rFonts w:ascii="Times New Roman" w:hAnsi="Times New Roman" w:cs="Times New Roman"/>
          <w:b/>
          <w:bCs/>
        </w:rPr>
        <w:t>1</w:t>
      </w:r>
      <w:r w:rsidR="00222E4D" w:rsidRPr="00222E4D">
        <w:rPr>
          <w:rFonts w:ascii="Times New Roman" w:hAnsi="Times New Roman" w:cs="Times New Roman"/>
          <w:b/>
          <w:bCs/>
        </w:rPr>
        <w:t>项目概述</w:t>
      </w:r>
    </w:p>
    <w:p w14:paraId="4755697E" w14:textId="6F725C18" w:rsidR="00222E4D" w:rsidRPr="00222E4D" w:rsidRDefault="00222E4D" w:rsidP="007B496D">
      <w:pPr>
        <w:tabs>
          <w:tab w:val="num" w:pos="720"/>
        </w:tabs>
        <w:rPr>
          <w:rFonts w:ascii="Times New Roman" w:hAnsi="Times New Roman" w:cs="Times New Roman"/>
        </w:rPr>
      </w:pPr>
      <w:r w:rsidRPr="00222E4D">
        <w:rPr>
          <w:rFonts w:ascii="Times New Roman" w:hAnsi="Times New Roman" w:cs="Times New Roman"/>
          <w:b/>
          <w:bCs/>
        </w:rPr>
        <w:t>研发背景</w:t>
      </w:r>
      <w:r w:rsidRPr="00222E4D">
        <w:rPr>
          <w:rFonts w:ascii="Times New Roman" w:hAnsi="Times New Roman" w:cs="Times New Roman"/>
        </w:rPr>
        <w:t>：为什么需要一个视觉跟随云台？（应用场景：直播跟随、运动拍摄等）。</w:t>
      </w:r>
    </w:p>
    <w:p w14:paraId="32BCE735" w14:textId="77777777" w:rsidR="00222E4D" w:rsidRPr="00222E4D" w:rsidRDefault="00222E4D" w:rsidP="00222E4D">
      <w:pPr>
        <w:numPr>
          <w:ilvl w:val="0"/>
          <w:numId w:val="2"/>
        </w:numPr>
        <w:rPr>
          <w:rFonts w:ascii="Times New Roman" w:hAnsi="Times New Roman" w:cs="Times New Roman"/>
        </w:rPr>
      </w:pPr>
      <w:r w:rsidRPr="00222E4D">
        <w:rPr>
          <w:rFonts w:ascii="Times New Roman" w:hAnsi="Times New Roman" w:cs="Times New Roman"/>
          <w:b/>
          <w:bCs/>
        </w:rPr>
        <w:t>核心目标</w:t>
      </w:r>
      <w:r w:rsidRPr="00222E4D">
        <w:rPr>
          <w:rFonts w:ascii="Times New Roman" w:hAnsi="Times New Roman" w:cs="Times New Roman"/>
        </w:rPr>
        <w:t>：实现高实时性（低</w:t>
      </w:r>
      <w:r w:rsidRPr="00222E4D">
        <w:rPr>
          <w:rFonts w:ascii="Times New Roman" w:hAnsi="Times New Roman" w:cs="Times New Roman"/>
        </w:rPr>
        <w:t xml:space="preserve"> Latency</w:t>
      </w:r>
      <w:r w:rsidRPr="00222E4D">
        <w:rPr>
          <w:rFonts w:ascii="Times New Roman" w:hAnsi="Times New Roman" w:cs="Times New Roman"/>
        </w:rPr>
        <w:t>）、高平滑度（无换向抽搐）的动态目标锁定。</w:t>
      </w:r>
    </w:p>
    <w:p w14:paraId="7608321E" w14:textId="49B41558" w:rsidR="00222E4D" w:rsidRPr="008F48B1" w:rsidRDefault="007B496D" w:rsidP="00222E4D">
      <w:pPr>
        <w:rPr>
          <w:rFonts w:ascii="Times New Roman" w:hAnsi="Times New Roman" w:cs="Times New Roman"/>
        </w:rPr>
      </w:pPr>
      <w:r w:rsidRPr="008F48B1">
        <w:rPr>
          <w:rFonts w:ascii="Times New Roman" w:hAnsi="Times New Roman" w:cs="Times New Roman"/>
        </w:rPr>
        <w:t>2</w:t>
      </w:r>
      <w:r w:rsidR="00222E4D" w:rsidRPr="00222E4D">
        <w:rPr>
          <w:rFonts w:ascii="Times New Roman" w:hAnsi="Times New Roman" w:cs="Times New Roman"/>
        </w:rPr>
        <w:t xml:space="preserve"> </w:t>
      </w:r>
      <w:r w:rsidR="00D5755D" w:rsidRPr="00D5755D">
        <w:rPr>
          <w:rFonts w:ascii="Times New Roman" w:hAnsi="Times New Roman" w:cs="Times New Roman"/>
        </w:rPr>
        <w:t>Overall System Hardware and Software Architecture</w:t>
      </w:r>
      <w:r w:rsidR="00222E4D" w:rsidRPr="00222E4D">
        <w:rPr>
          <w:rFonts w:ascii="Times New Roman" w:hAnsi="Times New Roman" w:cs="Times New Roman"/>
        </w:rPr>
        <w:t xml:space="preserve"> </w:t>
      </w:r>
    </w:p>
    <w:p w14:paraId="0700A2F9" w14:textId="2CB984E0" w:rsidR="008F48B1" w:rsidRPr="008F48B1" w:rsidRDefault="008F48B1" w:rsidP="008F48B1">
      <w:pPr>
        <w:tabs>
          <w:tab w:val="num" w:pos="720"/>
        </w:tabs>
        <w:rPr>
          <w:rFonts w:ascii="Times New Roman" w:hAnsi="Times New Roman" w:cs="Times New Roman"/>
        </w:rPr>
      </w:pPr>
      <w:r w:rsidRPr="008F48B1">
        <w:rPr>
          <w:rFonts w:ascii="Times New Roman" w:hAnsi="Times New Roman" w:cs="Times New Roman"/>
        </w:rPr>
        <w:t>To ensure smoothness and rapid response during the dynamic tracking process of the gimbal, the overall system is divided from top to bottom into three highly independent yet closely collaborative layers.</w:t>
      </w:r>
    </w:p>
    <w:p w14:paraId="6D07E8A3" w14:textId="77777777" w:rsidR="008F48B1" w:rsidRPr="008F48B1" w:rsidRDefault="008F48B1" w:rsidP="008F48B1">
      <w:pPr>
        <w:tabs>
          <w:tab w:val="num" w:pos="720"/>
        </w:tabs>
        <w:rPr>
          <w:rFonts w:ascii="Times New Roman" w:hAnsi="Times New Roman" w:cs="Times New Roman"/>
        </w:rPr>
      </w:pPr>
      <w:r w:rsidRPr="008F48B1">
        <w:rPr>
          <w:rFonts w:ascii="Times New Roman" w:hAnsi="Times New Roman" w:cs="Times New Roman"/>
        </w:rPr>
        <w:t xml:space="preserve">2.1 Vision and Decision Layer </w:t>
      </w:r>
    </w:p>
    <w:p w14:paraId="3E78E38E" w14:textId="642B5279" w:rsidR="008F48B1" w:rsidRPr="008F48B1" w:rsidRDefault="008F48B1" w:rsidP="008F48B1">
      <w:pPr>
        <w:tabs>
          <w:tab w:val="num" w:pos="720"/>
        </w:tabs>
        <w:rPr>
          <w:rFonts w:ascii="Times New Roman" w:hAnsi="Times New Roman" w:cs="Times New Roman"/>
        </w:rPr>
      </w:pPr>
      <w:r w:rsidRPr="008F48B1">
        <w:rPr>
          <w:rFonts w:ascii="Times New Roman" w:hAnsi="Times New Roman" w:cs="Times New Roman"/>
        </w:rPr>
        <w:t>This layer uses Raspberry Pi as the core hardware carrier, is equipped with a non-real-time operating system, and assumes full responsibility for the macro decision-making tasks with the highest computing density in the system. Its primary physical reliance is the Raspberry Camera 3. The system can strip away the background environment in real-time at a fixed video frame rate and continuously lock onto the screen coordinates of the dynamic target. After obtaining the pixel-level spatial offsets, the PID control logic will intervene, smoothly converting the messy coordinate errors into the desired movement speeds for both the horizontal and pitch axes of the gimbal.</w:t>
      </w:r>
    </w:p>
    <w:p w14:paraId="17B64325" w14:textId="77777777" w:rsidR="008F48B1" w:rsidRDefault="008F48B1" w:rsidP="008F48B1">
      <w:pPr>
        <w:tabs>
          <w:tab w:val="num" w:pos="720"/>
        </w:tabs>
        <w:rPr>
          <w:rFonts w:ascii="Times New Roman" w:hAnsi="Times New Roman" w:cs="Times New Roman"/>
        </w:rPr>
      </w:pPr>
      <w:r w:rsidRPr="008F48B1">
        <w:rPr>
          <w:rFonts w:ascii="Times New Roman" w:hAnsi="Times New Roman" w:cs="Times New Roman"/>
        </w:rPr>
        <w:t xml:space="preserve">2.2 Hard Real-time Drive Layer </w:t>
      </w:r>
    </w:p>
    <w:p w14:paraId="3EBE81CC" w14:textId="1739992E" w:rsidR="008F48B1" w:rsidRPr="008F48B1" w:rsidRDefault="008F48B1" w:rsidP="008F48B1">
      <w:pPr>
        <w:tabs>
          <w:tab w:val="num" w:pos="720"/>
        </w:tabs>
        <w:rPr>
          <w:rFonts w:ascii="Times New Roman" w:hAnsi="Times New Roman" w:cs="Times New Roman"/>
        </w:rPr>
      </w:pPr>
      <w:r w:rsidRPr="008F48B1">
        <w:rPr>
          <w:rFonts w:ascii="Times New Roman" w:hAnsi="Times New Roman" w:cs="Times New Roman"/>
        </w:rPr>
        <w:t>This layer takes the Raspberry Pi Pico 2 microcontroller as its core. Unlike the Raspberry Pi, the microcontroller is detached from the task scheduling mechanism of the operating system and focuses on extremely strict microsecond-level hard real-time tasks. It relies on high-frequency hardware timers to accurately output SPWM variable frequency logic signals to command the work of the power layer. Additionally, acting as a shock absorber, it utilizes the built-in trapezoidal acceleration limit and sensorless soft-start algorithm to eliminate the switching jitter of the mechanical system.</w:t>
      </w:r>
    </w:p>
    <w:p w14:paraId="50A1A986" w14:textId="77777777" w:rsidR="008F48B1" w:rsidRDefault="008F48B1" w:rsidP="008F48B1">
      <w:pPr>
        <w:tabs>
          <w:tab w:val="num" w:pos="720"/>
        </w:tabs>
        <w:rPr>
          <w:rFonts w:ascii="Times New Roman" w:hAnsi="Times New Roman" w:cs="Times New Roman"/>
        </w:rPr>
      </w:pPr>
      <w:r w:rsidRPr="008F48B1">
        <w:rPr>
          <w:rFonts w:ascii="Times New Roman" w:hAnsi="Times New Roman" w:cs="Times New Roman"/>
        </w:rPr>
        <w:t xml:space="preserve">2.3 Execution and Power Layer </w:t>
      </w:r>
    </w:p>
    <w:p w14:paraId="2D864654" w14:textId="463A9638" w:rsidR="008F48B1" w:rsidRPr="008F48B1" w:rsidRDefault="008F48B1" w:rsidP="008F48B1">
      <w:pPr>
        <w:tabs>
          <w:tab w:val="num" w:pos="720"/>
        </w:tabs>
        <w:rPr>
          <w:rFonts w:ascii="Times New Roman" w:hAnsi="Times New Roman" w:cs="Times New Roman"/>
        </w:rPr>
      </w:pPr>
      <w:r w:rsidRPr="008F48B1">
        <w:rPr>
          <w:rFonts w:ascii="Times New Roman" w:hAnsi="Times New Roman" w:cs="Times New Roman"/>
        </w:rPr>
        <w:t>This layer is composed of a three-phase brushless motor driver board, dedicated two-axis gimbal brushless motors, and a 12V high-power DC power supply system, serving as the ultimate energy conversion and mechanical output terminal in the entire architecture. Its core function is to receive microvolt-level logic PWM signals from the drive layer, rely on power for current amplification, and convert them into strong alternating phase currents sufficient to drive the rotation of the magnetic field. This layer directly combats the physical gravity of the gimbal camera, structural friction, and physical inertia brought about by rapid movement, providing continuous holding torque and smooth traction to achieve stable following of the picture.</w:t>
      </w:r>
    </w:p>
    <w:p w14:paraId="707C8935" w14:textId="61312F13" w:rsidR="007B496D" w:rsidRPr="008F48B1" w:rsidRDefault="00222E4D" w:rsidP="007B496D">
      <w:pPr>
        <w:tabs>
          <w:tab w:val="num" w:pos="720"/>
        </w:tabs>
        <w:rPr>
          <w:rFonts w:ascii="Times New Roman" w:hAnsi="Times New Roman" w:cs="Times New Roman"/>
          <w:b/>
          <w:bCs/>
        </w:rPr>
      </w:pPr>
      <w:r w:rsidRPr="00222E4D">
        <w:rPr>
          <w:rFonts w:ascii="Times New Roman" w:hAnsi="Times New Roman" w:cs="Times New Roman"/>
          <w:b/>
          <w:bCs/>
        </w:rPr>
        <w:t>三、</w:t>
      </w:r>
      <w:r w:rsidRPr="00222E4D">
        <w:rPr>
          <w:rFonts w:ascii="Times New Roman" w:hAnsi="Times New Roman" w:cs="Times New Roman"/>
          <w:b/>
          <w:bCs/>
        </w:rPr>
        <w:t xml:space="preserve"> </w:t>
      </w:r>
      <w:r w:rsidR="003208B1" w:rsidRPr="003208B1">
        <w:rPr>
          <w:rFonts w:ascii="Times New Roman" w:hAnsi="Times New Roman" w:cs="Times New Roman"/>
          <w:b/>
          <w:bCs/>
        </w:rPr>
        <w:t>Communication Bus and Protocol Design</w:t>
      </w:r>
    </w:p>
    <w:p w14:paraId="237CD608" w14:textId="77777777" w:rsidR="003208B1" w:rsidRDefault="00222E4D" w:rsidP="003208B1">
      <w:pPr>
        <w:tabs>
          <w:tab w:val="num" w:pos="720"/>
        </w:tabs>
        <w:rPr>
          <w:rFonts w:ascii="Times New Roman" w:hAnsi="Times New Roman" w:cs="Times New Roman"/>
          <w:b/>
          <w:bCs/>
        </w:rPr>
      </w:pPr>
      <w:r w:rsidRPr="00222E4D">
        <w:rPr>
          <w:rFonts w:ascii="Times New Roman" w:hAnsi="Times New Roman" w:cs="Times New Roman"/>
          <w:b/>
          <w:bCs/>
        </w:rPr>
        <w:t xml:space="preserve">3.1 </w:t>
      </w:r>
      <w:r w:rsidR="003208B1" w:rsidRPr="003208B1">
        <w:rPr>
          <w:rFonts w:ascii="Times New Roman" w:hAnsi="Times New Roman" w:cs="Times New Roman"/>
          <w:b/>
          <w:bCs/>
        </w:rPr>
        <w:t>Custom Data Frame Structure</w:t>
      </w:r>
    </w:p>
    <w:p w14:paraId="7D6A0D31" w14:textId="77777777" w:rsidR="000565AC" w:rsidRDefault="004137A0" w:rsidP="001E69CF">
      <w:pPr>
        <w:rPr>
          <w:rFonts w:ascii="Times New Roman" w:hAnsi="Times New Roman" w:cs="Times New Roman"/>
        </w:rPr>
      </w:pPr>
      <w:r w:rsidRPr="004137A0">
        <w:rPr>
          <w:rFonts w:ascii="Times New Roman" w:hAnsi="Times New Roman" w:cs="Times New Roman"/>
        </w:rPr>
        <w:t xml:space="preserve">In the high-frequency asynchronous collaboration between the vision end and the motor control end, the efficiency and anti-interference ability of the communication bus directly determine the response delay of the gimbal. Since the system sets a communication baud rate of 115200 bps, if traditional ASCII plain text strings are used to transmit speed commands, it will not only occupy a large bus bandwidth but also consume significant character conversion computing power of the microcontroller, and it is extremely prone to parsing misalignment caused by packet loss. For this reason, the system specifically designed a lightweight, high-reliability binary data frame protocol with a fixed length of 14 bytes. This protocol operates data directly at the underlying memory level, and the physical layout of the data frame strictly follows the following six consecutive logic blocks: </w:t>
      </w:r>
    </w:p>
    <w:p w14:paraId="6A394952" w14:textId="77777777" w:rsidR="000565AC" w:rsidRDefault="004137A0" w:rsidP="001E69CF">
      <w:pPr>
        <w:rPr>
          <w:rFonts w:ascii="Times New Roman" w:hAnsi="Times New Roman" w:cs="Times New Roman"/>
        </w:rPr>
      </w:pPr>
      <w:r w:rsidRPr="004137A0">
        <w:rPr>
          <w:rFonts w:ascii="Times New Roman" w:hAnsi="Times New Roman" w:cs="Times New Roman"/>
        </w:rPr>
        <w:t xml:space="preserve">First block: Dual-byte frame synchronization header (0x55 and 0xAA). The system stipulates that all legal data frames must use these two specific hexadecimal bytes as the starting flag. Only when these two bytes are monitored continuously will the underlying parsing engine start subsequent reception, completely isolating the interference of random electromagnetic noise on the bus. </w:t>
      </w:r>
    </w:p>
    <w:p w14:paraId="58C509BC" w14:textId="77777777" w:rsidR="000565AC" w:rsidRDefault="004137A0" w:rsidP="001E69CF">
      <w:pPr>
        <w:rPr>
          <w:rFonts w:ascii="Times New Roman" w:hAnsi="Times New Roman" w:cs="Times New Roman"/>
        </w:rPr>
      </w:pPr>
      <w:r w:rsidRPr="004137A0">
        <w:rPr>
          <w:rFonts w:ascii="Times New Roman" w:hAnsi="Times New Roman" w:cs="Times New Roman"/>
        </w:rPr>
        <w:t xml:space="preserve">Second block: Command control bit (1 byte). Used to identify the business logic attribute of the current data packet. For example, when this byte is assigned a specific value (such as 0x01), it clearly represents that the current payload content is gimbal dual-axis target speed setting, which reserves ample expansion space for the system's future functional iterations. </w:t>
      </w:r>
    </w:p>
    <w:p w14:paraId="44DD7F53" w14:textId="77777777" w:rsidR="000565AC" w:rsidRDefault="004137A0" w:rsidP="001E69CF">
      <w:pPr>
        <w:rPr>
          <w:rFonts w:ascii="Times New Roman" w:hAnsi="Times New Roman" w:cs="Times New Roman"/>
        </w:rPr>
      </w:pPr>
      <w:r w:rsidRPr="004137A0">
        <w:rPr>
          <w:rFonts w:ascii="Times New Roman" w:hAnsi="Times New Roman" w:cs="Times New Roman"/>
        </w:rPr>
        <w:t>Third block: Payload length bit (1 byte). Accurately indicates the total number of physical bytes of the subsequent valid data payload with a hexadecimal value. In this communication cycle, the system needs to transmit two sets of single-precision floating-point numbers simultaneously, so this bit value is strictly locked to 0x08 (i.e., 8 bytes).</w:t>
      </w:r>
    </w:p>
    <w:p w14:paraId="7333187E" w14:textId="0A3F9901" w:rsidR="000565AC" w:rsidRDefault="004137A0" w:rsidP="001E69CF">
      <w:pPr>
        <w:rPr>
          <w:rFonts w:ascii="Times New Roman" w:hAnsi="Times New Roman" w:cs="Times New Roman"/>
        </w:rPr>
      </w:pPr>
      <w:r w:rsidRPr="004137A0">
        <w:rPr>
          <w:rFonts w:ascii="Times New Roman" w:hAnsi="Times New Roman" w:cs="Times New Roman"/>
        </w:rPr>
        <w:t xml:space="preserve"> Fourth block: Core data payload (8 bytes). This is the communication carrier core of the entire protocol. It contains two sets of IEEE 754 standard floating-point numbers occupying 4 bytes each, which respectively map the expected angular velocities of the gimbal Pitch elevation axis and Yaw yaw axis. </w:t>
      </w:r>
    </w:p>
    <w:p w14:paraId="675E7953" w14:textId="77777777" w:rsidR="00E12D3A" w:rsidRDefault="004137A0" w:rsidP="001E69CF">
      <w:pPr>
        <w:rPr>
          <w:rFonts w:ascii="Times New Roman" w:hAnsi="Times New Roman" w:cs="Times New Roman"/>
        </w:rPr>
      </w:pPr>
      <w:r w:rsidRPr="004137A0">
        <w:rPr>
          <w:rFonts w:ascii="Times New Roman" w:hAnsi="Times New Roman" w:cs="Times New Roman"/>
        </w:rPr>
        <w:t xml:space="preserve">Fifth block: Security checksum (1 byte). In a high-intensity electromagnetic environment with frequent motor commutation and sudden large current changes, bus data is extremely prone to occasional bit inversions. This checksum byte is generated by all bytes of the command bit, length bit, and core data payload through a specific cumulative error prevention algorithm. After Pico receives the data, it will execute reverse verification. Once the comparison fails, it will directly discard the entire frame of data, fundamentally locking the risk of motor runaway and loss of control caused by garbled commands. </w:t>
      </w:r>
    </w:p>
    <w:p w14:paraId="3ACE99FD" w14:textId="34923094" w:rsidR="004137A0" w:rsidRDefault="004137A0" w:rsidP="001E69CF">
      <w:pPr>
        <w:rPr>
          <w:rFonts w:ascii="Times New Roman" w:hAnsi="Times New Roman" w:cs="Times New Roman"/>
        </w:rPr>
      </w:pPr>
      <w:r w:rsidRPr="004137A0">
        <w:rPr>
          <w:rFonts w:ascii="Times New Roman" w:hAnsi="Times New Roman" w:cs="Times New Roman"/>
        </w:rPr>
        <w:t xml:space="preserve">Sixth block: Frame end trailer (1 byte). Fixedly adopting 0x0D (hexadecimal carriage return), when the underlying hardware receives this byte and the verification is correct, the protocol frame is officially unpacked, and the latest target speed variable is safely handed over to the back-end soft start and acceleration limiter. </w:t>
      </w:r>
    </w:p>
    <w:p w14:paraId="26C63BE3" w14:textId="1DF428D1" w:rsidR="004137A0" w:rsidRDefault="004137A0" w:rsidP="001E69CF">
      <w:pPr>
        <w:rPr>
          <w:rFonts w:ascii="Times New Roman" w:hAnsi="Times New Roman" w:cs="Times New Roman"/>
        </w:rPr>
      </w:pPr>
      <w:r w:rsidRPr="004137A0">
        <w:rPr>
          <w:rFonts w:ascii="Times New Roman" w:hAnsi="Times New Roman" w:cs="Times New Roman"/>
        </w:rPr>
        <w:t>The specific communication protocol document is placed in the docs folder of the Github repository.</w:t>
      </w:r>
    </w:p>
    <w:p w14:paraId="0C3A3C35" w14:textId="54E5838A" w:rsidR="00222E4D" w:rsidRPr="00222E4D" w:rsidRDefault="00222E4D" w:rsidP="001E69CF">
      <w:pPr>
        <w:rPr>
          <w:rFonts w:ascii="Times New Roman" w:hAnsi="Times New Roman" w:cs="Times New Roman"/>
        </w:rPr>
      </w:pPr>
      <w:r w:rsidRPr="00222E4D">
        <w:rPr>
          <w:rFonts w:ascii="Times New Roman" w:hAnsi="Times New Roman" w:cs="Times New Roman"/>
          <w:b/>
          <w:bCs/>
        </w:rPr>
        <w:t xml:space="preserve">3.2 </w:t>
      </w:r>
      <w:r w:rsidR="00E12D3A" w:rsidRPr="00E12D3A">
        <w:rPr>
          <w:rFonts w:ascii="Times New Roman" w:hAnsi="Times New Roman" w:cs="Times New Roman"/>
          <w:b/>
          <w:bCs/>
        </w:rPr>
        <w:t>High Reliability Parsing and Exception Handling</w:t>
      </w:r>
    </w:p>
    <w:p w14:paraId="31246AD0" w14:textId="1BA8AAC1" w:rsidR="00222E4D" w:rsidRPr="008F48B1" w:rsidRDefault="00534B5C" w:rsidP="001E69CF">
      <w:pPr>
        <w:rPr>
          <w:rFonts w:ascii="Times New Roman" w:hAnsi="Times New Roman" w:cs="Times New Roman"/>
        </w:rPr>
      </w:pPr>
      <w:r w:rsidRPr="008F48B1">
        <w:rPr>
          <w:rFonts w:ascii="Times New Roman" w:hAnsi="Times New Roman" w:cs="Times New Roman"/>
          <w:b/>
          <w:bCs/>
        </w:rPr>
        <w:t>3.2.1</w:t>
      </w:r>
      <w:r w:rsidR="00E12D3A" w:rsidRPr="00E12D3A">
        <w:t xml:space="preserve"> </w:t>
      </w:r>
      <w:r w:rsidR="00E12D3A" w:rsidRPr="00E12D3A">
        <w:rPr>
          <w:rFonts w:ascii="Times New Roman" w:hAnsi="Times New Roman" w:cs="Times New Roman"/>
          <w:b/>
          <w:bCs/>
        </w:rPr>
        <w:t>State Machine Parsing</w:t>
      </w:r>
    </w:p>
    <w:p w14:paraId="0D38E501" w14:textId="77777777" w:rsidR="004D3995" w:rsidRDefault="001B0804" w:rsidP="001E69CF">
      <w:pPr>
        <w:rPr>
          <w:rFonts w:ascii="Times New Roman" w:hAnsi="Times New Roman" w:cs="Times New Roman"/>
        </w:rPr>
      </w:pPr>
      <w:r w:rsidRPr="001B0804">
        <w:rPr>
          <w:rFonts w:ascii="Times New Roman" w:hAnsi="Times New Roman" w:cs="Times New Roman"/>
        </w:rPr>
        <w:t xml:space="preserve">Under the high baud rate of 115200, the data issued by the vision end pours into the microcontroller in the form of a continuous and dense byte stream. To this end, this system abandons the fragile linear reception mechanism and introduces a rigorous finite state machine model to take over the byte-by-byte parsing work. </w:t>
      </w:r>
    </w:p>
    <w:p w14:paraId="083779CB" w14:textId="465A31E4" w:rsidR="00534B5C" w:rsidRPr="00222E4D" w:rsidRDefault="001B0804" w:rsidP="001E69CF">
      <w:pPr>
        <w:rPr>
          <w:rFonts w:ascii="Times New Roman" w:hAnsi="Times New Roman" w:cs="Times New Roman"/>
        </w:rPr>
      </w:pPr>
      <w:r w:rsidRPr="001B0804">
        <w:rPr>
          <w:rFonts w:ascii="Times New Roman" w:hAnsi="Times New Roman" w:cs="Times New Roman"/>
        </w:rPr>
        <w:t>This state machine strictly defines multiple discrete states such as finding the frame header, reading the command, receiving the payload, and checksum comparison through the underlying Switch-Case logic structure. Whenever the serial port hardware receives a new byte, the state machine will be awakened and judge the legitimacy according to its current logic node. For example, in the initial state, the system remains silent to any byte other than 0x55; after receiving the core payload, the system will strictly compare the locally generated checksum with the checksum byte sent by the sender. In any link of the parsing chain, as long as an unexpected error occurs (such as frame header misalignment, overlong payload, verification failure, or missing trailer), the state machine will immediately clear the semi-finished frame currently cached and force a reset to the initial listening state. This fusing mechanism ensures the safety of motor operation.</w:t>
      </w:r>
    </w:p>
    <w:p w14:paraId="6875ED73" w14:textId="77777777" w:rsidR="004D3995" w:rsidRDefault="005235D0" w:rsidP="00D03DBB">
      <w:pPr>
        <w:rPr>
          <w:rFonts w:ascii="Times New Roman" w:hAnsi="Times New Roman" w:cs="Times New Roman"/>
          <w:b/>
          <w:bCs/>
        </w:rPr>
      </w:pPr>
      <w:r w:rsidRPr="008F48B1">
        <w:rPr>
          <w:rFonts w:ascii="Times New Roman" w:hAnsi="Times New Roman" w:cs="Times New Roman"/>
          <w:b/>
          <w:bCs/>
        </w:rPr>
        <w:t xml:space="preserve">3.2.2 </w:t>
      </w:r>
      <w:r w:rsidR="004D3995" w:rsidRPr="004D3995">
        <w:rPr>
          <w:rFonts w:ascii="Times New Roman" w:hAnsi="Times New Roman" w:cs="Times New Roman"/>
          <w:b/>
          <w:bCs/>
        </w:rPr>
        <w:t>Hardware Interrupt Preemption</w:t>
      </w:r>
    </w:p>
    <w:p w14:paraId="793C5841" w14:textId="77777777" w:rsidR="004D3995" w:rsidRDefault="004D3995" w:rsidP="001E69CF">
      <w:pPr>
        <w:rPr>
          <w:rFonts w:ascii="Times New Roman" w:hAnsi="Times New Roman" w:cs="Times New Roman"/>
        </w:rPr>
      </w:pPr>
      <w:r w:rsidRPr="004D3995">
        <w:rPr>
          <w:rFonts w:ascii="Times New Roman" w:hAnsi="Times New Roman" w:cs="Times New Roman"/>
        </w:rPr>
        <w:t xml:space="preserve">Under the single-core computing power limitation of the microcontroller, the system faces extremely severe CPU resource scheduling challenges. On the one hand, the underlying motor controller needs to rely on a 500Hz high-frequency timer to maintain uninterrupted rapid calculations and duty cycle updates; on the other hand, the UART serial port has tens of thousands of communication bytes arriving randomly every second. If the conventional code polling architecture is allowed to run, when the CPU is executing complex soft start or anti-shake mathematical calculations, the serial port bytes that happen to arrive cannot be extracted in time, directly causing serious overflow errors in the underlying hardware receiving buffer, resulting in gimbal tracking stuttering. </w:t>
      </w:r>
    </w:p>
    <w:p w14:paraId="24BF2812" w14:textId="13E2A764" w:rsidR="005235D0" w:rsidRPr="00222E4D" w:rsidRDefault="004D3995" w:rsidP="001E69CF">
      <w:pPr>
        <w:rPr>
          <w:rFonts w:ascii="Times New Roman" w:hAnsi="Times New Roman" w:cs="Times New Roman"/>
        </w:rPr>
      </w:pPr>
      <w:r w:rsidRPr="004D3995">
        <w:rPr>
          <w:rFonts w:ascii="Times New Roman" w:hAnsi="Times New Roman" w:cs="Times New Roman"/>
        </w:rPr>
        <w:t>To solve the resource competition between communication and control, we elevated the priority of the UART hardware receive interrupt to the highest level of the system. Under this architecture, no matter what complicated tasks the main loop is processing, as long as a valid level transition comes over the communication line, the UART hardware will interrupt all current calculations. The CPU will be forcibly suspended and switched to the serial port service environment to safely transfer this byte into the state machine cache, and then seamlessly resume the previous physical wave calculation. This prevents the hidden danger of high-frequency computing blocking communication on the premise of not affecting the continuity of motor wave generation at all.</w:t>
      </w:r>
    </w:p>
    <w:p w14:paraId="6D89C73B" w14:textId="555A6AF8" w:rsidR="00222E4D" w:rsidRPr="00222E4D" w:rsidRDefault="004D3995" w:rsidP="00222E4D">
      <w:pPr>
        <w:rPr>
          <w:rFonts w:ascii="Times New Roman" w:hAnsi="Times New Roman" w:cs="Times New Roman"/>
          <w:b/>
          <w:bCs/>
        </w:rPr>
      </w:pPr>
      <w:r>
        <w:rPr>
          <w:rFonts w:ascii="Times New Roman" w:hAnsi="Times New Roman" w:cs="Times New Roman" w:hint="eastAsia"/>
          <w:b/>
          <w:bCs/>
        </w:rPr>
        <w:t>4</w:t>
      </w:r>
      <w:r w:rsidR="00222E4D" w:rsidRPr="00222E4D">
        <w:rPr>
          <w:rFonts w:ascii="Times New Roman" w:hAnsi="Times New Roman" w:cs="Times New Roman"/>
          <w:b/>
          <w:bCs/>
        </w:rPr>
        <w:t xml:space="preserve"> Core Control Algorithms</w:t>
      </w:r>
    </w:p>
    <w:p w14:paraId="59AD1E37" w14:textId="77777777" w:rsidR="00222E4D" w:rsidRPr="00222E4D" w:rsidRDefault="00222E4D" w:rsidP="00222E4D">
      <w:pPr>
        <w:rPr>
          <w:rFonts w:ascii="Times New Roman" w:hAnsi="Times New Roman" w:cs="Times New Roman"/>
        </w:rPr>
      </w:pPr>
      <w:r w:rsidRPr="00222E4D">
        <w:rPr>
          <w:rFonts w:ascii="Times New Roman" w:hAnsi="Times New Roman" w:cs="Times New Roman"/>
          <w:i/>
          <w:iCs/>
        </w:rPr>
        <w:t>(</w:t>
      </w:r>
      <w:r w:rsidRPr="00222E4D">
        <w:rPr>
          <w:rFonts w:ascii="Times New Roman" w:hAnsi="Times New Roman" w:cs="Times New Roman"/>
          <w:i/>
          <w:iCs/>
        </w:rPr>
        <w:t>这一章由你和组员分别撰写自己负责的部分。你的</w:t>
      </w:r>
      <w:r w:rsidRPr="00222E4D">
        <w:rPr>
          <w:rFonts w:ascii="Times New Roman" w:hAnsi="Times New Roman" w:cs="Times New Roman"/>
          <w:i/>
          <w:iCs/>
        </w:rPr>
        <w:t xml:space="preserve"> Pico </w:t>
      </w:r>
      <w:r w:rsidRPr="00222E4D">
        <w:rPr>
          <w:rFonts w:ascii="Times New Roman" w:hAnsi="Times New Roman" w:cs="Times New Roman"/>
          <w:i/>
          <w:iCs/>
        </w:rPr>
        <w:t>底层算法是重头戏。</w:t>
      </w:r>
      <w:r w:rsidRPr="00222E4D">
        <w:rPr>
          <w:rFonts w:ascii="Times New Roman" w:hAnsi="Times New Roman" w:cs="Times New Roman"/>
          <w:i/>
          <w:iCs/>
        </w:rPr>
        <w:t>)</w:t>
      </w:r>
    </w:p>
    <w:p w14:paraId="616D0084" w14:textId="77777777" w:rsidR="00222E4D" w:rsidRPr="00222E4D" w:rsidRDefault="00222E4D" w:rsidP="00F61DF6">
      <w:pPr>
        <w:rPr>
          <w:rFonts w:ascii="Times New Roman" w:hAnsi="Times New Roman" w:cs="Times New Roman"/>
        </w:rPr>
      </w:pPr>
      <w:r w:rsidRPr="00222E4D">
        <w:rPr>
          <w:rFonts w:ascii="Times New Roman" w:hAnsi="Times New Roman" w:cs="Times New Roman"/>
          <w:b/>
          <w:bCs/>
        </w:rPr>
        <w:t xml:space="preserve">4.1 </w:t>
      </w:r>
      <w:r w:rsidRPr="00222E4D">
        <w:rPr>
          <w:rFonts w:ascii="Times New Roman" w:hAnsi="Times New Roman" w:cs="Times New Roman"/>
          <w:b/>
          <w:bCs/>
        </w:rPr>
        <w:t>上位机视觉与轨迹规划</w:t>
      </w:r>
      <w:r w:rsidRPr="00222E4D">
        <w:rPr>
          <w:rFonts w:ascii="Times New Roman" w:hAnsi="Times New Roman" w:cs="Times New Roman"/>
          <w:b/>
          <w:bCs/>
        </w:rPr>
        <w:t xml:space="preserve"> (</w:t>
      </w:r>
      <w:r w:rsidRPr="00222E4D">
        <w:rPr>
          <w:rFonts w:ascii="Times New Roman" w:hAnsi="Times New Roman" w:cs="Times New Roman"/>
          <w:b/>
          <w:bCs/>
        </w:rPr>
        <w:t>树莓派组员负责</w:t>
      </w:r>
      <w:r w:rsidRPr="00222E4D">
        <w:rPr>
          <w:rFonts w:ascii="Times New Roman" w:hAnsi="Times New Roman" w:cs="Times New Roman"/>
          <w:b/>
          <w:bCs/>
        </w:rPr>
        <w:t>)</w:t>
      </w:r>
    </w:p>
    <w:p w14:paraId="2DB9AE4E" w14:textId="77777777" w:rsidR="00222E4D" w:rsidRPr="00222E4D" w:rsidRDefault="00222E4D" w:rsidP="006C5335">
      <w:pPr>
        <w:rPr>
          <w:rFonts w:ascii="Times New Roman" w:hAnsi="Times New Roman" w:cs="Times New Roman"/>
        </w:rPr>
      </w:pPr>
      <w:r w:rsidRPr="00222E4D">
        <w:rPr>
          <w:rFonts w:ascii="Times New Roman" w:hAnsi="Times New Roman" w:cs="Times New Roman"/>
        </w:rPr>
        <w:t>目标识别算法简述。</w:t>
      </w:r>
    </w:p>
    <w:p w14:paraId="4760C4D2" w14:textId="77777777" w:rsidR="00222E4D" w:rsidRPr="00222E4D" w:rsidRDefault="00222E4D" w:rsidP="006C5335">
      <w:pPr>
        <w:rPr>
          <w:rFonts w:ascii="Times New Roman" w:hAnsi="Times New Roman" w:cs="Times New Roman"/>
        </w:rPr>
      </w:pPr>
      <w:r w:rsidRPr="00222E4D">
        <w:rPr>
          <w:rFonts w:ascii="Times New Roman" w:hAnsi="Times New Roman" w:cs="Times New Roman"/>
        </w:rPr>
        <w:t>坐标误差向目标速度（</w:t>
      </w:r>
      <w:r w:rsidRPr="00222E4D">
        <w:rPr>
          <w:rFonts w:ascii="Times New Roman" w:hAnsi="Times New Roman" w:cs="Times New Roman"/>
        </w:rPr>
        <w:t>Velocity</w:t>
      </w:r>
      <w:r w:rsidRPr="00222E4D">
        <w:rPr>
          <w:rFonts w:ascii="Times New Roman" w:hAnsi="Times New Roman" w:cs="Times New Roman"/>
        </w:rPr>
        <w:t>）的转换逻辑（如</w:t>
      </w:r>
      <w:r w:rsidRPr="00222E4D">
        <w:rPr>
          <w:rFonts w:ascii="Times New Roman" w:hAnsi="Times New Roman" w:cs="Times New Roman"/>
        </w:rPr>
        <w:t xml:space="preserve"> PID </w:t>
      </w:r>
      <w:r w:rsidRPr="00222E4D">
        <w:rPr>
          <w:rFonts w:ascii="Times New Roman" w:hAnsi="Times New Roman" w:cs="Times New Roman"/>
        </w:rPr>
        <w:t>控制、视觉死区</w:t>
      </w:r>
      <w:r w:rsidRPr="00222E4D">
        <w:rPr>
          <w:rFonts w:ascii="Times New Roman" w:hAnsi="Times New Roman" w:cs="Times New Roman"/>
        </w:rPr>
        <w:t xml:space="preserve"> Dead-zone </w:t>
      </w:r>
      <w:r w:rsidRPr="00222E4D">
        <w:rPr>
          <w:rFonts w:ascii="Times New Roman" w:hAnsi="Times New Roman" w:cs="Times New Roman"/>
        </w:rPr>
        <w:t>设计）。</w:t>
      </w:r>
    </w:p>
    <w:p w14:paraId="6BA43979" w14:textId="77777777" w:rsidR="0021488A" w:rsidRDefault="00222E4D" w:rsidP="00611F12">
      <w:pPr>
        <w:rPr>
          <w:rFonts w:ascii="Times New Roman" w:hAnsi="Times New Roman" w:cs="Times New Roman"/>
          <w:b/>
          <w:bCs/>
        </w:rPr>
      </w:pPr>
      <w:r w:rsidRPr="00222E4D">
        <w:rPr>
          <w:rFonts w:ascii="Times New Roman" w:hAnsi="Times New Roman" w:cs="Times New Roman"/>
          <w:b/>
          <w:bCs/>
        </w:rPr>
        <w:t xml:space="preserve">4.2 </w:t>
      </w:r>
      <w:r w:rsidR="0021488A" w:rsidRPr="0021488A">
        <w:rPr>
          <w:rFonts w:ascii="Times New Roman" w:hAnsi="Times New Roman" w:cs="Times New Roman"/>
          <w:b/>
          <w:bCs/>
        </w:rPr>
        <w:t>Underlying Hard Real-time SPWM Wave Generation Engine</w:t>
      </w:r>
    </w:p>
    <w:p w14:paraId="4A78AA9A" w14:textId="77777777" w:rsidR="004D4D3D" w:rsidRDefault="004D4D3D" w:rsidP="00611F12">
      <w:pPr>
        <w:rPr>
          <w:rFonts w:ascii="Times New Roman" w:hAnsi="Times New Roman" w:cs="Times New Roman"/>
        </w:rPr>
      </w:pPr>
      <w:r w:rsidRPr="004D4D3D">
        <w:rPr>
          <w:rFonts w:ascii="Times New Roman" w:hAnsi="Times New Roman" w:cs="Times New Roman"/>
        </w:rPr>
        <w:t>In the open-loop FOC control of brushless motors, generating smooth SPWM waveforms requires extremely frequent high-frequency trigonometric function calculations for the electrical angle. To completely break this physical computing power bottleneck, this system adopts a Look-Up Table (LUT) ultra-fast calculation architecture. During the system initialization stage, the microcontroller pre-calculates the discrete sine values for a complete electrical cycle and solidifies them in a continuous memory array. In the subsequent high-frequency interrupt wave generation, the system directly bypasses all trigonometric calculations and extremely quickly extracts the corresponding sine duty cycle parameters from memory through modulo and index mapping of the current electrical angle. This underlying reconstruction compresses the calculation time of a single wave generation to an extremely low level. While perfectly ensuring the continuity of high-frequency wave generation, it leaves extremely ample computing power redundancy for the high-priority parsing of the UART protocol.</w:t>
      </w:r>
    </w:p>
    <w:p w14:paraId="42B77750" w14:textId="6C8F1453" w:rsidR="00222E4D" w:rsidRPr="008F48B1" w:rsidRDefault="00222E4D" w:rsidP="00611F12">
      <w:pPr>
        <w:rPr>
          <w:rFonts w:ascii="Times New Roman" w:hAnsi="Times New Roman" w:cs="Times New Roman"/>
          <w:b/>
          <w:bCs/>
        </w:rPr>
      </w:pPr>
      <w:r w:rsidRPr="00222E4D">
        <w:rPr>
          <w:rFonts w:ascii="Times New Roman" w:hAnsi="Times New Roman" w:cs="Times New Roman"/>
          <w:b/>
          <w:bCs/>
        </w:rPr>
        <w:t xml:space="preserve">4.3 </w:t>
      </w:r>
      <w:r w:rsidR="004D4D3D" w:rsidRPr="004D4D3D">
        <w:rPr>
          <w:rFonts w:ascii="Times New Roman" w:hAnsi="Times New Roman" w:cs="Times New Roman"/>
          <w:b/>
          <w:bCs/>
        </w:rPr>
        <w:t>Physical Anti-shake and Flexible Actuator Design</w:t>
      </w:r>
    </w:p>
    <w:p w14:paraId="387BA783" w14:textId="1D4E641F" w:rsidR="00611F12" w:rsidRPr="00222E4D" w:rsidRDefault="004D4D3D" w:rsidP="00611F12">
      <w:pPr>
        <w:rPr>
          <w:rFonts w:ascii="Times New Roman" w:hAnsi="Times New Roman" w:cs="Times New Roman"/>
        </w:rPr>
      </w:pPr>
      <w:r w:rsidRPr="004D4D3D">
        <w:rPr>
          <w:rFonts w:ascii="Times New Roman" w:hAnsi="Times New Roman" w:cs="Times New Roman"/>
        </w:rPr>
        <w:t>Under the motor open-loop control framework, the moments of motor starting and commutation are dangerous nodes where the entire system is extremely prone to mechanical damage and violent jitter. Its macroscopic manifestation is that the gimbal violently twitches accompanied by a dull physical collision sound during each power-on start. To mitigate this impact, this system introduces a Soft-Start algorithm at the underlying layer of the actuator. In the initial stage when the system takes over the motor, the wave generation engine does not immediately respond to the speed commands issued by the upper computer, but returns the output magnetic field rotation frequency to zero and locks it at a fixed initial electrical angle. At the same time, the system introduces a precise time differentiation mechanism in the voltage control dimension, causing the phase voltage output to the motor to rise from 0V extremely smoothly and linearly up to the set 4.5V rated voltage upper limit. Through this "voltage slow-release" underlying logic, the system realizes a silent and smooth start, which will greatly extend the physical lifespan of the gimbal bearings and motor rotors.</w:t>
      </w:r>
    </w:p>
    <w:p w14:paraId="0979B555" w14:textId="6C57B896" w:rsidR="00222E4D" w:rsidRPr="00222E4D" w:rsidRDefault="00222E4D" w:rsidP="00222E4D">
      <w:pPr>
        <w:rPr>
          <w:rFonts w:ascii="Times New Roman" w:hAnsi="Times New Roman" w:cs="Times New Roman"/>
          <w:b/>
          <w:bCs/>
        </w:rPr>
      </w:pPr>
      <w:r w:rsidRPr="00222E4D">
        <w:rPr>
          <w:rFonts w:ascii="Times New Roman" w:hAnsi="Times New Roman" w:cs="Times New Roman"/>
          <w:b/>
          <w:bCs/>
        </w:rPr>
        <w:t>五、</w:t>
      </w:r>
      <w:r w:rsidRPr="00222E4D">
        <w:rPr>
          <w:rFonts w:ascii="Times New Roman" w:hAnsi="Times New Roman" w:cs="Times New Roman"/>
          <w:b/>
          <w:bCs/>
        </w:rPr>
        <w:t xml:space="preserve"> Troubleshooting &amp; Optimization</w:t>
      </w:r>
    </w:p>
    <w:p w14:paraId="1D2E4031" w14:textId="77777777" w:rsidR="00222E4D" w:rsidRPr="00222E4D" w:rsidRDefault="00222E4D" w:rsidP="00222E4D">
      <w:pPr>
        <w:rPr>
          <w:rFonts w:ascii="Times New Roman" w:hAnsi="Times New Roman" w:cs="Times New Roman"/>
        </w:rPr>
      </w:pPr>
      <w:r w:rsidRPr="00222E4D">
        <w:rPr>
          <w:rFonts w:ascii="Times New Roman" w:hAnsi="Times New Roman" w:cs="Times New Roman"/>
          <w:i/>
          <w:iCs/>
        </w:rPr>
        <w:t>(</w:t>
      </w:r>
      <w:r w:rsidRPr="00222E4D">
        <w:rPr>
          <w:rFonts w:ascii="Times New Roman" w:hAnsi="Times New Roman" w:cs="Times New Roman"/>
          <w:i/>
          <w:iCs/>
        </w:rPr>
        <w:t>工程报告中最有价值的部分，证明你们经历了真实的工程锤炼，而不是照抄代码。</w:t>
      </w:r>
      <w:r w:rsidRPr="00222E4D">
        <w:rPr>
          <w:rFonts w:ascii="Times New Roman" w:hAnsi="Times New Roman" w:cs="Times New Roman"/>
          <w:i/>
          <w:iCs/>
        </w:rPr>
        <w:t>)</w:t>
      </w:r>
    </w:p>
    <w:p w14:paraId="12616821" w14:textId="71B0186F" w:rsidR="00222E4D" w:rsidRPr="00222E4D" w:rsidRDefault="00222E4D" w:rsidP="008D3884">
      <w:pPr>
        <w:rPr>
          <w:rFonts w:ascii="Times New Roman" w:hAnsi="Times New Roman" w:cs="Times New Roman"/>
        </w:rPr>
      </w:pPr>
      <w:r w:rsidRPr="00222E4D">
        <w:rPr>
          <w:rFonts w:ascii="Times New Roman" w:hAnsi="Times New Roman" w:cs="Times New Roman"/>
          <w:b/>
          <w:bCs/>
        </w:rPr>
        <w:t xml:space="preserve">5.1 </w:t>
      </w:r>
      <w:r w:rsidR="00960B0F" w:rsidRPr="00960B0F">
        <w:rPr>
          <w:rFonts w:ascii="Times New Roman" w:hAnsi="Times New Roman" w:cs="Times New Roman"/>
          <w:b/>
          <w:bCs/>
        </w:rPr>
        <w:t>Incompatibility Issue of the SimpleFOC Library During Testing</w:t>
      </w:r>
    </w:p>
    <w:p w14:paraId="289781BF" w14:textId="77777777" w:rsidR="00E64D83" w:rsidRPr="00E64D83" w:rsidRDefault="00E64D83" w:rsidP="00E64D83">
      <w:pPr>
        <w:rPr>
          <w:rFonts w:ascii="Times New Roman" w:hAnsi="Times New Roman" w:cs="Times New Roman"/>
        </w:rPr>
      </w:pPr>
      <w:r w:rsidRPr="00E64D83">
        <w:rPr>
          <w:rFonts w:ascii="Times New Roman" w:hAnsi="Times New Roman" w:cs="Times New Roman"/>
          <w:b/>
          <w:bCs/>
        </w:rPr>
        <w:t xml:space="preserve">Phenomenon: </w:t>
      </w:r>
      <w:r w:rsidRPr="00E64D83">
        <w:rPr>
          <w:rFonts w:ascii="Times New Roman" w:hAnsi="Times New Roman" w:cs="Times New Roman"/>
        </w:rPr>
        <w:t>The team originally planned to introduce a position encoder to monitor the physical absolute angle of the motor rotor in real-time and feed it back to the main control node, thereby achieving high-precision closed-loop FOC control. However, during the actual hardware joint commissioning process, despite the team conducting repeated physical wiring troubleshooting and code logic verification, once the closed-loop control code of the massive third-party open-source library was integrated, the brushless motor remained in a locked state or unable to respond to commands, and the underlying main loop of the system stalled.</w:t>
      </w:r>
    </w:p>
    <w:p w14:paraId="5759448B" w14:textId="06A2E473" w:rsidR="00E64D83" w:rsidRPr="00E64D83" w:rsidRDefault="00E64D83" w:rsidP="00E64D83">
      <w:pPr>
        <w:rPr>
          <w:rFonts w:ascii="Times New Roman" w:hAnsi="Times New Roman" w:cs="Times New Roman"/>
        </w:rPr>
      </w:pPr>
      <w:r w:rsidRPr="00E64D83">
        <w:rPr>
          <w:rFonts w:ascii="Times New Roman" w:hAnsi="Times New Roman" w:cs="Times New Roman"/>
          <w:b/>
          <w:bCs/>
        </w:rPr>
        <w:t>Solution</w:t>
      </w:r>
      <w:r w:rsidRPr="00E64D83">
        <w:rPr>
          <w:rFonts w:ascii="Times New Roman" w:hAnsi="Times New Roman" w:cs="Times New Roman"/>
        </w:rPr>
        <w:t>: Faced with the problem of the underlying logic black box being untestable, the team shelved the complicated upper-layer encapsulation of the third-party library, extracted only its core SPWM three-phase voltage space vector calculation formula, and hard-coded it directly into the pure C++ underlying test logic to drive the motor independently. Test results showed that the motor could respond perfectly and rotate smoothly.</w:t>
      </w:r>
    </w:p>
    <w:p w14:paraId="16A77645" w14:textId="77777777" w:rsidR="00E64D83" w:rsidRPr="00E64D83" w:rsidRDefault="00E64D83" w:rsidP="00E64D83">
      <w:pPr>
        <w:rPr>
          <w:rFonts w:ascii="Times New Roman" w:hAnsi="Times New Roman" w:cs="Times New Roman"/>
        </w:rPr>
      </w:pPr>
      <w:r w:rsidRPr="00E64D83">
        <w:rPr>
          <w:rFonts w:ascii="Times New Roman" w:hAnsi="Times New Roman" w:cs="Times New Roman"/>
        </w:rPr>
        <w:t>Based on this, the team identified the root cause of the problem: because the third-party open-source library was deeply bound to a specific high-level hardware abstraction layer in its design, it resulted in the inability to transmit the correct three-phase voltage information to the motor, thus preventing smooth control.</w:t>
      </w:r>
    </w:p>
    <w:p w14:paraId="3170EC84" w14:textId="77777777" w:rsidR="00E64D83" w:rsidRPr="00E64D83" w:rsidRDefault="00E64D83" w:rsidP="00E64D83">
      <w:pPr>
        <w:rPr>
          <w:rFonts w:ascii="Times New Roman" w:hAnsi="Times New Roman" w:cs="Times New Roman"/>
        </w:rPr>
      </w:pPr>
      <w:r w:rsidRPr="00E64D83">
        <w:rPr>
          <w:rFonts w:ascii="Times New Roman" w:hAnsi="Times New Roman" w:cs="Times New Roman"/>
        </w:rPr>
        <w:t>To ensure the high reliability and hard real-time control requirements of the system, the team decisively abandoned the completely referenced third-party closed-loop ecosystem, choosing to retain only its highly valuable three-phase voltage calculation and pin configuration functions. The overall system architecture was consequently reconstructed from a sensor closed-loop to an open-loop mode, clearing the underlying obstacles for the subsequent docking with the upper computer vision data stream.</w:t>
      </w:r>
    </w:p>
    <w:p w14:paraId="4F75896C" w14:textId="01BF727B" w:rsidR="000105AC" w:rsidRPr="000105AC" w:rsidRDefault="000105AC" w:rsidP="000105AC">
      <w:pPr>
        <w:rPr>
          <w:rFonts w:ascii="Times New Roman" w:hAnsi="Times New Roman" w:cs="Times New Roman"/>
        </w:rPr>
      </w:pPr>
    </w:p>
    <w:p w14:paraId="0A2CCA0E" w14:textId="07EFBB39" w:rsidR="00222E4D" w:rsidRPr="00222E4D" w:rsidRDefault="00222E4D" w:rsidP="008D3884">
      <w:pPr>
        <w:rPr>
          <w:rFonts w:ascii="Times New Roman" w:hAnsi="Times New Roman" w:cs="Times New Roman"/>
        </w:rPr>
      </w:pPr>
      <w:r w:rsidRPr="00222E4D">
        <w:rPr>
          <w:rFonts w:ascii="Times New Roman" w:hAnsi="Times New Roman" w:cs="Times New Roman"/>
          <w:b/>
          <w:bCs/>
        </w:rPr>
        <w:t xml:space="preserve">5.2 </w:t>
      </w:r>
    </w:p>
    <w:p w14:paraId="735039CC" w14:textId="595332B3" w:rsidR="00222E4D" w:rsidRPr="00222E4D" w:rsidRDefault="00222E4D" w:rsidP="008D3884">
      <w:pPr>
        <w:rPr>
          <w:rFonts w:ascii="Times New Roman" w:hAnsi="Times New Roman" w:cs="Times New Roman"/>
        </w:rPr>
      </w:pPr>
      <w:r w:rsidRPr="00222E4D">
        <w:rPr>
          <w:rFonts w:ascii="Times New Roman" w:hAnsi="Times New Roman" w:cs="Times New Roman"/>
          <w:b/>
          <w:bCs/>
        </w:rPr>
        <w:t>现象</w:t>
      </w:r>
      <w:r w:rsidRPr="00222E4D">
        <w:rPr>
          <w:rFonts w:ascii="Times New Roman" w:hAnsi="Times New Roman" w:cs="Times New Roman"/>
        </w:rPr>
        <w:t>：</w:t>
      </w:r>
      <w:r w:rsidR="00794AA0" w:rsidRPr="008F48B1">
        <w:rPr>
          <w:rFonts w:ascii="Times New Roman" w:hAnsi="Times New Roman" w:cs="Times New Roman"/>
        </w:rPr>
        <w:t xml:space="preserve"> </w:t>
      </w:r>
    </w:p>
    <w:p w14:paraId="67C64895" w14:textId="37A6BC78" w:rsidR="00222E4D" w:rsidRPr="00222E4D" w:rsidRDefault="00222E4D" w:rsidP="008D3884">
      <w:pPr>
        <w:rPr>
          <w:rFonts w:ascii="Times New Roman" w:hAnsi="Times New Roman" w:cs="Times New Roman"/>
        </w:rPr>
      </w:pPr>
      <w:r w:rsidRPr="00222E4D">
        <w:rPr>
          <w:rFonts w:ascii="Times New Roman" w:hAnsi="Times New Roman" w:cs="Times New Roman"/>
          <w:b/>
          <w:bCs/>
        </w:rPr>
        <w:t>根因与解决</w:t>
      </w:r>
      <w:r w:rsidRPr="00222E4D">
        <w:rPr>
          <w:rFonts w:ascii="Times New Roman" w:hAnsi="Times New Roman" w:cs="Times New Roman"/>
        </w:rPr>
        <w:t>：</w:t>
      </w:r>
      <w:r w:rsidR="00794AA0" w:rsidRPr="008F48B1">
        <w:rPr>
          <w:rFonts w:ascii="Times New Roman" w:hAnsi="Times New Roman" w:cs="Times New Roman"/>
        </w:rPr>
        <w:t xml:space="preserve"> </w:t>
      </w:r>
    </w:p>
    <w:p w14:paraId="3CDB7789" w14:textId="77777777" w:rsidR="00222E4D" w:rsidRPr="00222E4D" w:rsidRDefault="00222E4D" w:rsidP="00222E4D">
      <w:pPr>
        <w:rPr>
          <w:rFonts w:ascii="Times New Roman" w:hAnsi="Times New Roman" w:cs="Times New Roman"/>
          <w:b/>
          <w:bCs/>
        </w:rPr>
      </w:pPr>
      <w:r w:rsidRPr="00222E4D">
        <w:rPr>
          <w:rFonts w:ascii="Times New Roman" w:hAnsi="Times New Roman" w:cs="Times New Roman"/>
          <w:b/>
          <w:bCs/>
        </w:rPr>
        <w:t>六、</w:t>
      </w:r>
      <w:r w:rsidRPr="00222E4D">
        <w:rPr>
          <w:rFonts w:ascii="Times New Roman" w:hAnsi="Times New Roman" w:cs="Times New Roman"/>
          <w:b/>
          <w:bCs/>
        </w:rPr>
        <w:t xml:space="preserve"> </w:t>
      </w:r>
      <w:r w:rsidRPr="00222E4D">
        <w:rPr>
          <w:rFonts w:ascii="Times New Roman" w:hAnsi="Times New Roman" w:cs="Times New Roman"/>
          <w:b/>
          <w:bCs/>
        </w:rPr>
        <w:t>测试结果与性能评估</w:t>
      </w:r>
      <w:r w:rsidRPr="00222E4D">
        <w:rPr>
          <w:rFonts w:ascii="Times New Roman" w:hAnsi="Times New Roman" w:cs="Times New Roman"/>
          <w:b/>
          <w:bCs/>
        </w:rPr>
        <w:t xml:space="preserve"> (Testing &amp; Performance)</w:t>
      </w:r>
    </w:p>
    <w:p w14:paraId="4A85A2D4" w14:textId="77777777" w:rsidR="00222E4D" w:rsidRPr="00222E4D" w:rsidRDefault="00222E4D" w:rsidP="00222E4D">
      <w:pPr>
        <w:numPr>
          <w:ilvl w:val="0"/>
          <w:numId w:val="6"/>
        </w:numPr>
        <w:rPr>
          <w:rFonts w:ascii="Times New Roman" w:hAnsi="Times New Roman" w:cs="Times New Roman"/>
        </w:rPr>
      </w:pPr>
      <w:r w:rsidRPr="00222E4D">
        <w:rPr>
          <w:rFonts w:ascii="Times New Roman" w:hAnsi="Times New Roman" w:cs="Times New Roman"/>
          <w:b/>
          <w:bCs/>
        </w:rPr>
        <w:t>系统响应延迟测试</w:t>
      </w:r>
      <w:r w:rsidRPr="00222E4D">
        <w:rPr>
          <w:rFonts w:ascii="Times New Roman" w:hAnsi="Times New Roman" w:cs="Times New Roman"/>
        </w:rPr>
        <w:t>：从画面出现目标，到云台开始转动，中间的</w:t>
      </w:r>
      <w:r w:rsidRPr="00222E4D">
        <w:rPr>
          <w:rFonts w:ascii="Times New Roman" w:hAnsi="Times New Roman" w:cs="Times New Roman"/>
        </w:rPr>
        <w:t xml:space="preserve"> Latency </w:t>
      </w:r>
      <w:r w:rsidRPr="00222E4D">
        <w:rPr>
          <w:rFonts w:ascii="Times New Roman" w:hAnsi="Times New Roman" w:cs="Times New Roman"/>
        </w:rPr>
        <w:t>是多少？</w:t>
      </w:r>
    </w:p>
    <w:p w14:paraId="03C4739D" w14:textId="77777777" w:rsidR="00222E4D" w:rsidRPr="00222E4D" w:rsidRDefault="00222E4D" w:rsidP="00222E4D">
      <w:pPr>
        <w:numPr>
          <w:ilvl w:val="0"/>
          <w:numId w:val="6"/>
        </w:numPr>
        <w:rPr>
          <w:rFonts w:ascii="Times New Roman" w:hAnsi="Times New Roman" w:cs="Times New Roman"/>
        </w:rPr>
      </w:pPr>
      <w:r w:rsidRPr="00222E4D">
        <w:rPr>
          <w:rFonts w:ascii="Times New Roman" w:hAnsi="Times New Roman" w:cs="Times New Roman"/>
          <w:b/>
          <w:bCs/>
        </w:rPr>
        <w:t>跟踪稳定性评估</w:t>
      </w:r>
      <w:r w:rsidRPr="00222E4D">
        <w:rPr>
          <w:rFonts w:ascii="Times New Roman" w:hAnsi="Times New Roman" w:cs="Times New Roman"/>
        </w:rPr>
        <w:t>：在高频正反切换下，电机的温升表现如何？视觉目标快速移动时，是否有超调现象？</w:t>
      </w:r>
    </w:p>
    <w:p w14:paraId="22940449" w14:textId="77777777" w:rsidR="00222E4D" w:rsidRPr="00222E4D" w:rsidRDefault="00222E4D" w:rsidP="00222E4D">
      <w:pPr>
        <w:rPr>
          <w:rFonts w:ascii="Times New Roman" w:hAnsi="Times New Roman" w:cs="Times New Roman"/>
          <w:b/>
          <w:bCs/>
        </w:rPr>
      </w:pPr>
      <w:r w:rsidRPr="00222E4D">
        <w:rPr>
          <w:rFonts w:ascii="Times New Roman" w:hAnsi="Times New Roman" w:cs="Times New Roman"/>
          <w:b/>
          <w:bCs/>
        </w:rPr>
        <w:t>七、</w:t>
      </w:r>
      <w:r w:rsidRPr="00222E4D">
        <w:rPr>
          <w:rFonts w:ascii="Times New Roman" w:hAnsi="Times New Roman" w:cs="Times New Roman"/>
          <w:b/>
          <w:bCs/>
        </w:rPr>
        <w:t xml:space="preserve"> </w:t>
      </w:r>
      <w:r w:rsidRPr="00222E4D">
        <w:rPr>
          <w:rFonts w:ascii="Times New Roman" w:hAnsi="Times New Roman" w:cs="Times New Roman"/>
          <w:b/>
          <w:bCs/>
        </w:rPr>
        <w:t>结论与未来展望</w:t>
      </w:r>
      <w:r w:rsidRPr="00222E4D">
        <w:rPr>
          <w:rFonts w:ascii="Times New Roman" w:hAnsi="Times New Roman" w:cs="Times New Roman"/>
          <w:b/>
          <w:bCs/>
        </w:rPr>
        <w:t xml:space="preserve"> (Conclusion &amp; Future Work)</w:t>
      </w:r>
    </w:p>
    <w:p w14:paraId="23752B7B" w14:textId="77777777" w:rsidR="00222E4D" w:rsidRPr="00222E4D" w:rsidRDefault="00222E4D" w:rsidP="00222E4D">
      <w:pPr>
        <w:numPr>
          <w:ilvl w:val="0"/>
          <w:numId w:val="4"/>
        </w:numPr>
        <w:rPr>
          <w:rFonts w:ascii="Times New Roman" w:hAnsi="Times New Roman" w:cs="Times New Roman"/>
        </w:rPr>
      </w:pPr>
      <w:r w:rsidRPr="00222E4D">
        <w:rPr>
          <w:rFonts w:ascii="Times New Roman" w:hAnsi="Times New Roman" w:cs="Times New Roman"/>
        </w:rPr>
        <w:t>项目做到了什么程度？</w:t>
      </w:r>
    </w:p>
    <w:p w14:paraId="6111C1AF" w14:textId="77777777" w:rsidR="00222E4D" w:rsidRPr="00222E4D" w:rsidRDefault="00222E4D" w:rsidP="00222E4D">
      <w:pPr>
        <w:numPr>
          <w:ilvl w:val="0"/>
          <w:numId w:val="4"/>
        </w:numPr>
        <w:rPr>
          <w:rFonts w:ascii="Times New Roman" w:hAnsi="Times New Roman" w:cs="Times New Roman"/>
        </w:rPr>
      </w:pPr>
      <w:r w:rsidRPr="00222E4D">
        <w:rPr>
          <w:rFonts w:ascii="Times New Roman" w:hAnsi="Times New Roman" w:cs="Times New Roman"/>
        </w:rPr>
        <w:t>如果还有时间，下一步会加什么？（比如：引入</w:t>
      </w:r>
      <w:r w:rsidRPr="00222E4D">
        <w:rPr>
          <w:rFonts w:ascii="Times New Roman" w:hAnsi="Times New Roman" w:cs="Times New Roman"/>
        </w:rPr>
        <w:t xml:space="preserve"> AS5600 </w:t>
      </w:r>
      <w:r w:rsidRPr="00222E4D">
        <w:rPr>
          <w:rFonts w:ascii="Times New Roman" w:hAnsi="Times New Roman" w:cs="Times New Roman"/>
        </w:rPr>
        <w:t>磁编码器实现真正的闭环</w:t>
      </w:r>
      <w:r w:rsidRPr="00222E4D">
        <w:rPr>
          <w:rFonts w:ascii="Times New Roman" w:hAnsi="Times New Roman" w:cs="Times New Roman"/>
        </w:rPr>
        <w:t xml:space="preserve"> FOC </w:t>
      </w:r>
      <w:r w:rsidRPr="00222E4D">
        <w:rPr>
          <w:rFonts w:ascii="Times New Roman" w:hAnsi="Times New Roman" w:cs="Times New Roman"/>
        </w:rPr>
        <w:t>控制，进一步降低功耗和提升精度）。</w:t>
      </w:r>
    </w:p>
    <w:p w14:paraId="339E00DC" w14:textId="77777777" w:rsidR="00485C3B" w:rsidRPr="008F48B1" w:rsidRDefault="00485C3B">
      <w:pPr>
        <w:rPr>
          <w:rFonts w:ascii="Times New Roman" w:hAnsi="Times New Roman" w:cs="Times New Roman"/>
        </w:rPr>
      </w:pPr>
    </w:p>
    <w:sectPr w:rsidR="00485C3B" w:rsidRPr="008F48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61E"/>
    <w:multiLevelType w:val="multilevel"/>
    <w:tmpl w:val="4EBCE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305"/>
    <w:multiLevelType w:val="multilevel"/>
    <w:tmpl w:val="3C5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66D3C"/>
    <w:multiLevelType w:val="multilevel"/>
    <w:tmpl w:val="CB82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B09EF"/>
    <w:multiLevelType w:val="multilevel"/>
    <w:tmpl w:val="7E3C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B7CCA"/>
    <w:multiLevelType w:val="multilevel"/>
    <w:tmpl w:val="4E7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30EBC"/>
    <w:multiLevelType w:val="multilevel"/>
    <w:tmpl w:val="D9AE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D4E16"/>
    <w:multiLevelType w:val="multilevel"/>
    <w:tmpl w:val="B0EA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616657">
    <w:abstractNumId w:val="2"/>
  </w:num>
  <w:num w:numId="2" w16cid:durableId="1451126812">
    <w:abstractNumId w:val="6"/>
  </w:num>
  <w:num w:numId="3" w16cid:durableId="1589341729">
    <w:abstractNumId w:val="5"/>
  </w:num>
  <w:num w:numId="4" w16cid:durableId="1616447454">
    <w:abstractNumId w:val="4"/>
  </w:num>
  <w:num w:numId="5" w16cid:durableId="1772898180">
    <w:abstractNumId w:val="0"/>
  </w:num>
  <w:num w:numId="6" w16cid:durableId="486632459">
    <w:abstractNumId w:val="1"/>
  </w:num>
  <w:num w:numId="7" w16cid:durableId="81946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3B"/>
    <w:rsid w:val="0000581D"/>
    <w:rsid w:val="000105AC"/>
    <w:rsid w:val="00051183"/>
    <w:rsid w:val="000565AC"/>
    <w:rsid w:val="00112E56"/>
    <w:rsid w:val="00143AD9"/>
    <w:rsid w:val="001B0804"/>
    <w:rsid w:val="001E69CF"/>
    <w:rsid w:val="0021488A"/>
    <w:rsid w:val="00222E4D"/>
    <w:rsid w:val="002236D8"/>
    <w:rsid w:val="002931A7"/>
    <w:rsid w:val="002A42E7"/>
    <w:rsid w:val="002C0FD2"/>
    <w:rsid w:val="002D3733"/>
    <w:rsid w:val="003208B1"/>
    <w:rsid w:val="003229CD"/>
    <w:rsid w:val="00360098"/>
    <w:rsid w:val="004137A0"/>
    <w:rsid w:val="004212F8"/>
    <w:rsid w:val="00421AC5"/>
    <w:rsid w:val="0048107F"/>
    <w:rsid w:val="00485C3B"/>
    <w:rsid w:val="00494D94"/>
    <w:rsid w:val="00494EF9"/>
    <w:rsid w:val="004B183C"/>
    <w:rsid w:val="004C3391"/>
    <w:rsid w:val="004D3995"/>
    <w:rsid w:val="004D4D3D"/>
    <w:rsid w:val="00510CE0"/>
    <w:rsid w:val="005235D0"/>
    <w:rsid w:val="00534B5C"/>
    <w:rsid w:val="00572698"/>
    <w:rsid w:val="005E41FE"/>
    <w:rsid w:val="005F53DF"/>
    <w:rsid w:val="00611F12"/>
    <w:rsid w:val="006C5335"/>
    <w:rsid w:val="00702A54"/>
    <w:rsid w:val="0070634E"/>
    <w:rsid w:val="007738FF"/>
    <w:rsid w:val="0077758F"/>
    <w:rsid w:val="00794AA0"/>
    <w:rsid w:val="007B496D"/>
    <w:rsid w:val="007C550B"/>
    <w:rsid w:val="00806125"/>
    <w:rsid w:val="008A520B"/>
    <w:rsid w:val="008B61AE"/>
    <w:rsid w:val="008C3A54"/>
    <w:rsid w:val="008D3884"/>
    <w:rsid w:val="008F049D"/>
    <w:rsid w:val="008F48B1"/>
    <w:rsid w:val="0093747A"/>
    <w:rsid w:val="00960B0F"/>
    <w:rsid w:val="00982348"/>
    <w:rsid w:val="009B01FF"/>
    <w:rsid w:val="009C7946"/>
    <w:rsid w:val="00A16E1E"/>
    <w:rsid w:val="00AB616C"/>
    <w:rsid w:val="00AD2871"/>
    <w:rsid w:val="00B04B5C"/>
    <w:rsid w:val="00B256CC"/>
    <w:rsid w:val="00B31FC8"/>
    <w:rsid w:val="00B45FF4"/>
    <w:rsid w:val="00BD57C9"/>
    <w:rsid w:val="00D03DBB"/>
    <w:rsid w:val="00D307BC"/>
    <w:rsid w:val="00D5755D"/>
    <w:rsid w:val="00DA40C3"/>
    <w:rsid w:val="00DC149F"/>
    <w:rsid w:val="00DD162A"/>
    <w:rsid w:val="00DE0176"/>
    <w:rsid w:val="00E12D3A"/>
    <w:rsid w:val="00E64D83"/>
    <w:rsid w:val="00E86CC0"/>
    <w:rsid w:val="00F435C5"/>
    <w:rsid w:val="00F61DF6"/>
    <w:rsid w:val="00FB03C0"/>
    <w:rsid w:val="00FF5A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59125F"/>
  <w15:chartTrackingRefBased/>
  <w15:docId w15:val="{47ED6229-15BF-44B5-A814-CF25D3AE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85C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85C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85C3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85C3B"/>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85C3B"/>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485C3B"/>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85C3B"/>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85C3B"/>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85C3B"/>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3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85C3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85C3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85C3B"/>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85C3B"/>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485C3B"/>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85C3B"/>
    <w:rPr>
      <w:rFonts w:cstheme="majorBidi"/>
      <w:b/>
      <w:bCs/>
      <w:color w:val="595959" w:themeColor="text1" w:themeTint="A6"/>
    </w:rPr>
  </w:style>
  <w:style w:type="character" w:customStyle="1" w:styleId="Heading8Char">
    <w:name w:val="Heading 8 Char"/>
    <w:basedOn w:val="DefaultParagraphFont"/>
    <w:link w:val="Heading8"/>
    <w:uiPriority w:val="9"/>
    <w:semiHidden/>
    <w:rsid w:val="00485C3B"/>
    <w:rPr>
      <w:rFonts w:cstheme="majorBidi"/>
      <w:color w:val="595959" w:themeColor="text1" w:themeTint="A6"/>
    </w:rPr>
  </w:style>
  <w:style w:type="character" w:customStyle="1" w:styleId="Heading9Char">
    <w:name w:val="Heading 9 Char"/>
    <w:basedOn w:val="DefaultParagraphFont"/>
    <w:link w:val="Heading9"/>
    <w:uiPriority w:val="9"/>
    <w:semiHidden/>
    <w:rsid w:val="00485C3B"/>
    <w:rPr>
      <w:rFonts w:eastAsiaTheme="majorEastAsia" w:cstheme="majorBidi"/>
      <w:color w:val="595959" w:themeColor="text1" w:themeTint="A6"/>
    </w:rPr>
  </w:style>
  <w:style w:type="paragraph" w:styleId="Title">
    <w:name w:val="Title"/>
    <w:basedOn w:val="Normal"/>
    <w:next w:val="Normal"/>
    <w:link w:val="TitleChar"/>
    <w:uiPriority w:val="10"/>
    <w:qFormat/>
    <w:rsid w:val="00485C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3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85C3B"/>
    <w:pPr>
      <w:spacing w:before="160"/>
      <w:jc w:val="center"/>
    </w:pPr>
    <w:rPr>
      <w:i/>
      <w:iCs/>
      <w:color w:val="404040" w:themeColor="text1" w:themeTint="BF"/>
    </w:rPr>
  </w:style>
  <w:style w:type="character" w:customStyle="1" w:styleId="QuoteChar">
    <w:name w:val="Quote Char"/>
    <w:basedOn w:val="DefaultParagraphFont"/>
    <w:link w:val="Quote"/>
    <w:uiPriority w:val="29"/>
    <w:rsid w:val="00485C3B"/>
    <w:rPr>
      <w:i/>
      <w:iCs/>
      <w:color w:val="404040" w:themeColor="text1" w:themeTint="BF"/>
    </w:rPr>
  </w:style>
  <w:style w:type="paragraph" w:styleId="ListParagraph">
    <w:name w:val="List Paragraph"/>
    <w:basedOn w:val="Normal"/>
    <w:uiPriority w:val="34"/>
    <w:qFormat/>
    <w:rsid w:val="00485C3B"/>
    <w:pPr>
      <w:ind w:left="720"/>
      <w:contextualSpacing/>
    </w:pPr>
  </w:style>
  <w:style w:type="character" w:styleId="IntenseEmphasis">
    <w:name w:val="Intense Emphasis"/>
    <w:basedOn w:val="DefaultParagraphFont"/>
    <w:uiPriority w:val="21"/>
    <w:qFormat/>
    <w:rsid w:val="00485C3B"/>
    <w:rPr>
      <w:i/>
      <w:iCs/>
      <w:color w:val="2F5496" w:themeColor="accent1" w:themeShade="BF"/>
    </w:rPr>
  </w:style>
  <w:style w:type="paragraph" w:styleId="IntenseQuote">
    <w:name w:val="Intense Quote"/>
    <w:basedOn w:val="Normal"/>
    <w:next w:val="Normal"/>
    <w:link w:val="IntenseQuoteChar"/>
    <w:uiPriority w:val="30"/>
    <w:qFormat/>
    <w:rsid w:val="00485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C3B"/>
    <w:rPr>
      <w:i/>
      <w:iCs/>
      <w:color w:val="2F5496" w:themeColor="accent1" w:themeShade="BF"/>
    </w:rPr>
  </w:style>
  <w:style w:type="character" w:styleId="IntenseReference">
    <w:name w:val="Intense Reference"/>
    <w:basedOn w:val="DefaultParagraphFont"/>
    <w:uiPriority w:val="32"/>
    <w:qFormat/>
    <w:rsid w:val="00485C3B"/>
    <w:rPr>
      <w:b/>
      <w:bCs/>
      <w:smallCaps/>
      <w:color w:val="2F5496" w:themeColor="accent1" w:themeShade="BF"/>
      <w:spacing w:val="5"/>
    </w:rPr>
  </w:style>
  <w:style w:type="paragraph" w:styleId="NormalWeb">
    <w:name w:val="Normal (Web)"/>
    <w:basedOn w:val="Normal"/>
    <w:uiPriority w:val="99"/>
    <w:semiHidden/>
    <w:unhideWhenUsed/>
    <w:rsid w:val="00702A54"/>
    <w:pPr>
      <w:widowControl/>
      <w:spacing w:before="100" w:beforeAutospacing="1" w:after="100" w:afterAutospacing="1" w:line="240" w:lineRule="auto"/>
    </w:pPr>
    <w:rPr>
      <w:rFonts w:ascii="SimSun" w:eastAsia="SimSun" w:hAnsi="SimSun" w:cs="SimSu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zongwei xie</dc:creator>
  <cp:keywords/>
  <dc:description/>
  <cp:lastModifiedBy>zongwei xie</cp:lastModifiedBy>
  <cp:revision>75</cp:revision>
  <dcterms:created xsi:type="dcterms:W3CDTF">2026-04-19T17:27:00Z</dcterms:created>
  <dcterms:modified xsi:type="dcterms:W3CDTF">2026-04-20T15:20:00Z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97bacf4d-d5d8-4f9c-83e3-c5a4b3bbac6a</vt:lpwstr>
  </property>
</Properties>
</file>