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NoloSDK for Unity说明文档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</w:pPr>
      <w:bookmarkStart w:id="52" w:name="_GoBack"/>
      <w:bookmarkEnd w:id="52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instrText xml:space="preserve"> TOC \* MERGEFORMAT </w:instrTex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  <w:fldChar w:fldCharType="separate"/>
      </w:r>
      <w:r>
        <w:rPr>
          <w:rFonts w:hint="eastAsia"/>
          <w:lang w:val="en-US" w:eastAsia="zh-CN"/>
        </w:rPr>
        <w:t>一、简介</w:t>
      </w:r>
      <w:r>
        <w:tab/>
      </w:r>
      <w:r>
        <w:fldChar w:fldCharType="begin"/>
      </w:r>
      <w:r>
        <w:instrText xml:space="preserve"> PAGEREF _Toc29400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二、 开发环境</w:t>
      </w:r>
      <w:r>
        <w:tab/>
      </w:r>
      <w:r>
        <w:fldChar w:fldCharType="begin"/>
      </w:r>
      <w:r>
        <w:instrText xml:space="preserve"> PAGEREF _Toc9494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三、 版本说明</w:t>
      </w:r>
      <w:r>
        <w:tab/>
      </w:r>
      <w:r>
        <w:fldChar w:fldCharType="begin"/>
      </w:r>
      <w:r>
        <w:instrText xml:space="preserve"> PAGEREF _Toc23303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四、SDK简介</w:t>
      </w:r>
      <w:r>
        <w:tab/>
      </w:r>
      <w:r>
        <w:fldChar w:fldCharType="begin"/>
      </w:r>
      <w:r>
        <w:instrText xml:space="preserve"> PAGEREF _Toc11493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3.1导入</w:t>
      </w:r>
      <w:r>
        <w:tab/>
      </w:r>
      <w:r>
        <w:fldChar w:fldCharType="begin"/>
      </w:r>
      <w:r>
        <w:instrText xml:space="preserve"> PAGEREF _Toc3884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3.2目录介绍</w:t>
      </w:r>
      <w:r>
        <w:tab/>
      </w:r>
      <w:r>
        <w:fldChar w:fldCharType="begin"/>
      </w:r>
      <w:r>
        <w:instrText xml:space="preserve"> PAGEREF _Toc2021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3.2.1 Example文件夹</w:t>
      </w:r>
      <w:r>
        <w:tab/>
      </w:r>
      <w:r>
        <w:fldChar w:fldCharType="begin"/>
      </w:r>
      <w:r>
        <w:instrText xml:space="preserve"> PAGEREF _Toc2426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3.2.2 Icon文件夹</w:t>
      </w:r>
      <w:r>
        <w:tab/>
      </w:r>
      <w:r>
        <w:fldChar w:fldCharType="begin"/>
      </w:r>
      <w:r>
        <w:instrText xml:space="preserve"> PAGEREF _Toc8747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3.2.3 Model文件夹</w:t>
      </w:r>
      <w:r>
        <w:tab/>
      </w:r>
      <w:r>
        <w:fldChar w:fldCharType="begin"/>
      </w:r>
      <w:r>
        <w:instrText xml:space="preserve"> PAGEREF _Toc7613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3.2.4 Prefabs文件夹</w:t>
      </w:r>
      <w:r>
        <w:tab/>
      </w:r>
      <w:r>
        <w:fldChar w:fldCharType="begin"/>
      </w:r>
      <w:r>
        <w:instrText xml:space="preserve"> PAGEREF _Toc16459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3.2.5 Scripts文件夹</w:t>
      </w:r>
      <w:r>
        <w:tab/>
      </w:r>
      <w:r>
        <w:fldChar w:fldCharType="begin"/>
      </w:r>
      <w:r>
        <w:instrText xml:space="preserve"> PAGEREF _Toc9793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3.3使用用例</w:t>
      </w:r>
      <w:r>
        <w:tab/>
      </w:r>
      <w:r>
        <w:fldChar w:fldCharType="begin"/>
      </w:r>
      <w:r>
        <w:instrText xml:space="preserve"> PAGEREF _Toc9001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3.4参考设计</w:t>
      </w:r>
      <w:r>
        <w:tab/>
      </w:r>
      <w:r>
        <w:fldChar w:fldCharType="begin"/>
      </w:r>
      <w:r>
        <w:instrText xml:space="preserve"> PAGEREF _Toc6405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3.4.1 General</w:t>
      </w:r>
      <w:r>
        <w:tab/>
      </w:r>
      <w:r>
        <w:fldChar w:fldCharType="begin"/>
      </w:r>
      <w:r>
        <w:instrText xml:space="preserve"> PAGEREF _Toc18152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3.4.2 InputTest</w:t>
      </w:r>
      <w:r>
        <w:tab/>
      </w:r>
      <w:r>
        <w:fldChar w:fldCharType="begin"/>
      </w:r>
      <w:r>
        <w:instrText xml:space="preserve"> PAGEREF _Toc20301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3.4.3 Recenter</w:t>
      </w:r>
      <w:r>
        <w:tab/>
      </w:r>
      <w:r>
        <w:fldChar w:fldCharType="begin"/>
      </w:r>
      <w:r>
        <w:instrText xml:space="preserve"> PAGEREF _Toc32414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3.4.4 RotateSceneDome</w:t>
      </w:r>
      <w:r>
        <w:tab/>
      </w:r>
      <w:r>
        <w:fldChar w:fldCharType="begin"/>
      </w:r>
      <w:r>
        <w:instrText xml:space="preserve"> PAGEREF _Toc23324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3.4.5 Teleport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t>3.4.6 TurnAroundDemo</w:t>
      </w:r>
      <w:r>
        <w:tab/>
      </w:r>
      <w:r>
        <w:fldChar w:fldCharType="begin"/>
      </w:r>
      <w:r>
        <w:instrText xml:space="preserve"> PAGEREF _Toc24855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五、SDK功能模块</w:t>
      </w:r>
      <w:r>
        <w:tab/>
      </w:r>
      <w:r>
        <w:fldChar w:fldCharType="begin"/>
      </w:r>
      <w:r>
        <w:instrText xml:space="preserve"> PAGEREF _Toc29872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5.1：NoloVR_Manager.cs</w:t>
      </w:r>
      <w:r>
        <w:tab/>
      </w:r>
      <w:r>
        <w:fldChar w:fldCharType="begin"/>
      </w:r>
      <w:r>
        <w:instrText xml:space="preserve"> PAGEREF _Toc25308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5.2：NoloVR_TrackedDevice.cs</w:t>
      </w:r>
      <w:r>
        <w:tab/>
      </w:r>
      <w:r>
        <w:fldChar w:fldCharType="begin"/>
      </w:r>
      <w:r>
        <w:instrText xml:space="preserve"> PAGEREF _Toc24738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5.3：NoloVR_Controller.cs</w:t>
      </w:r>
      <w:r>
        <w:tab/>
      </w:r>
      <w:r>
        <w:fldChar w:fldCharType="begin"/>
      </w:r>
      <w:r>
        <w:instrText xml:space="preserve"> PAGEREF _Toc1249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5.4：NoloVR_PlayArea.cs</w:t>
      </w:r>
      <w:r>
        <w:tab/>
      </w:r>
      <w:r>
        <w:fldChar w:fldCharType="begin"/>
      </w:r>
      <w:r>
        <w:instrText xml:space="preserve"> PAGEREF _Toc7205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六、 安卓配置</w:t>
      </w:r>
      <w:r>
        <w:tab/>
      </w:r>
      <w:r>
        <w:fldChar w:fldCharType="begin"/>
      </w:r>
      <w:r>
        <w:instrText xml:space="preserve"> PAGEREF _Toc29764 </w:instrText>
      </w:r>
      <w:r>
        <w:fldChar w:fldCharType="separate"/>
      </w:r>
      <w:r>
        <w:t>9</w:t>
      </w:r>
      <w: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400"/>
      <w:bookmarkStart w:id="1" w:name="_Toc15969"/>
      <w:r>
        <w:rPr>
          <w:rFonts w:hint="eastAsia"/>
          <w:lang w:val="en-US" w:eastAsia="zh-CN"/>
        </w:rPr>
        <w:t>一、简介</w:t>
      </w:r>
      <w:bookmarkEnd w:id="0"/>
      <w:bookmarkEnd w:id="1"/>
    </w:p>
    <w:p>
      <w:pPr>
        <w:spacing w:line="288" w:lineRule="auto"/>
        <w:ind w:firstLine="42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NoloSDK </w:t>
      </w:r>
      <w:r>
        <w:rPr>
          <w:rFonts w:hint="eastAsia" w:ascii="微软雅黑" w:hAnsi="微软雅黑" w:eastAsia="微软雅黑" w:cs="微软雅黑"/>
          <w:sz w:val="22"/>
          <w:szCs w:val="22"/>
        </w:rPr>
        <w:t>for Unity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是凌宇智控针对其NOLO  CV1产品为Unity开发者提供的开发包。使用本开发包可获取NOLO设备中头盔定位器和双手柄的定位数据，双手柄的姿态数据以及双手柄所有的按键信息，并可对双手柄进行振动控制，该SDK主要针对安卓平台 。</w:t>
      </w:r>
    </w:p>
    <w:p>
      <w:pPr>
        <w:spacing w:line="288" w:lineRule="auto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7333"/>
      <w:bookmarkStart w:id="3" w:name="_Toc9494"/>
      <w:r>
        <w:rPr>
          <w:rFonts w:hint="eastAsia"/>
          <w:lang w:val="en-US" w:eastAsia="zh-CN"/>
        </w:rPr>
        <w:t>开发环境</w:t>
      </w:r>
      <w:bookmarkEnd w:id="2"/>
      <w:bookmarkEnd w:id="3"/>
    </w:p>
    <w:p>
      <w:pPr>
        <w:pStyle w:val="5"/>
        <w:ind w:firstLine="420"/>
        <w:rPr>
          <w:rFonts w:hint="eastAsia" w:ascii="微软雅黑" w:hAnsi="微软雅黑" w:eastAsia="微软雅黑" w:cs="微软雅黑"/>
          <w:sz w:val="22"/>
        </w:rPr>
      </w:pPr>
      <w:bookmarkStart w:id="4" w:name="OLE_LINK1"/>
      <w:r>
        <w:rPr>
          <w:rFonts w:hint="eastAsia" w:ascii="微软雅黑" w:hAnsi="微软雅黑" w:eastAsia="微软雅黑" w:cs="微软雅黑"/>
          <w:sz w:val="22"/>
          <w:lang w:val="en-US" w:eastAsia="zh-CN"/>
        </w:rPr>
        <w:t>Nolo</w:t>
      </w:r>
      <w:r>
        <w:rPr>
          <w:rFonts w:hint="eastAsia" w:ascii="微软雅黑" w:hAnsi="微软雅黑" w:eastAsia="微软雅黑" w:cs="微软雅黑"/>
          <w:sz w:val="22"/>
        </w:rPr>
        <w:t>SDK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 xml:space="preserve"> for Unity</w:t>
      </w:r>
      <w:r>
        <w:rPr>
          <w:rFonts w:hint="eastAsia" w:ascii="微软雅黑" w:hAnsi="微软雅黑" w:eastAsia="微软雅黑" w:cs="微软雅黑"/>
          <w:sz w:val="22"/>
        </w:rPr>
        <w:t>开发环境为Unity5.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</w:rPr>
        <w:t>(Win 64bit)</w:t>
      </w:r>
      <w:bookmarkEnd w:id="4"/>
      <w:r>
        <w:rPr>
          <w:rFonts w:hint="eastAsia" w:ascii="微软雅黑" w:hAnsi="微软雅黑" w:eastAsia="微软雅黑" w:cs="微软雅黑"/>
          <w:sz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建议Unity版本为</w:t>
      </w:r>
      <w:r>
        <w:rPr>
          <w:rFonts w:hint="eastAsia" w:ascii="微软雅黑" w:hAnsi="微软雅黑" w:eastAsia="微软雅黑" w:cs="微软雅黑"/>
          <w:sz w:val="22"/>
        </w:rPr>
        <w:t>5.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2"/>
        </w:rPr>
        <w:t>.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1及以上，JDK版本为jdk1.8.0_101</w:t>
      </w:r>
      <w:r>
        <w:rPr>
          <w:rFonts w:hint="eastAsia" w:ascii="微软雅黑" w:hAnsi="微软雅黑" w:eastAsia="微软雅黑" w:cs="微软雅黑"/>
          <w:sz w:val="22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4251"/>
      <w:bookmarkStart w:id="6" w:name="_Toc23303"/>
      <w:r>
        <w:rPr>
          <w:rFonts w:hint="eastAsia"/>
          <w:lang w:val="en-US" w:eastAsia="zh-CN"/>
        </w:rPr>
        <w:t>版本说明</w:t>
      </w:r>
      <w:bookmarkEnd w:id="5"/>
      <w:bookmarkEnd w:id="6"/>
    </w:p>
    <w:tbl>
      <w:tblPr>
        <w:tblStyle w:val="11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4480" w:type="dxa"/>
          </w:tcPr>
          <w:p>
            <w:r>
              <w:rPr>
                <w:rFonts w:hint="eastAsia"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0" w:type="dxa"/>
          </w:tcPr>
          <w:p>
            <w:r>
              <w:rPr>
                <w:rFonts w:hint="eastAsia"/>
              </w:rPr>
              <w:t>NoloVR_SDK_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.1.0</w:t>
            </w:r>
          </w:p>
        </w:tc>
        <w:tc>
          <w:tcPr>
            <w:tcW w:w="448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支持Nolo DK2和 Nolo CV1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对Nolo设备的定位数据和按键信息进行处理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参考设计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7" w:name="_Toc11493"/>
      <w:bookmarkStart w:id="8" w:name="_Toc6037"/>
      <w:r>
        <w:rPr>
          <w:rFonts w:hint="eastAsia"/>
          <w:lang w:val="en-US" w:eastAsia="zh-CN"/>
        </w:rPr>
        <w:t>四、SDK简介</w:t>
      </w:r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1670"/>
      <w:bookmarkStart w:id="10" w:name="_Toc3884"/>
      <w:r>
        <w:rPr>
          <w:rFonts w:hint="eastAsia"/>
          <w:lang w:val="en-US" w:eastAsia="zh-CN"/>
        </w:rPr>
        <w:t>3.1导入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Unity采用unitypackage形式，可通过Assets-&gt;Import Package-&gt;Custom Package的方式导入unity中进行开发。</w:t>
      </w:r>
    </w:p>
    <w:p>
      <w:pPr>
        <w:pStyle w:val="3"/>
        <w:rPr>
          <w:rFonts w:hint="eastAsia"/>
          <w:lang w:val="en-US" w:eastAsia="zh-CN"/>
        </w:rPr>
      </w:pPr>
      <w:bookmarkStart w:id="11" w:name="_Toc2021"/>
      <w:bookmarkStart w:id="12" w:name="_Toc12353"/>
      <w:r>
        <w:rPr>
          <w:rFonts w:hint="eastAsia"/>
          <w:lang w:val="en-US" w:eastAsia="zh-CN"/>
        </w:rPr>
        <w:t>3.2目录介绍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 for Unity的目录结构如下：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2011680" cy="1767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</w:p>
    <w:p>
      <w:pPr>
        <w:pStyle w:val="4"/>
        <w:rPr>
          <w:rFonts w:hint="eastAsia"/>
          <w:lang w:val="en-US" w:eastAsia="zh-CN"/>
        </w:rPr>
      </w:pPr>
      <w:bookmarkStart w:id="13" w:name="_Toc26726"/>
      <w:bookmarkStart w:id="14" w:name="_Toc2426"/>
      <w:r>
        <w:rPr>
          <w:rFonts w:hint="eastAsia"/>
          <w:lang w:val="en-US" w:eastAsia="zh-CN"/>
        </w:rPr>
        <w:t>3.2.1 Example文件夹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包含NoloSDK参考设计，在下一个小节中详细说明。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5" w:name="_Toc5364"/>
      <w:bookmarkStart w:id="16" w:name="_Toc8747"/>
      <w:r>
        <w:rPr>
          <w:rStyle w:val="12"/>
          <w:rFonts w:hint="eastAsia"/>
          <w:lang w:val="en-US" w:eastAsia="zh-CN"/>
        </w:rPr>
        <w:t>3.2.2 Icon文件夹</w:t>
      </w:r>
    </w:p>
    <w:bookmarkEnd w:id="15"/>
    <w:bookmarkEnd w:id="1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包含NOLO的Icon素材，开发者可在其开发的APP的icon右上角添加NOLO图标，表示游戏支持NOLO设备。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7" w:name="_Toc4103"/>
      <w:bookmarkStart w:id="18" w:name="_Toc7613"/>
      <w:r>
        <w:rPr>
          <w:rStyle w:val="12"/>
          <w:rFonts w:hint="eastAsia"/>
          <w:lang w:val="en-US" w:eastAsia="zh-CN"/>
        </w:rPr>
        <w:t>3.2.3 Model文件夹</w:t>
      </w:r>
    </w:p>
    <w:bookmarkEnd w:id="17"/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包含NOLO手柄模型材质。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19" w:name="_Toc23948"/>
      <w:bookmarkStart w:id="20" w:name="_Toc16459"/>
      <w:r>
        <w:rPr>
          <w:rStyle w:val="12"/>
          <w:rFonts w:hint="eastAsia"/>
          <w:lang w:val="en-US" w:eastAsia="zh-CN"/>
        </w:rPr>
        <w:t>3.2.4 Prefabs文件夹</w:t>
      </w:r>
    </w:p>
    <w:bookmarkEnd w:id="19"/>
    <w:bookmarkEnd w:id="2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包含NoloManager.prefab，使用其可以进行快速开发。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1" w:name="_Toc13810"/>
      <w:bookmarkStart w:id="22" w:name="_Toc9793"/>
      <w:r>
        <w:rPr>
          <w:rStyle w:val="12"/>
          <w:rFonts w:hint="eastAsia"/>
          <w:lang w:val="en-US" w:eastAsia="zh-CN"/>
        </w:rPr>
        <w:t>3.2.5 Scripts文件夹</w:t>
      </w:r>
    </w:p>
    <w:bookmarkEnd w:id="21"/>
    <w:bookmarkEnd w:id="2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NoloSDK脚本文件夹。</w:t>
      </w:r>
    </w:p>
    <w:p>
      <w:pPr>
        <w:pStyle w:val="3"/>
        <w:rPr>
          <w:rFonts w:hint="eastAsia"/>
          <w:lang w:val="en-US" w:eastAsia="zh-CN"/>
        </w:rPr>
      </w:pPr>
      <w:bookmarkStart w:id="23" w:name="_Toc12874"/>
      <w:bookmarkStart w:id="24" w:name="_Toc9001"/>
      <w:r>
        <w:rPr>
          <w:rFonts w:hint="eastAsia"/>
          <w:lang w:val="en-US" w:eastAsia="zh-CN"/>
        </w:rPr>
        <w:t>3.3使用用例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新建一个场景，将Prefabs文件夹下的NoloManager.prefab拖入场景中，将使用的VRCamera，拖拽到NoloManager-&gt;Hmd(camera)下，变成Hmd(camera)的子物体，并将position和rotation都清零，然后在NoloManager上找到挂载的NoloVR_Manager.cs脚本，将游戏运行时姿态真正发生变化的Camera物体拖至VR Camera处，即可完成设计。如下图: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</w:pPr>
      <w:r>
        <w:drawing>
          <wp:inline distT="0" distB="0" distL="114300" distR="114300">
            <wp:extent cx="185928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984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5" w:name="_Toc4950"/>
      <w:bookmarkStart w:id="26" w:name="_Toc6405"/>
      <w:r>
        <w:rPr>
          <w:rFonts w:hint="eastAsia"/>
          <w:lang w:val="en-US" w:eastAsia="zh-CN"/>
        </w:rPr>
        <w:t>3.4参考设计</w:t>
      </w:r>
      <w:bookmarkEnd w:id="25"/>
      <w:bookmarkEnd w:id="2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"C:\\Users\\XiaoYang\\AppData\\Roaming\\Tencent\\Users\\2578867370\\QQ\\WinTemp\\RichOle\\2PS%2_A6]E%8QO0Z@39W6_3.png"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13525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27" w:name="_Toc18152"/>
      <w:bookmarkStart w:id="28" w:name="_Toc31212"/>
      <w:r>
        <w:rPr>
          <w:rStyle w:val="12"/>
          <w:rFonts w:hint="eastAsia"/>
          <w:lang w:val="en-US" w:eastAsia="zh-CN"/>
        </w:rPr>
        <w:t>3.4.1</w:t>
      </w:r>
      <w:bookmarkStart w:id="29" w:name="OLE_LINK2"/>
      <w:r>
        <w:rPr>
          <w:rStyle w:val="12"/>
          <w:rFonts w:hint="eastAsia"/>
          <w:lang w:val="en-US" w:eastAsia="zh-CN"/>
        </w:rPr>
        <w:t xml:space="preserve"> General</w:t>
      </w:r>
      <w:bookmarkEnd w:id="29"/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用于</w:t>
      </w:r>
      <w:r>
        <w:rPr>
          <w:rStyle w:val="12"/>
          <w:rFonts w:hint="eastAsia" w:ascii="微软雅黑" w:hAnsi="微软雅黑" w:eastAsia="微软雅黑" w:cs="微软雅黑"/>
          <w:sz w:val="22"/>
          <w:lang w:val="en-US" w:eastAsia="zh-CN"/>
        </w:rPr>
        <w:t>查看N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OLO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基本数据信息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。</w:t>
      </w:r>
    </w:p>
    <w:bookmarkEnd w:id="2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在Test场景中，UI_Test.cs脚本用于在UI界面上显示NOLO设备提供给Unity的数据信息，方便开发过程中调试。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0" w:name="_Toc20301"/>
      <w:bookmarkStart w:id="31" w:name="_Toc17709"/>
      <w:r>
        <w:rPr>
          <w:rStyle w:val="12"/>
          <w:rFonts w:hint="eastAsia"/>
          <w:lang w:val="en-US" w:eastAsia="zh-CN"/>
        </w:rPr>
        <w:t>3.4.2 InputTest</w:t>
      </w:r>
    </w:p>
    <w:bookmarkEnd w:id="3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用于</w:t>
      </w:r>
      <w:r>
        <w:rPr>
          <w:rStyle w:val="12"/>
          <w:rFonts w:hint="eastAsia" w:ascii="微软雅黑" w:hAnsi="微软雅黑" w:eastAsia="微软雅黑" w:cs="微软雅黑"/>
          <w:sz w:val="22"/>
          <w:lang w:val="en-US" w:eastAsia="zh-CN"/>
        </w:rPr>
        <w:t>测试NOLO按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键功能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。</w:t>
      </w:r>
    </w:p>
    <w:bookmarkEnd w:id="3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在InputTest场景中，Input_Test.cs脚本用于测试NOLO设备两个手柄的按键状态，方便开发过程中调试。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2" w:name="_Toc20942"/>
      <w:bookmarkStart w:id="33" w:name="_Toc32414"/>
      <w:r>
        <w:rPr>
          <w:rStyle w:val="12"/>
          <w:rFonts w:hint="eastAsia"/>
          <w:lang w:val="en-US" w:eastAsia="zh-CN"/>
        </w:rPr>
        <w:t>3.4.3 Recenter</w:t>
      </w:r>
    </w:p>
    <w:bookmarkEnd w:id="32"/>
    <w:bookmarkEnd w:id="3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参考设计，实现的功能是双击任意手柄system键重置摄像机Yaw值。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在NoloManager上添加用于重置camera YAW值的NoloVR_Recenter.cs脚本，官方推荐双击任意手柄system键（开机键）来完成重置摄像机Yaw值。本案例以Gear为例，在实际开发中开发者需要根据所使用的VRCamera的不同相应地来替换掉NoloVR_Recenter.cs第30行中的方法。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2"/>
          <w:rFonts w:hint="eastAsia"/>
          <w:lang w:val="en-US" w:eastAsia="zh-CN"/>
        </w:rPr>
      </w:pPr>
      <w:bookmarkStart w:id="34" w:name="_Toc23324"/>
      <w:bookmarkStart w:id="35" w:name="_Toc24177"/>
      <w:r>
        <w:rPr>
          <w:rStyle w:val="12"/>
          <w:rFonts w:hint="eastAsia"/>
          <w:lang w:val="en-US" w:eastAsia="zh-CN"/>
        </w:rPr>
        <w:t>3.4.4 RotateSceneDome</w:t>
      </w:r>
    </w:p>
    <w:bookmarkEnd w:id="3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Style w:val="12"/>
          <w:rFonts w:hint="eastAsia"/>
          <w:lang w:val="en-US" w:eastAsia="zh-CN"/>
        </w:rPr>
        <w:t xml:space="preserve">   </w:t>
      </w:r>
      <w:r>
        <w:rPr>
          <w:rStyle w:val="9"/>
          <w:rFonts w:hint="eastAsia" w:ascii="微软雅黑" w:hAnsi="微软雅黑" w:eastAsia="微软雅黑" w:cs="微软雅黑"/>
          <w:sz w:val="22"/>
          <w:lang w:val="en-US" w:eastAsia="zh-CN"/>
        </w:rPr>
        <w:t>参考设计，实现的功能是</w:t>
      </w:r>
      <w:bookmarkEnd w:id="35"/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同时按住NOLO两个手柄的Grip键（抓握键），可以对场景进行旋转、缩放以及移动。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在NoloManager上添加NoloVR_RotateScene.cs脚本，将场景中需要改变的所有物体放置在同一个父节点之下，将这个父节点添加到NoloVR_RotateScene.cs脚本中的Object Parents位置，Is change scale表示是否需要修改缩放比例，Is change rotation表示是否修改旋转姿态。</w:t>
      </w:r>
    </w:p>
    <w:p>
      <w:pPr>
        <w:pStyle w:val="4"/>
        <w:rPr>
          <w:rFonts w:hint="eastAsia"/>
          <w:lang w:val="en-US" w:eastAsia="zh-CN"/>
        </w:rPr>
      </w:pPr>
      <w:bookmarkStart w:id="36" w:name="_Toc26600"/>
      <w:bookmarkStart w:id="37" w:name="_Toc31363"/>
      <w:r>
        <w:rPr>
          <w:rFonts w:hint="eastAsia"/>
          <w:lang w:val="en-US" w:eastAsia="zh-CN"/>
        </w:rPr>
        <w:t>3.4.5 Teleport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参考设计，用于实现传送功能。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在任意手柄(leftcontroller或者rightcontroller)上添加NoloVR_Teleport.cs脚本即可。</w:t>
      </w:r>
    </w:p>
    <w:p>
      <w:pPr>
        <w:pStyle w:val="4"/>
        <w:rPr>
          <w:rFonts w:hint="eastAsia"/>
          <w:lang w:val="en-US" w:eastAsia="zh-CN"/>
        </w:rPr>
      </w:pPr>
      <w:bookmarkStart w:id="38" w:name="_Toc10384"/>
      <w:bookmarkStart w:id="39" w:name="_Toc24855"/>
      <w:r>
        <w:rPr>
          <w:rFonts w:hint="eastAsia"/>
          <w:lang w:val="en-US" w:eastAsia="zh-CN"/>
        </w:rPr>
        <w:t>3.4.6 TurnAroundDemo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 xml:space="preserve">   参考设计，实现的功能是双击任意手柄的menu键，即可实现游戏场景180度旋转操作。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在NoloManager上添加NoloVR_TurnaroundTest.cs脚本即可。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40" w:name="_Toc19936"/>
      <w:bookmarkStart w:id="41" w:name="_Toc29872"/>
      <w:r>
        <w:rPr>
          <w:rFonts w:hint="eastAsia"/>
          <w:lang w:val="en-US" w:eastAsia="zh-CN"/>
        </w:rPr>
        <w:t>五、SDK功能模块</w:t>
      </w:r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27844"/>
      <w:bookmarkStart w:id="43" w:name="_Toc25308"/>
      <w:r>
        <w:rPr>
          <w:rFonts w:hint="eastAsia"/>
          <w:lang w:val="en-US" w:eastAsia="zh-CN"/>
        </w:rPr>
        <w:t>5.1：NoloVR_Manager.cs</w:t>
      </w:r>
      <w:bookmarkEnd w:id="42"/>
      <w:bookmarkEnd w:id="43"/>
    </w:p>
    <w:p>
      <w:r>
        <w:drawing>
          <wp:inline distT="0" distB="0" distL="114300" distR="114300">
            <wp:extent cx="3360420" cy="9220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VR Camera：获取场景中的VR摄像机，开发者可以根据自己使用的第三方SDK，将对应的VR Camera赋值给它，但要注意一点，这个VR Camera必须是拥有姿态数据的游戏物体，而不是一个简单的摄像机。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Debug和Log Type：用于选择是否开启NOLO的Debug模式，Debug模式分为Console和Screen，分别是控制台打印和在屏幕上显示。对于正式的APP，不勾选Debug即可。</w:t>
      </w:r>
    </w:p>
    <w:p>
      <w:pPr>
        <w:pStyle w:val="3"/>
        <w:rPr>
          <w:rFonts w:hint="eastAsia"/>
          <w:lang w:val="en-US" w:eastAsia="zh-CN"/>
        </w:rPr>
      </w:pPr>
      <w:bookmarkStart w:id="44" w:name="_Toc24738"/>
      <w:bookmarkStart w:id="45" w:name="_Toc21900"/>
      <w:r>
        <w:rPr>
          <w:rFonts w:hint="eastAsia"/>
          <w:lang w:val="en-US" w:eastAsia="zh-CN"/>
        </w:rPr>
        <w:t>5.2：NoloVR_TrackedDevice.cs</w:t>
      </w:r>
      <w:bookmarkEnd w:id="44"/>
      <w:bookmarkEnd w:id="45"/>
    </w:p>
    <w:p>
      <w:r>
        <w:drawing>
          <wp:inline distT="0" distB="0" distL="114300" distR="114300">
            <wp:extent cx="3406140" cy="571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Device Type：表示设备类型，分别是：hmd(头盔定位器)，leftcontroller(左手柄) ，rightcontroller(右手柄) 和basestation(基站)。</w:t>
      </w:r>
    </w:p>
    <w:p>
      <w:pPr>
        <w:pStyle w:val="3"/>
        <w:rPr>
          <w:rFonts w:hint="eastAsia"/>
          <w:lang w:val="en-US" w:eastAsia="zh-CN"/>
        </w:rPr>
      </w:pPr>
      <w:bookmarkStart w:id="46" w:name="_Toc1249"/>
      <w:bookmarkStart w:id="47" w:name="_Toc13575"/>
      <w:r>
        <w:rPr>
          <w:rFonts w:hint="eastAsia"/>
          <w:lang w:val="en-US" w:eastAsia="zh-CN"/>
        </w:rPr>
        <w:t>5.3：NoloVR_Controller.cs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NoloVR_Controller.GetDevice(NoloDeviceType deviceIndex);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NoloVR_Controller.GetDevice(NoloVR_TrackedDevice trackedobject);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用来获取你想监听的NOLO组件的所有信息。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具体方法如下：</w:t>
      </w:r>
    </w:p>
    <w:tbl>
      <w:tblPr>
        <w:tblStyle w:val="11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36"/>
        <w:gridCol w:w="199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GetPose</w:t>
            </w:r>
          </w:p>
        </w:tc>
        <w:tc>
          <w:tcPr>
            <w:tcW w:w="2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Nolo_Transform</w:t>
            </w:r>
          </w:p>
        </w:tc>
        <w:tc>
          <w:tcPr>
            <w:tcW w:w="22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返回NOLO定位设备的位置和姿态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GetNoloButtonDown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GetNoloButtonUp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buttonMask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1&lt;&lt;1  trigger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1&lt;&lt;2  menu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1&lt;&lt;3  system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1&lt;&lt;4  grip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NoloButtonID: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Touchpad,trigger,menu,system,grip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GetNoloTouchPressed</w:t>
            </w:r>
          </w:p>
        </w:tc>
        <w:tc>
          <w:tcPr>
            <w:tcW w:w="21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GetNoloTouchDown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GetNoloTouchUp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 touchMask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 touch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touchMask: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1&lt;&lt;0  touchpad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GetAxis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NoloTouchID(默认为touchpad，其他无效)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Vector2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x取值范围（-1~1）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y取值范围（-1~1）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GetTrackingStaus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NoloTrackingStatus.NotConnect未连接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NoloTrackingStatus.Normal连接正常</w:t>
            </w: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NoloTrackingStatus.OutofRange被遮挡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TriggerHapticPulse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intensity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震动强度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22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手柄震动方法，参数范围（0~100），值越大，震动越剧烈。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7205"/>
      <w:bookmarkStart w:id="49" w:name="_Toc19090"/>
      <w:r>
        <w:rPr>
          <w:rFonts w:hint="eastAsia"/>
          <w:lang w:val="en-US" w:eastAsia="zh-CN"/>
        </w:rPr>
        <w:t>5.4：NoloVR_PlayArea.cs</w:t>
      </w:r>
      <w:bookmarkEnd w:id="48"/>
      <w:bookmarkEnd w:id="49"/>
    </w:p>
    <w:p>
      <w:r>
        <w:drawing>
          <wp:inline distT="0" distB="0" distL="114300" distR="114300">
            <wp:extent cx="3368040" cy="70866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主要用于在Sence中提示开发者用户可能的活动范围，无其他作用。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Height：高度。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Size：长*宽。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0" w:name="_Toc29764"/>
      <w:bookmarkStart w:id="51" w:name="_Toc10670"/>
      <w:r>
        <w:rPr>
          <w:rFonts w:hint="eastAsia"/>
          <w:lang w:val="en-US" w:eastAsia="zh-CN"/>
        </w:rPr>
        <w:t>安卓配置</w:t>
      </w:r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在AndroidManifest.xml中添加如下内容：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5121275" cy="4419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在main activity中添加如下内容：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drawing>
          <wp:inline distT="0" distB="0" distL="114300" distR="114300">
            <wp:extent cx="4915535" cy="1531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4"/>
          <w:lang w:val="en-US" w:eastAsia="zh-CN" w:bidi="ar-SA"/>
        </w:rPr>
        <w:t>具体可参考SDK中AndroidManifest.xml文件。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1F8"/>
    <w:multiLevelType w:val="singleLevel"/>
    <w:tmpl w:val="590F41F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0F48A9"/>
    <w:multiLevelType w:val="singleLevel"/>
    <w:tmpl w:val="590F48A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F5506"/>
    <w:multiLevelType w:val="singleLevel"/>
    <w:tmpl w:val="590F550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7713"/>
    <w:rsid w:val="00C201CB"/>
    <w:rsid w:val="01656248"/>
    <w:rsid w:val="02226056"/>
    <w:rsid w:val="02A4175F"/>
    <w:rsid w:val="04321120"/>
    <w:rsid w:val="043221C4"/>
    <w:rsid w:val="067B00A2"/>
    <w:rsid w:val="06B76AF9"/>
    <w:rsid w:val="06C9346B"/>
    <w:rsid w:val="0884007C"/>
    <w:rsid w:val="08C173F5"/>
    <w:rsid w:val="09B61AFE"/>
    <w:rsid w:val="09D4679D"/>
    <w:rsid w:val="09E465D4"/>
    <w:rsid w:val="0AA044DA"/>
    <w:rsid w:val="0ADB6743"/>
    <w:rsid w:val="0B663C2C"/>
    <w:rsid w:val="0BBD71C4"/>
    <w:rsid w:val="0CAA083E"/>
    <w:rsid w:val="0DE07C0E"/>
    <w:rsid w:val="0E3F1799"/>
    <w:rsid w:val="0E9550B6"/>
    <w:rsid w:val="0EF33268"/>
    <w:rsid w:val="0F3220D5"/>
    <w:rsid w:val="0F395542"/>
    <w:rsid w:val="0F536BDB"/>
    <w:rsid w:val="0F7C0CA2"/>
    <w:rsid w:val="10F22B5E"/>
    <w:rsid w:val="11C76985"/>
    <w:rsid w:val="11CF152E"/>
    <w:rsid w:val="11DE4AC6"/>
    <w:rsid w:val="14533CA4"/>
    <w:rsid w:val="14612884"/>
    <w:rsid w:val="14663003"/>
    <w:rsid w:val="159F36BD"/>
    <w:rsid w:val="15AB6C2E"/>
    <w:rsid w:val="16235444"/>
    <w:rsid w:val="16532896"/>
    <w:rsid w:val="170363E6"/>
    <w:rsid w:val="170F38D6"/>
    <w:rsid w:val="17430496"/>
    <w:rsid w:val="18265158"/>
    <w:rsid w:val="189220FB"/>
    <w:rsid w:val="18924FC4"/>
    <w:rsid w:val="190256EF"/>
    <w:rsid w:val="199A77B0"/>
    <w:rsid w:val="19FC4A3A"/>
    <w:rsid w:val="1A082714"/>
    <w:rsid w:val="1A773104"/>
    <w:rsid w:val="1A813A88"/>
    <w:rsid w:val="1B0B1C91"/>
    <w:rsid w:val="1B544C7D"/>
    <w:rsid w:val="1C3A697C"/>
    <w:rsid w:val="1C7D611D"/>
    <w:rsid w:val="1D307F7E"/>
    <w:rsid w:val="1DD0732D"/>
    <w:rsid w:val="1E50240B"/>
    <w:rsid w:val="1E574700"/>
    <w:rsid w:val="1EE6440D"/>
    <w:rsid w:val="1F195219"/>
    <w:rsid w:val="1FAA11B5"/>
    <w:rsid w:val="20060F55"/>
    <w:rsid w:val="2006515F"/>
    <w:rsid w:val="201856DE"/>
    <w:rsid w:val="20355EDB"/>
    <w:rsid w:val="205D058D"/>
    <w:rsid w:val="20E1596E"/>
    <w:rsid w:val="21BC10E1"/>
    <w:rsid w:val="21D9445B"/>
    <w:rsid w:val="22162363"/>
    <w:rsid w:val="22884FAD"/>
    <w:rsid w:val="22AB427B"/>
    <w:rsid w:val="22B82E62"/>
    <w:rsid w:val="22C0482F"/>
    <w:rsid w:val="23332922"/>
    <w:rsid w:val="23410772"/>
    <w:rsid w:val="23556DDA"/>
    <w:rsid w:val="238E378B"/>
    <w:rsid w:val="25E36B5F"/>
    <w:rsid w:val="262F2C49"/>
    <w:rsid w:val="26421490"/>
    <w:rsid w:val="26A13908"/>
    <w:rsid w:val="26AF7681"/>
    <w:rsid w:val="271D13E5"/>
    <w:rsid w:val="273F105D"/>
    <w:rsid w:val="2788213A"/>
    <w:rsid w:val="27FB7395"/>
    <w:rsid w:val="285B3291"/>
    <w:rsid w:val="285B69AE"/>
    <w:rsid w:val="286E1E2B"/>
    <w:rsid w:val="28774B1A"/>
    <w:rsid w:val="28D95DC7"/>
    <w:rsid w:val="29334421"/>
    <w:rsid w:val="2959719A"/>
    <w:rsid w:val="29DF30D2"/>
    <w:rsid w:val="2A934127"/>
    <w:rsid w:val="2A9A12BC"/>
    <w:rsid w:val="2BB33C2E"/>
    <w:rsid w:val="2C530A75"/>
    <w:rsid w:val="2C950E1B"/>
    <w:rsid w:val="2D2A74E6"/>
    <w:rsid w:val="2DBD3793"/>
    <w:rsid w:val="2DF92764"/>
    <w:rsid w:val="2FCB0FFA"/>
    <w:rsid w:val="2FE65E32"/>
    <w:rsid w:val="30152D46"/>
    <w:rsid w:val="305F320C"/>
    <w:rsid w:val="30B14562"/>
    <w:rsid w:val="30D46BC5"/>
    <w:rsid w:val="31474BA1"/>
    <w:rsid w:val="31A9596F"/>
    <w:rsid w:val="32F330A1"/>
    <w:rsid w:val="33403B95"/>
    <w:rsid w:val="344E5F49"/>
    <w:rsid w:val="35943B93"/>
    <w:rsid w:val="35E53BF0"/>
    <w:rsid w:val="366F083B"/>
    <w:rsid w:val="37A6751F"/>
    <w:rsid w:val="37C24D30"/>
    <w:rsid w:val="38926222"/>
    <w:rsid w:val="391A1D0C"/>
    <w:rsid w:val="39893399"/>
    <w:rsid w:val="3BDB67D2"/>
    <w:rsid w:val="3CD6648D"/>
    <w:rsid w:val="3E0E7FC9"/>
    <w:rsid w:val="3E7C1AD4"/>
    <w:rsid w:val="3E8E1E9A"/>
    <w:rsid w:val="3F223FCD"/>
    <w:rsid w:val="3FFE3CA6"/>
    <w:rsid w:val="401314CD"/>
    <w:rsid w:val="4060062B"/>
    <w:rsid w:val="40C274CD"/>
    <w:rsid w:val="40D23B71"/>
    <w:rsid w:val="42671852"/>
    <w:rsid w:val="43680666"/>
    <w:rsid w:val="43BC4B5C"/>
    <w:rsid w:val="43CB7871"/>
    <w:rsid w:val="43F73986"/>
    <w:rsid w:val="44F82E2D"/>
    <w:rsid w:val="4519756E"/>
    <w:rsid w:val="452928D0"/>
    <w:rsid w:val="45391FDE"/>
    <w:rsid w:val="481F06ED"/>
    <w:rsid w:val="487B6CCD"/>
    <w:rsid w:val="48925A2C"/>
    <w:rsid w:val="499C6367"/>
    <w:rsid w:val="499D4C19"/>
    <w:rsid w:val="4A136DD1"/>
    <w:rsid w:val="4A572DBB"/>
    <w:rsid w:val="4B5067A8"/>
    <w:rsid w:val="4B6F5D99"/>
    <w:rsid w:val="4B87307D"/>
    <w:rsid w:val="4C8D2F89"/>
    <w:rsid w:val="4C9311B1"/>
    <w:rsid w:val="4CCD2C74"/>
    <w:rsid w:val="4DD7096A"/>
    <w:rsid w:val="4E4C76C2"/>
    <w:rsid w:val="4E7619F7"/>
    <w:rsid w:val="4ED57901"/>
    <w:rsid w:val="4EE36C84"/>
    <w:rsid w:val="4EFE0EA2"/>
    <w:rsid w:val="51611F7E"/>
    <w:rsid w:val="5473178A"/>
    <w:rsid w:val="54AC7BB3"/>
    <w:rsid w:val="54D438D8"/>
    <w:rsid w:val="551E78AF"/>
    <w:rsid w:val="55254032"/>
    <w:rsid w:val="553713E3"/>
    <w:rsid w:val="553A0A0C"/>
    <w:rsid w:val="553B1605"/>
    <w:rsid w:val="55865237"/>
    <w:rsid w:val="55901D1A"/>
    <w:rsid w:val="55F75429"/>
    <w:rsid w:val="560D6B16"/>
    <w:rsid w:val="561A2B91"/>
    <w:rsid w:val="56EF23F1"/>
    <w:rsid w:val="57107269"/>
    <w:rsid w:val="59073E56"/>
    <w:rsid w:val="594435CC"/>
    <w:rsid w:val="5950487A"/>
    <w:rsid w:val="5A640814"/>
    <w:rsid w:val="5ACE481D"/>
    <w:rsid w:val="5B065238"/>
    <w:rsid w:val="5B9355F4"/>
    <w:rsid w:val="5C3D3C7C"/>
    <w:rsid w:val="5C4F0557"/>
    <w:rsid w:val="5CE85627"/>
    <w:rsid w:val="5CF246B9"/>
    <w:rsid w:val="5EB6230E"/>
    <w:rsid w:val="5F971F53"/>
    <w:rsid w:val="6061674E"/>
    <w:rsid w:val="60BA4EAE"/>
    <w:rsid w:val="60CC1601"/>
    <w:rsid w:val="630B2844"/>
    <w:rsid w:val="63366402"/>
    <w:rsid w:val="638A2098"/>
    <w:rsid w:val="63990C43"/>
    <w:rsid w:val="63D14939"/>
    <w:rsid w:val="64060AFC"/>
    <w:rsid w:val="641E5F27"/>
    <w:rsid w:val="64E760C2"/>
    <w:rsid w:val="65FB383F"/>
    <w:rsid w:val="6650616C"/>
    <w:rsid w:val="66890414"/>
    <w:rsid w:val="66C97F40"/>
    <w:rsid w:val="678316B8"/>
    <w:rsid w:val="67AD72DB"/>
    <w:rsid w:val="67BF324D"/>
    <w:rsid w:val="68695382"/>
    <w:rsid w:val="68B31EE3"/>
    <w:rsid w:val="6A69559C"/>
    <w:rsid w:val="6A8C2C2F"/>
    <w:rsid w:val="6B520680"/>
    <w:rsid w:val="6CEA4781"/>
    <w:rsid w:val="6DA06060"/>
    <w:rsid w:val="6DE86541"/>
    <w:rsid w:val="6E8E0082"/>
    <w:rsid w:val="6EE3797F"/>
    <w:rsid w:val="6EFF4528"/>
    <w:rsid w:val="6FA832FA"/>
    <w:rsid w:val="6FDB0DD0"/>
    <w:rsid w:val="6FF2303C"/>
    <w:rsid w:val="6FF24BC8"/>
    <w:rsid w:val="70492AC9"/>
    <w:rsid w:val="706D1762"/>
    <w:rsid w:val="70DB108F"/>
    <w:rsid w:val="71FD0999"/>
    <w:rsid w:val="72C5032D"/>
    <w:rsid w:val="73D13D60"/>
    <w:rsid w:val="740D61AE"/>
    <w:rsid w:val="747B1EF3"/>
    <w:rsid w:val="7495742B"/>
    <w:rsid w:val="772B3606"/>
    <w:rsid w:val="77E24951"/>
    <w:rsid w:val="77F91F1D"/>
    <w:rsid w:val="77FB2F72"/>
    <w:rsid w:val="782C2EBA"/>
    <w:rsid w:val="78DA6EC4"/>
    <w:rsid w:val="795F3929"/>
    <w:rsid w:val="7A2E5A43"/>
    <w:rsid w:val="7A4109F1"/>
    <w:rsid w:val="7A6241F2"/>
    <w:rsid w:val="7C2507A5"/>
    <w:rsid w:val="7C4D64B8"/>
    <w:rsid w:val="7D723FA7"/>
    <w:rsid w:val="7DC6085F"/>
    <w:rsid w:val="7E6A2197"/>
    <w:rsid w:val="7EEE44C6"/>
    <w:rsid w:val="7FA32BA7"/>
    <w:rsid w:val="7FE73C18"/>
    <w:rsid w:val="7FED0A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Lyrobotix</dc:creator>
  <cp:lastModifiedBy>Lyrobotix</cp:lastModifiedBy>
  <dcterms:modified xsi:type="dcterms:W3CDTF">2017-05-18T08:19:32Z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