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D9732" w14:textId="6F6FE29F" w:rsidR="00ED3B96" w:rsidRDefault="00ED3B96" w:rsidP="003A7FD2">
      <w:pPr>
        <w:spacing w:before="120" w:after="120" w:line="240" w:lineRule="auto"/>
        <w:jc w:val="center"/>
      </w:pPr>
      <w:r w:rsidRPr="00ED3B96">
        <w:rPr>
          <w:noProof/>
        </w:rPr>
        <w:drawing>
          <wp:inline distT="0" distB="0" distL="0" distR="0" wp14:anchorId="757B22A9" wp14:editId="1DFAC950">
            <wp:extent cx="2606040" cy="2454966"/>
            <wp:effectExtent l="0" t="0" r="3810" b="0"/>
            <wp:docPr id="1590422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910" cy="2465206"/>
                    </a:xfrm>
                    <a:prstGeom prst="rect">
                      <a:avLst/>
                    </a:prstGeom>
                    <a:noFill/>
                    <a:ln>
                      <a:noFill/>
                    </a:ln>
                  </pic:spPr>
                </pic:pic>
              </a:graphicData>
            </a:graphic>
          </wp:inline>
        </w:drawing>
      </w:r>
    </w:p>
    <w:p w14:paraId="31D433D0" w14:textId="11C01D5A" w:rsidR="004256EE" w:rsidRDefault="00ED3B96"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r w:rsidRPr="00ED3B96">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t>TECHNICAL REPORT WRITING</w:t>
      </w:r>
    </w:p>
    <w:p w14:paraId="4155235E" w14:textId="77777777" w:rsidR="004256EE" w:rsidRPr="00ED3B96" w:rsidRDefault="004256EE"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p>
    <w:p w14:paraId="0E783B11" w14:textId="1B0A1F76" w:rsidR="004256EE" w:rsidRPr="003A7FD2" w:rsidRDefault="00335C8F" w:rsidP="003A7FD2">
      <w:pPr>
        <w:pStyle w:val="IntenseQuote"/>
        <w:spacing w:before="120" w:after="120"/>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pPr>
      <w:r>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t>INSTRUCTIONS AND INSTRUCTION SEQUENCING, ADDRESSING MODE</w:t>
      </w:r>
    </w:p>
    <w:p w14:paraId="3544E322" w14:textId="77777777" w:rsidR="004256EE" w:rsidRDefault="004256EE" w:rsidP="003A7FD2">
      <w:pPr>
        <w:spacing w:before="120" w:after="120" w:line="240" w:lineRule="auto"/>
        <w:rPr>
          <w:color w:val="2F5496" w:themeColor="accent1" w:themeShade="BF"/>
          <w:sz w:val="32"/>
          <w:szCs w:val="32"/>
          <w14:textOutline w14:w="9525" w14:cap="rnd" w14:cmpd="sng" w14:algn="ctr">
            <w14:solidFill>
              <w14:schemeClr w14:val="accent1">
                <w14:lumMod w14:val="75000"/>
              </w14:schemeClr>
            </w14:solidFill>
            <w14:prstDash w14:val="solid"/>
            <w14:bevel/>
          </w14:textOutline>
        </w:rPr>
      </w:pPr>
    </w:p>
    <w:p w14:paraId="4DB73FCA" w14:textId="25C98B5D" w:rsidR="00F80E6F"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NAME: </w:t>
      </w:r>
      <w:r w:rsidR="00F43A3F">
        <w:rPr>
          <w:rFonts w:ascii="Illuma Black" w:hAnsi="Illuma Black"/>
          <w:sz w:val="32"/>
          <w:szCs w:val="32"/>
        </w:rPr>
        <w:t>RUPAK SARKAR</w:t>
      </w:r>
    </w:p>
    <w:p w14:paraId="73F6FE85" w14:textId="77777777" w:rsidR="00F80E6F" w:rsidRPr="00F80E6F" w:rsidRDefault="00F80E6F" w:rsidP="003A7FD2">
      <w:pPr>
        <w:spacing w:before="120" w:after="120" w:line="240" w:lineRule="auto"/>
        <w:rPr>
          <w:rFonts w:ascii="Illuma Black" w:hAnsi="Illuma Black"/>
          <w:sz w:val="32"/>
          <w:szCs w:val="32"/>
        </w:rPr>
      </w:pPr>
    </w:p>
    <w:p w14:paraId="7361D7F2" w14:textId="59D90B99" w:rsidR="004256EE" w:rsidRPr="00405250" w:rsidRDefault="00EF3E5C" w:rsidP="003A7FD2">
      <w:pPr>
        <w:spacing w:before="120" w:after="120" w:line="240" w:lineRule="auto"/>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MAKAUT </w:t>
      </w:r>
      <w:r w:rsidR="004256EE"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ROLL NO.:</w:t>
      </w:r>
      <w:r w:rsidR="009F0DC2">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 </w:t>
      </w:r>
      <w:r>
        <w:rPr>
          <w:rFonts w:ascii="Illuma Black" w:hAnsi="Illuma Black"/>
          <w:sz w:val="32"/>
          <w:szCs w:val="32"/>
        </w:rPr>
        <w:t>142710240</w:t>
      </w:r>
      <w:r w:rsidR="00F43A3F">
        <w:rPr>
          <w:rFonts w:ascii="Illuma Black" w:hAnsi="Illuma Black"/>
          <w:sz w:val="32"/>
          <w:szCs w:val="32"/>
        </w:rPr>
        <w:t>36</w:t>
      </w:r>
    </w:p>
    <w:p w14:paraId="41C1E55B" w14:textId="77777777" w:rsidR="00F80E6F" w:rsidRPr="00F80E6F" w:rsidRDefault="00F80E6F" w:rsidP="003A7FD2">
      <w:pPr>
        <w:spacing w:before="120" w:after="120" w:line="240" w:lineRule="auto"/>
        <w:rPr>
          <w:rFonts w:ascii="Illuma Black" w:hAnsi="Illuma Black"/>
          <w:sz w:val="32"/>
          <w:szCs w:val="32"/>
        </w:rPr>
      </w:pPr>
    </w:p>
    <w:p w14:paraId="72DE5E27" w14:textId="21D32220"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STREAM:</w:t>
      </w:r>
      <w:r w:rsidRPr="00405250">
        <w:rPr>
          <w:rFonts w:ascii="Illuma Black" w:hAnsi="Illuma Black"/>
          <w:color w:val="2F5496" w:themeColor="accent1" w:themeShade="BF"/>
          <w:sz w:val="32"/>
          <w:szCs w:val="32"/>
          <w14:textOutline w14:w="9525" w14:cap="rnd" w14:cmpd="sng" w14:algn="ctr">
            <w14:solidFill>
              <w14:schemeClr w14:val="accent1">
                <w14:lumMod w14:val="50000"/>
              </w14:schemeClr>
            </w14:solidFill>
            <w14:prstDash w14:val="solid"/>
            <w14:bevel/>
          </w14:textOutline>
        </w:rPr>
        <w:t xml:space="preserve"> </w:t>
      </w:r>
      <w:r w:rsidRPr="00F80E6F">
        <w:rPr>
          <w:rFonts w:ascii="Illuma Black" w:hAnsi="Illuma Black"/>
          <w:sz w:val="32"/>
          <w:szCs w:val="32"/>
        </w:rPr>
        <w:t>MASTER OF COMPUTER APPLICATION</w:t>
      </w:r>
    </w:p>
    <w:p w14:paraId="00BE69E6" w14:textId="77777777" w:rsidR="00F80E6F" w:rsidRPr="00F80E6F" w:rsidRDefault="00F80E6F" w:rsidP="003A7FD2">
      <w:pPr>
        <w:spacing w:before="120" w:after="120" w:line="240" w:lineRule="auto"/>
        <w:rPr>
          <w:rFonts w:ascii="Illuma Black" w:hAnsi="Illuma Black"/>
          <w:sz w:val="32"/>
          <w:szCs w:val="32"/>
        </w:rPr>
      </w:pPr>
    </w:p>
    <w:p w14:paraId="58F42BC9" w14:textId="6BB68808"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NAME: </w:t>
      </w:r>
      <w:r w:rsidR="00EF3E5C">
        <w:rPr>
          <w:rFonts w:ascii="Illuma Black" w:hAnsi="Illuma Black"/>
          <w:sz w:val="32"/>
          <w:szCs w:val="32"/>
        </w:rPr>
        <w:t>COMPUTER ORGANIZATION AND ARCHITECTURE</w:t>
      </w:r>
    </w:p>
    <w:p w14:paraId="7D0DC3C3" w14:textId="77777777" w:rsidR="00F80E6F" w:rsidRPr="00F80E6F" w:rsidRDefault="00F80E6F" w:rsidP="003A7FD2">
      <w:pPr>
        <w:spacing w:before="120" w:after="120" w:line="240" w:lineRule="auto"/>
        <w:rPr>
          <w:rFonts w:ascii="Illuma Black" w:hAnsi="Illuma Black"/>
          <w:sz w:val="32"/>
          <w:szCs w:val="32"/>
        </w:rPr>
      </w:pPr>
    </w:p>
    <w:p w14:paraId="56F782F5" w14:textId="1E6940D1"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CODE: </w:t>
      </w:r>
      <w:r w:rsidRPr="00F80E6F">
        <w:rPr>
          <w:rFonts w:ascii="Illuma Black" w:hAnsi="Illuma Black"/>
          <w:sz w:val="32"/>
          <w:szCs w:val="32"/>
        </w:rPr>
        <w:t>MCAN-10</w:t>
      </w:r>
      <w:r w:rsidR="00335C8F">
        <w:rPr>
          <w:rFonts w:ascii="Illuma Black" w:hAnsi="Illuma Black"/>
          <w:sz w:val="32"/>
          <w:szCs w:val="32"/>
        </w:rPr>
        <w:t>3</w:t>
      </w:r>
    </w:p>
    <w:p w14:paraId="157C0261" w14:textId="77777777" w:rsidR="00F80E6F" w:rsidRPr="00F80E6F" w:rsidRDefault="00F80E6F" w:rsidP="003A7FD2">
      <w:pPr>
        <w:spacing w:before="120" w:after="120" w:line="240" w:lineRule="auto"/>
        <w:rPr>
          <w:rFonts w:ascii="Illuma Black" w:hAnsi="Illuma Black"/>
          <w:sz w:val="32"/>
          <w:szCs w:val="32"/>
        </w:rPr>
      </w:pPr>
    </w:p>
    <w:p w14:paraId="28380843" w14:textId="72A61487"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COLLEGE NAME: </w:t>
      </w:r>
      <w:r w:rsidRPr="00F80E6F">
        <w:rPr>
          <w:rFonts w:ascii="Illuma Black" w:hAnsi="Illuma Black"/>
          <w:sz w:val="32"/>
          <w:szCs w:val="32"/>
        </w:rPr>
        <w:t>MEGHNAD SAHA INSTITUTE OF TECHNOLOGY</w:t>
      </w:r>
    </w:p>
    <w:p w14:paraId="6B929C35" w14:textId="77777777" w:rsidR="00F80E6F" w:rsidRPr="00F80E6F" w:rsidRDefault="00F80E6F" w:rsidP="003A7FD2">
      <w:pPr>
        <w:spacing w:before="120" w:after="120" w:line="240" w:lineRule="auto"/>
        <w:rPr>
          <w:rFonts w:ascii="Illuma Black" w:hAnsi="Illuma Black"/>
          <w:sz w:val="32"/>
          <w:szCs w:val="32"/>
        </w:rPr>
      </w:pPr>
    </w:p>
    <w:p w14:paraId="72D21D18" w14:textId="1FF87054"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UNIVERSITY NAME: </w:t>
      </w:r>
      <w:r w:rsidRPr="00F80E6F">
        <w:rPr>
          <w:rFonts w:ascii="Illuma Black" w:hAnsi="Illuma Black"/>
          <w:sz w:val="32"/>
          <w:szCs w:val="32"/>
        </w:rPr>
        <w:t>MAULANA ABUL KALAM AZAD UNIVERSITY OF TECHNOLOGY</w:t>
      </w:r>
    </w:p>
    <w:p w14:paraId="221C2235" w14:textId="77777777" w:rsidR="003A7FD2" w:rsidRDefault="003A7FD2" w:rsidP="003A7FD2">
      <w:pPr>
        <w:spacing w:before="120" w:after="120" w:line="240" w:lineRule="auto"/>
        <w:jc w:val="center"/>
        <w:rPr>
          <w:rFonts w:ascii="Illuma Black" w:hAnsi="Illuma Black"/>
          <w:color w:val="2F5496" w:themeColor="accent1" w:themeShade="BF"/>
          <w:sz w:val="36"/>
          <w:szCs w:val="36"/>
          <w:u w:val="single"/>
          <w14:textOutline w14:w="9525" w14:cap="rnd" w14:cmpd="sng" w14:algn="ctr">
            <w14:solidFill>
              <w14:schemeClr w14:val="accent1">
                <w14:lumMod w14:val="75000"/>
              </w14:schemeClr>
            </w14:solidFill>
            <w14:prstDash w14:val="solid"/>
            <w14:bevel/>
          </w14:textOutline>
        </w:rPr>
      </w:pPr>
    </w:p>
    <w:p w14:paraId="16AA99F4" w14:textId="458BDFF9" w:rsidR="00F80E6F" w:rsidRPr="00376615" w:rsidRDefault="00F80E6F" w:rsidP="003A7FD2">
      <w:pPr>
        <w:spacing w:before="120" w:after="120" w:line="240" w:lineRule="auto"/>
        <w:jc w:val="center"/>
        <w:rPr>
          <w:rFonts w:cstheme="minorHAnsi"/>
          <w:sz w:val="32"/>
          <w:szCs w:val="32"/>
          <w14:textOutline w14:w="9525" w14:cap="rnd" w14:cmpd="sng" w14:algn="ctr">
            <w14:solidFill>
              <w14:schemeClr w14:val="tx1"/>
            </w14:solidFill>
            <w14:prstDash w14:val="solid"/>
            <w14:bevel/>
          </w14:textOutline>
        </w:rPr>
      </w:pPr>
      <w:r w:rsidRPr="00376615">
        <w:rPr>
          <w:rFonts w:ascii="Illuma Black" w:hAnsi="Illuma Black"/>
          <w:sz w:val="36"/>
          <w:szCs w:val="36"/>
          <w:u w:val="single"/>
          <w14:textOutline w14:w="9525" w14:cap="rnd" w14:cmpd="sng" w14:algn="ctr">
            <w14:solidFill>
              <w14:schemeClr w14:val="tx1"/>
            </w14:solidFill>
            <w14:prstDash w14:val="solid"/>
            <w14:bevel/>
          </w14:textOutline>
        </w:rPr>
        <w:t>SUMMARY</w:t>
      </w:r>
    </w:p>
    <w:p w14:paraId="3368F4E3" w14:textId="77777777" w:rsidR="00F80E6F" w:rsidRPr="003A7FD2" w:rsidRDefault="00F80E6F" w:rsidP="003A7FD2">
      <w:pPr>
        <w:spacing w:before="120" w:after="120" w:line="240" w:lineRule="auto"/>
        <w:jc w:val="center"/>
        <w:rPr>
          <w:rFonts w:cstheme="minorHAnsi"/>
          <w:sz w:val="28"/>
          <w:szCs w:val="28"/>
        </w:rPr>
      </w:pPr>
    </w:p>
    <w:p w14:paraId="53A0BAED" w14:textId="77777777" w:rsidR="00335C8F" w:rsidRPr="00335C8F" w:rsidRDefault="00335C8F" w:rsidP="00335C8F">
      <w:pPr>
        <w:spacing w:before="120" w:after="120" w:line="240" w:lineRule="auto"/>
        <w:jc w:val="both"/>
        <w:rPr>
          <w:rFonts w:cstheme="minorHAnsi"/>
          <w:sz w:val="28"/>
          <w:szCs w:val="28"/>
        </w:rPr>
      </w:pPr>
      <w:r w:rsidRPr="00335C8F">
        <w:rPr>
          <w:rFonts w:cstheme="minorHAnsi"/>
          <w:sz w:val="28"/>
          <w:szCs w:val="28"/>
        </w:rPr>
        <w:t>In computer organization and architecture, instructions are binary-encoded operations executed by the CPU, consisting of an opcode (operation code) and operands (data or addresses). Instruction sequencing determines the order of execution, typically sequential but alterable through control instructions like jumps and branches, with modern processors often using pipelining for efficiency. Addressing modes specify how operands are accessed, offering flexibility in instruction design. Common modes include immediate addressing (operand directly in the instruction), direct addressing (explicit memory address), indirect addressing (address points to the operand's location), and register addressing (operand stored in a register). These concepts form the foundation of efficient data handling and execution in computing systems.</w:t>
      </w:r>
    </w:p>
    <w:p w14:paraId="31E28CE3" w14:textId="391B8D4C" w:rsidR="003A7FD2" w:rsidRDefault="003A7FD2" w:rsidP="003A7FD2">
      <w:pPr>
        <w:spacing w:before="120" w:after="120" w:line="240" w:lineRule="auto"/>
        <w:jc w:val="both"/>
        <w:rPr>
          <w:rFonts w:cstheme="minorHAnsi"/>
          <w:sz w:val="28"/>
          <w:szCs w:val="28"/>
        </w:rPr>
      </w:pPr>
      <w:r w:rsidRPr="00335C8F">
        <w:rPr>
          <w:rFonts w:cstheme="minorHAnsi"/>
          <w:sz w:val="28"/>
          <w:szCs w:val="28"/>
        </w:rPr>
        <w:t xml:space="preserve">This report will cover how </w:t>
      </w:r>
      <w:r w:rsidR="00335C8F">
        <w:rPr>
          <w:rFonts w:cstheme="minorHAnsi"/>
          <w:sz w:val="28"/>
          <w:szCs w:val="28"/>
        </w:rPr>
        <w:t>instructions, instruction sequence and addressing mode operates in computer architecture</w:t>
      </w:r>
      <w:r>
        <w:rPr>
          <w:rFonts w:cstheme="minorHAnsi"/>
          <w:sz w:val="28"/>
          <w:szCs w:val="28"/>
        </w:rPr>
        <w:t>.</w:t>
      </w:r>
    </w:p>
    <w:p w14:paraId="1DF61CF0" w14:textId="77777777" w:rsidR="003A7FD2" w:rsidRDefault="003A7FD2" w:rsidP="003A7FD2">
      <w:pPr>
        <w:spacing w:before="120" w:after="120" w:line="240" w:lineRule="auto"/>
        <w:jc w:val="both"/>
        <w:rPr>
          <w:rFonts w:cstheme="minorHAnsi"/>
          <w:sz w:val="28"/>
          <w:szCs w:val="28"/>
        </w:rPr>
      </w:pPr>
    </w:p>
    <w:p w14:paraId="46E22C3C" w14:textId="0D9E1F27" w:rsidR="003A7FD2" w:rsidRPr="00376615" w:rsidRDefault="003A7FD2" w:rsidP="003A7FD2">
      <w:pPr>
        <w:spacing w:before="120" w:after="120" w:line="240" w:lineRule="auto"/>
        <w:jc w:val="center"/>
        <w:rPr>
          <w:rFonts w:cstheme="minorHAnsi"/>
          <w:sz w:val="32"/>
          <w:szCs w:val="32"/>
          <w14:textOutline w14:w="9525" w14:cap="rnd" w14:cmpd="sng" w14:algn="ctr">
            <w14:solidFill>
              <w14:schemeClr w14:val="tx1"/>
            </w14:solidFill>
            <w14:prstDash w14:val="solid"/>
            <w14:bevel/>
          </w14:textOutline>
        </w:rPr>
      </w:pPr>
      <w:r w:rsidRPr="00376615">
        <w:rPr>
          <w:rFonts w:ascii="Illuma Black" w:hAnsi="Illuma Black"/>
          <w:sz w:val="36"/>
          <w:szCs w:val="36"/>
          <w:u w:val="single"/>
          <w14:textOutline w14:w="9525" w14:cap="rnd" w14:cmpd="sng" w14:algn="ctr">
            <w14:solidFill>
              <w14:schemeClr w14:val="tx1"/>
            </w14:solidFill>
            <w14:prstDash w14:val="solid"/>
            <w14:bevel/>
          </w14:textOutline>
        </w:rPr>
        <w:t>CONTENTS</w:t>
      </w:r>
    </w:p>
    <w:p w14:paraId="55DE2945" w14:textId="6EA0E60C" w:rsidR="003A7FD2" w:rsidRPr="00D32177" w:rsidRDefault="00A01153" w:rsidP="00A01153">
      <w:pPr>
        <w:pStyle w:val="ListParagraph"/>
        <w:numPr>
          <w:ilvl w:val="0"/>
          <w:numId w:val="18"/>
        </w:numPr>
        <w:spacing w:before="120" w:after="120" w:line="240" w:lineRule="auto"/>
        <w:jc w:val="both"/>
        <w:rPr>
          <w:rFonts w:cstheme="minorHAnsi"/>
          <w:b/>
          <w:bCs/>
          <w:sz w:val="28"/>
          <w:szCs w:val="28"/>
        </w:rPr>
      </w:pPr>
      <w:r w:rsidRPr="00D32177">
        <w:rPr>
          <w:rFonts w:cstheme="minorHAnsi"/>
          <w:b/>
          <w:bCs/>
          <w:sz w:val="28"/>
          <w:szCs w:val="28"/>
        </w:rPr>
        <w:t xml:space="preserve">Introduction </w:t>
      </w:r>
    </w:p>
    <w:p w14:paraId="2B033A89" w14:textId="2DA63D91" w:rsidR="00A01153" w:rsidRPr="00D32177" w:rsidRDefault="00D32177" w:rsidP="00A01153">
      <w:pPr>
        <w:pStyle w:val="ListParagraph"/>
        <w:numPr>
          <w:ilvl w:val="0"/>
          <w:numId w:val="18"/>
        </w:numPr>
        <w:spacing w:before="120" w:after="120" w:line="240" w:lineRule="auto"/>
        <w:jc w:val="both"/>
        <w:rPr>
          <w:rFonts w:cstheme="minorHAnsi"/>
          <w:b/>
          <w:bCs/>
          <w:sz w:val="28"/>
          <w:szCs w:val="28"/>
        </w:rPr>
      </w:pPr>
      <w:r w:rsidRPr="00D32177">
        <w:rPr>
          <w:rFonts w:cstheme="minorHAnsi"/>
          <w:b/>
          <w:bCs/>
          <w:sz w:val="28"/>
          <w:szCs w:val="28"/>
        </w:rPr>
        <w:t>Instructions</w:t>
      </w:r>
      <w:r w:rsidR="00A01153" w:rsidRPr="00D32177">
        <w:rPr>
          <w:rFonts w:cstheme="minorHAnsi"/>
          <w:b/>
          <w:bCs/>
          <w:sz w:val="28"/>
          <w:szCs w:val="28"/>
        </w:rPr>
        <w:t xml:space="preserve"> </w:t>
      </w:r>
    </w:p>
    <w:p w14:paraId="5FCC8CA3" w14:textId="193579E0" w:rsidR="00A01153" w:rsidRPr="00D32177" w:rsidRDefault="00D32177" w:rsidP="00A01153">
      <w:pPr>
        <w:pStyle w:val="ListParagraph"/>
        <w:numPr>
          <w:ilvl w:val="0"/>
          <w:numId w:val="18"/>
        </w:numPr>
        <w:spacing w:before="120" w:after="120" w:line="240" w:lineRule="auto"/>
        <w:jc w:val="both"/>
        <w:rPr>
          <w:rFonts w:cstheme="minorHAnsi"/>
          <w:b/>
          <w:bCs/>
          <w:sz w:val="28"/>
          <w:szCs w:val="28"/>
        </w:rPr>
      </w:pPr>
      <w:r w:rsidRPr="00D32177">
        <w:rPr>
          <w:rFonts w:cstheme="minorHAnsi"/>
          <w:b/>
          <w:bCs/>
          <w:sz w:val="28"/>
          <w:szCs w:val="28"/>
        </w:rPr>
        <w:t>Instruction Sequencing</w:t>
      </w:r>
    </w:p>
    <w:p w14:paraId="2327AB99" w14:textId="790B9781" w:rsidR="00A01153" w:rsidRPr="00D32177" w:rsidRDefault="00D32177" w:rsidP="00A01153">
      <w:pPr>
        <w:pStyle w:val="ListParagraph"/>
        <w:numPr>
          <w:ilvl w:val="0"/>
          <w:numId w:val="18"/>
        </w:numPr>
        <w:spacing w:before="120" w:after="120" w:line="240" w:lineRule="auto"/>
        <w:jc w:val="both"/>
        <w:rPr>
          <w:rFonts w:cstheme="minorHAnsi"/>
          <w:b/>
          <w:bCs/>
          <w:sz w:val="28"/>
          <w:szCs w:val="28"/>
        </w:rPr>
      </w:pPr>
      <w:r w:rsidRPr="00D32177">
        <w:rPr>
          <w:rFonts w:cstheme="minorHAnsi"/>
          <w:b/>
          <w:bCs/>
          <w:sz w:val="28"/>
          <w:szCs w:val="28"/>
        </w:rPr>
        <w:t>Addressing Mode</w:t>
      </w:r>
    </w:p>
    <w:p w14:paraId="1F265093" w14:textId="23CC46ED" w:rsidR="00D32177" w:rsidRDefault="00D32177" w:rsidP="00D32177">
      <w:pPr>
        <w:pStyle w:val="ListParagraph"/>
        <w:numPr>
          <w:ilvl w:val="1"/>
          <w:numId w:val="18"/>
        </w:numPr>
        <w:spacing w:before="120" w:after="120" w:line="240" w:lineRule="auto"/>
        <w:jc w:val="both"/>
        <w:rPr>
          <w:rFonts w:cstheme="minorHAnsi"/>
          <w:sz w:val="28"/>
          <w:szCs w:val="28"/>
        </w:rPr>
      </w:pPr>
      <w:r>
        <w:rPr>
          <w:rFonts w:cstheme="minorHAnsi"/>
          <w:sz w:val="28"/>
          <w:szCs w:val="28"/>
        </w:rPr>
        <w:t>Different types of Addressing Modes</w:t>
      </w:r>
    </w:p>
    <w:p w14:paraId="1B4E3982" w14:textId="198041F2" w:rsidR="00A01153" w:rsidRPr="00D32177" w:rsidRDefault="00A01153" w:rsidP="00A01153">
      <w:pPr>
        <w:pStyle w:val="ListParagraph"/>
        <w:numPr>
          <w:ilvl w:val="0"/>
          <w:numId w:val="18"/>
        </w:numPr>
        <w:spacing w:before="120" w:after="120" w:line="240" w:lineRule="auto"/>
        <w:jc w:val="both"/>
        <w:rPr>
          <w:rFonts w:cstheme="minorHAnsi"/>
          <w:b/>
          <w:bCs/>
          <w:sz w:val="28"/>
          <w:szCs w:val="28"/>
        </w:rPr>
      </w:pPr>
      <w:r w:rsidRPr="00D32177">
        <w:rPr>
          <w:rFonts w:cstheme="minorHAnsi"/>
          <w:b/>
          <w:bCs/>
          <w:sz w:val="28"/>
          <w:szCs w:val="28"/>
        </w:rPr>
        <w:t xml:space="preserve">Conclusion </w:t>
      </w:r>
    </w:p>
    <w:p w14:paraId="07CB5CA6" w14:textId="686E9A75" w:rsidR="00A01153" w:rsidRPr="00D32177" w:rsidRDefault="00A01153" w:rsidP="00A01153">
      <w:pPr>
        <w:pStyle w:val="ListParagraph"/>
        <w:numPr>
          <w:ilvl w:val="0"/>
          <w:numId w:val="18"/>
        </w:numPr>
        <w:spacing w:before="120" w:after="120" w:line="240" w:lineRule="auto"/>
        <w:jc w:val="both"/>
        <w:rPr>
          <w:rFonts w:cstheme="minorHAnsi"/>
          <w:b/>
          <w:bCs/>
          <w:sz w:val="28"/>
          <w:szCs w:val="28"/>
        </w:rPr>
      </w:pPr>
      <w:r w:rsidRPr="00D32177">
        <w:rPr>
          <w:rFonts w:cstheme="minorHAnsi"/>
          <w:b/>
          <w:bCs/>
          <w:sz w:val="28"/>
          <w:szCs w:val="28"/>
        </w:rPr>
        <w:t xml:space="preserve">Bibliography </w:t>
      </w:r>
    </w:p>
    <w:p w14:paraId="314896F2" w14:textId="76286786" w:rsidR="00A01153" w:rsidRPr="00D32177" w:rsidRDefault="00A01153" w:rsidP="00A01153">
      <w:pPr>
        <w:pStyle w:val="ListParagraph"/>
        <w:numPr>
          <w:ilvl w:val="0"/>
          <w:numId w:val="18"/>
        </w:numPr>
        <w:spacing w:before="120" w:after="120" w:line="240" w:lineRule="auto"/>
        <w:jc w:val="both"/>
        <w:rPr>
          <w:rFonts w:cstheme="minorHAnsi"/>
          <w:b/>
          <w:bCs/>
          <w:sz w:val="28"/>
          <w:szCs w:val="28"/>
        </w:rPr>
      </w:pPr>
      <w:r w:rsidRPr="00D32177">
        <w:rPr>
          <w:rFonts w:cstheme="minorHAnsi"/>
          <w:b/>
          <w:bCs/>
          <w:sz w:val="28"/>
          <w:szCs w:val="28"/>
        </w:rPr>
        <w:t xml:space="preserve">Acknowledgement </w:t>
      </w:r>
    </w:p>
    <w:p w14:paraId="2CDF291C" w14:textId="77777777" w:rsidR="00EB474E" w:rsidRDefault="00EB474E" w:rsidP="00405250">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7E8AA0E5" w14:textId="301EE90B" w:rsidR="00405250" w:rsidRPr="00376615" w:rsidRDefault="00405250" w:rsidP="00405250">
      <w:pPr>
        <w:spacing w:before="120" w:after="120" w:line="240" w:lineRule="auto"/>
        <w:jc w:val="center"/>
        <w:rPr>
          <w:rFonts w:cstheme="minorHAnsi"/>
          <w:sz w:val="32"/>
          <w:szCs w:val="32"/>
          <w14:textOutline w14:w="9525" w14:cap="rnd" w14:cmpd="sng" w14:algn="ctr">
            <w14:solidFill>
              <w14:schemeClr w14:val="tx1"/>
            </w14:solidFill>
            <w14:prstDash w14:val="solid"/>
            <w14:bevel/>
          </w14:textOutline>
        </w:rPr>
      </w:pPr>
      <w:r w:rsidRPr="00376615">
        <w:rPr>
          <w:rFonts w:ascii="Illuma Black" w:hAnsi="Illuma Black"/>
          <w:sz w:val="36"/>
          <w:szCs w:val="36"/>
          <w:u w:val="single"/>
          <w14:textOutline w14:w="9525" w14:cap="rnd" w14:cmpd="sng" w14:algn="ctr">
            <w14:solidFill>
              <w14:schemeClr w14:val="tx1"/>
            </w14:solidFill>
            <w14:prstDash w14:val="solid"/>
            <w14:bevel/>
          </w14:textOutline>
        </w:rPr>
        <w:t>INTRODUCTION</w:t>
      </w:r>
    </w:p>
    <w:p w14:paraId="726401BA" w14:textId="77777777" w:rsidR="003A7FD2" w:rsidRDefault="003A7FD2" w:rsidP="00405250">
      <w:pPr>
        <w:spacing w:before="120" w:after="120" w:line="240" w:lineRule="auto"/>
        <w:jc w:val="center"/>
        <w:rPr>
          <w:rFonts w:cstheme="minorHAnsi"/>
          <w:sz w:val="28"/>
          <w:szCs w:val="28"/>
        </w:rPr>
      </w:pPr>
    </w:p>
    <w:p w14:paraId="7448F617" w14:textId="64F43DDB" w:rsidR="000266AE" w:rsidRPr="000266AE" w:rsidRDefault="000266AE" w:rsidP="00C213A9">
      <w:pPr>
        <w:spacing w:before="120" w:after="120" w:line="240" w:lineRule="auto"/>
        <w:jc w:val="center"/>
        <w:rPr>
          <w:rFonts w:cstheme="minorHAnsi"/>
          <w:b/>
          <w:bCs/>
          <w:sz w:val="32"/>
          <w:szCs w:val="32"/>
          <w:u w:val="single"/>
        </w:rPr>
      </w:pPr>
      <w:r w:rsidRPr="000266AE">
        <w:rPr>
          <w:rFonts w:cstheme="minorHAnsi"/>
          <w:b/>
          <w:bCs/>
          <w:sz w:val="32"/>
          <w:szCs w:val="32"/>
          <w:u w:val="single"/>
        </w:rPr>
        <w:t>Instructions</w:t>
      </w:r>
    </w:p>
    <w:p w14:paraId="413E6629" w14:textId="5D426BB9" w:rsidR="001544B1" w:rsidRDefault="000266AE" w:rsidP="003A7FD2">
      <w:pPr>
        <w:spacing w:before="120" w:after="120" w:line="240" w:lineRule="auto"/>
        <w:jc w:val="both"/>
        <w:rPr>
          <w:rFonts w:cstheme="minorHAnsi"/>
          <w:sz w:val="28"/>
          <w:szCs w:val="28"/>
        </w:rPr>
      </w:pPr>
      <w:r>
        <w:rPr>
          <w:rFonts w:cstheme="minorHAnsi"/>
          <w:sz w:val="28"/>
          <w:szCs w:val="28"/>
        </w:rPr>
        <w:t>I</w:t>
      </w:r>
      <w:r w:rsidRPr="000266AE">
        <w:rPr>
          <w:rFonts w:cstheme="minorHAnsi"/>
          <w:sz w:val="28"/>
          <w:szCs w:val="28"/>
        </w:rPr>
        <w:t>nstructions are binary-encoded commands that specify operations for the CPU to execute. They form the fundamental units of work in a computer system and are part of the instruction set architecture (ISA) of the processor. Each instruction typically includes two main components:</w:t>
      </w:r>
    </w:p>
    <w:p w14:paraId="18D98478" w14:textId="77777777" w:rsidR="000266AE" w:rsidRDefault="000266AE" w:rsidP="003A7FD2">
      <w:pPr>
        <w:spacing w:before="120" w:after="120" w:line="240" w:lineRule="auto"/>
        <w:jc w:val="both"/>
        <w:rPr>
          <w:rFonts w:cstheme="minorHAnsi"/>
          <w:sz w:val="28"/>
          <w:szCs w:val="28"/>
        </w:rPr>
      </w:pPr>
    </w:p>
    <w:p w14:paraId="1AFDFD99" w14:textId="77777777" w:rsidR="000266AE" w:rsidRDefault="000266AE" w:rsidP="003A7FD2">
      <w:pPr>
        <w:spacing w:before="120" w:after="120" w:line="240" w:lineRule="auto"/>
        <w:jc w:val="both"/>
        <w:rPr>
          <w:rFonts w:cstheme="minorHAnsi"/>
          <w:sz w:val="28"/>
          <w:szCs w:val="28"/>
        </w:rPr>
      </w:pPr>
    </w:p>
    <w:p w14:paraId="3B5A1942" w14:textId="77777777" w:rsidR="000266AE" w:rsidRDefault="000266AE" w:rsidP="003A7FD2">
      <w:pPr>
        <w:spacing w:before="120" w:after="120" w:line="240" w:lineRule="auto"/>
        <w:jc w:val="both"/>
        <w:rPr>
          <w:rFonts w:cstheme="minorHAnsi"/>
          <w:sz w:val="28"/>
          <w:szCs w:val="28"/>
        </w:rPr>
      </w:pPr>
    </w:p>
    <w:p w14:paraId="4EDCDB0A" w14:textId="52EC9BB6" w:rsidR="000266AE" w:rsidRPr="000266AE" w:rsidRDefault="000266AE" w:rsidP="000266AE">
      <w:pPr>
        <w:spacing w:before="120" w:after="120" w:line="240" w:lineRule="auto"/>
        <w:jc w:val="both"/>
        <w:rPr>
          <w:rFonts w:cstheme="minorHAnsi"/>
          <w:sz w:val="28"/>
          <w:szCs w:val="28"/>
        </w:rPr>
      </w:pPr>
      <w:r w:rsidRPr="000266AE">
        <w:rPr>
          <w:rFonts w:cstheme="minorHAnsi"/>
          <w:b/>
          <w:bCs/>
          <w:sz w:val="28"/>
          <w:szCs w:val="28"/>
        </w:rPr>
        <w:t>Opcode (Operation Code):</w:t>
      </w:r>
      <w:r w:rsidRPr="000266AE">
        <w:rPr>
          <w:rFonts w:cstheme="minorHAnsi"/>
          <w:sz w:val="28"/>
          <w:szCs w:val="28"/>
        </w:rPr>
        <w:t xml:space="preserve"> Specifies the type of operation to be performed, such as addition, subtraction, data transfer, or comparison.</w:t>
      </w:r>
    </w:p>
    <w:p w14:paraId="5C7740FB" w14:textId="26CE55FE" w:rsidR="000266AE" w:rsidRDefault="000266AE" w:rsidP="000266AE">
      <w:pPr>
        <w:spacing w:before="120" w:after="120" w:line="240" w:lineRule="auto"/>
        <w:jc w:val="both"/>
        <w:rPr>
          <w:rFonts w:cstheme="minorHAnsi"/>
          <w:sz w:val="28"/>
          <w:szCs w:val="28"/>
        </w:rPr>
      </w:pPr>
      <w:r w:rsidRPr="000266AE">
        <w:rPr>
          <w:rFonts w:cstheme="minorHAnsi"/>
          <w:b/>
          <w:bCs/>
          <w:sz w:val="28"/>
          <w:szCs w:val="28"/>
        </w:rPr>
        <w:t>Operands:</w:t>
      </w:r>
      <w:r w:rsidRPr="000266AE">
        <w:rPr>
          <w:rFonts w:cstheme="minorHAnsi"/>
          <w:sz w:val="28"/>
          <w:szCs w:val="28"/>
        </w:rPr>
        <w:t xml:space="preserve"> Provide the data or memory addresses on which the operation will act. Operands can be immediate values, registers, or memory locations, depending on the addressing mode.</w:t>
      </w:r>
    </w:p>
    <w:p w14:paraId="1559E02F" w14:textId="77777777" w:rsidR="000266AE" w:rsidRPr="000266AE" w:rsidRDefault="000266AE" w:rsidP="000266AE">
      <w:pPr>
        <w:spacing w:before="120" w:after="120" w:line="240" w:lineRule="auto"/>
        <w:jc w:val="both"/>
        <w:rPr>
          <w:rFonts w:cstheme="minorHAnsi"/>
          <w:sz w:val="28"/>
          <w:szCs w:val="28"/>
        </w:rPr>
      </w:pPr>
      <w:r w:rsidRPr="000266AE">
        <w:rPr>
          <w:rFonts w:cstheme="minorHAnsi"/>
          <w:sz w:val="28"/>
          <w:szCs w:val="28"/>
        </w:rPr>
        <w:t>Instructions are categorized into different types based on their functionality:</w:t>
      </w:r>
    </w:p>
    <w:p w14:paraId="33FA231F" w14:textId="77777777" w:rsidR="000266AE" w:rsidRPr="000266AE" w:rsidRDefault="000266AE" w:rsidP="000266AE">
      <w:pPr>
        <w:numPr>
          <w:ilvl w:val="0"/>
          <w:numId w:val="19"/>
        </w:numPr>
        <w:spacing w:before="120" w:after="120" w:line="240" w:lineRule="auto"/>
        <w:jc w:val="both"/>
        <w:rPr>
          <w:rFonts w:cstheme="minorHAnsi"/>
          <w:sz w:val="28"/>
          <w:szCs w:val="28"/>
        </w:rPr>
      </w:pPr>
      <w:r w:rsidRPr="000266AE">
        <w:rPr>
          <w:rFonts w:cstheme="minorHAnsi"/>
          <w:b/>
          <w:bCs/>
          <w:sz w:val="28"/>
          <w:szCs w:val="28"/>
        </w:rPr>
        <w:t>Data Transfer Instructions</w:t>
      </w:r>
      <w:r w:rsidRPr="000266AE">
        <w:rPr>
          <w:rFonts w:cstheme="minorHAnsi"/>
          <w:sz w:val="28"/>
          <w:szCs w:val="28"/>
        </w:rPr>
        <w:t xml:space="preserve"> (e.g., LOAD, STORE) move data between memory, registers, and I/O devices.</w:t>
      </w:r>
    </w:p>
    <w:p w14:paraId="1E223102" w14:textId="77777777" w:rsidR="000266AE" w:rsidRPr="000266AE" w:rsidRDefault="000266AE" w:rsidP="000266AE">
      <w:pPr>
        <w:numPr>
          <w:ilvl w:val="0"/>
          <w:numId w:val="19"/>
        </w:numPr>
        <w:spacing w:before="120" w:after="120" w:line="240" w:lineRule="auto"/>
        <w:jc w:val="both"/>
        <w:rPr>
          <w:rFonts w:cstheme="minorHAnsi"/>
          <w:sz w:val="28"/>
          <w:szCs w:val="28"/>
        </w:rPr>
      </w:pPr>
      <w:r w:rsidRPr="000266AE">
        <w:rPr>
          <w:rFonts w:cstheme="minorHAnsi"/>
          <w:b/>
          <w:bCs/>
          <w:sz w:val="28"/>
          <w:szCs w:val="28"/>
        </w:rPr>
        <w:t>Arithmetic and Logic Instructions</w:t>
      </w:r>
      <w:r w:rsidRPr="000266AE">
        <w:rPr>
          <w:rFonts w:cstheme="minorHAnsi"/>
          <w:sz w:val="28"/>
          <w:szCs w:val="28"/>
        </w:rPr>
        <w:t xml:space="preserve"> (e.g., ADD, SUB, AND, OR) perform calculations and logical operations.</w:t>
      </w:r>
    </w:p>
    <w:p w14:paraId="20BEDDEA" w14:textId="77777777" w:rsidR="000266AE" w:rsidRPr="000266AE" w:rsidRDefault="000266AE" w:rsidP="000266AE">
      <w:pPr>
        <w:numPr>
          <w:ilvl w:val="0"/>
          <w:numId w:val="19"/>
        </w:numPr>
        <w:spacing w:before="120" w:after="120" w:line="240" w:lineRule="auto"/>
        <w:jc w:val="both"/>
        <w:rPr>
          <w:rFonts w:cstheme="minorHAnsi"/>
          <w:sz w:val="28"/>
          <w:szCs w:val="28"/>
        </w:rPr>
      </w:pPr>
      <w:r w:rsidRPr="000266AE">
        <w:rPr>
          <w:rFonts w:cstheme="minorHAnsi"/>
          <w:b/>
          <w:bCs/>
          <w:sz w:val="28"/>
          <w:szCs w:val="28"/>
        </w:rPr>
        <w:t>Control Instructions</w:t>
      </w:r>
      <w:r w:rsidRPr="000266AE">
        <w:rPr>
          <w:rFonts w:cstheme="minorHAnsi"/>
          <w:sz w:val="28"/>
          <w:szCs w:val="28"/>
        </w:rPr>
        <w:t xml:space="preserve"> (e.g., JUMP, CALL, RETURN) modify the sequence of execution.</w:t>
      </w:r>
    </w:p>
    <w:p w14:paraId="555418B9" w14:textId="77777777" w:rsidR="000266AE" w:rsidRPr="000266AE" w:rsidRDefault="000266AE" w:rsidP="000266AE">
      <w:pPr>
        <w:numPr>
          <w:ilvl w:val="0"/>
          <w:numId w:val="19"/>
        </w:numPr>
        <w:spacing w:before="120" w:after="120" w:line="240" w:lineRule="auto"/>
        <w:jc w:val="both"/>
        <w:rPr>
          <w:rFonts w:cstheme="minorHAnsi"/>
          <w:sz w:val="28"/>
          <w:szCs w:val="28"/>
        </w:rPr>
      </w:pPr>
      <w:r w:rsidRPr="000266AE">
        <w:rPr>
          <w:rFonts w:cstheme="minorHAnsi"/>
          <w:b/>
          <w:bCs/>
          <w:sz w:val="28"/>
          <w:szCs w:val="28"/>
        </w:rPr>
        <w:t>Input/Output Instructions</w:t>
      </w:r>
      <w:r w:rsidRPr="000266AE">
        <w:rPr>
          <w:rFonts w:cstheme="minorHAnsi"/>
          <w:sz w:val="28"/>
          <w:szCs w:val="28"/>
        </w:rPr>
        <w:t xml:space="preserve"> (e.g., IN, OUT) handle interactions with peripheral devices.</w:t>
      </w:r>
    </w:p>
    <w:p w14:paraId="16454C53" w14:textId="311AA7B8" w:rsidR="000266AE" w:rsidRPr="000266AE" w:rsidRDefault="000266AE" w:rsidP="000266AE">
      <w:pPr>
        <w:spacing w:before="120" w:after="120" w:line="240" w:lineRule="auto"/>
        <w:jc w:val="both"/>
        <w:rPr>
          <w:rFonts w:cstheme="minorHAnsi"/>
          <w:sz w:val="28"/>
          <w:szCs w:val="28"/>
        </w:rPr>
      </w:pPr>
      <w:r w:rsidRPr="000266AE">
        <w:rPr>
          <w:rFonts w:cstheme="minorHAnsi"/>
          <w:sz w:val="28"/>
          <w:szCs w:val="28"/>
        </w:rPr>
        <w:t xml:space="preserve">The execution of instructions follows the fetch-decode-execute cycle, where the CPU retrieves the instruction from memory, decodes its meaning, and performs the specified operation. Instructions are key to implementing algorithms and controlling hardware </w:t>
      </w:r>
      <w:r w:rsidRPr="000266AE">
        <w:rPr>
          <w:rFonts w:cstheme="minorHAnsi"/>
          <w:sz w:val="28"/>
          <w:szCs w:val="28"/>
        </w:rPr>
        <w:t>behaviour</w:t>
      </w:r>
      <w:r w:rsidRPr="000266AE">
        <w:rPr>
          <w:rFonts w:cstheme="minorHAnsi"/>
          <w:sz w:val="28"/>
          <w:szCs w:val="28"/>
        </w:rPr>
        <w:t xml:space="preserve"> in a computer system.</w:t>
      </w:r>
    </w:p>
    <w:p w14:paraId="4B44BB32" w14:textId="4E50A79F" w:rsidR="000266AE" w:rsidRDefault="000266AE" w:rsidP="00C213A9">
      <w:pPr>
        <w:spacing w:before="120" w:after="120" w:line="240" w:lineRule="auto"/>
        <w:jc w:val="center"/>
        <w:rPr>
          <w:rFonts w:cstheme="minorHAnsi"/>
          <w:b/>
          <w:bCs/>
          <w:sz w:val="32"/>
          <w:szCs w:val="32"/>
          <w:u w:val="single"/>
        </w:rPr>
      </w:pPr>
      <w:r w:rsidRPr="000266AE">
        <w:rPr>
          <w:rFonts w:cstheme="minorHAnsi"/>
          <w:b/>
          <w:bCs/>
          <w:sz w:val="32"/>
          <w:szCs w:val="32"/>
          <w:u w:val="single"/>
        </w:rPr>
        <w:t>Instruction</w:t>
      </w:r>
      <w:r w:rsidRPr="000266AE">
        <w:rPr>
          <w:rFonts w:cstheme="minorHAnsi"/>
          <w:b/>
          <w:bCs/>
          <w:sz w:val="32"/>
          <w:szCs w:val="32"/>
        </w:rPr>
        <w:t xml:space="preserve"> </w:t>
      </w:r>
      <w:r w:rsidRPr="000266AE">
        <w:rPr>
          <w:rFonts w:cstheme="minorHAnsi"/>
          <w:b/>
          <w:bCs/>
          <w:sz w:val="32"/>
          <w:szCs w:val="32"/>
          <w:u w:val="single"/>
        </w:rPr>
        <w:t>Sequenc</w:t>
      </w:r>
      <w:r>
        <w:rPr>
          <w:rFonts w:cstheme="minorHAnsi"/>
          <w:b/>
          <w:bCs/>
          <w:sz w:val="32"/>
          <w:szCs w:val="32"/>
          <w:u w:val="single"/>
        </w:rPr>
        <w:t>ing</w:t>
      </w:r>
    </w:p>
    <w:p w14:paraId="136536E3" w14:textId="77777777" w:rsidR="000266AE" w:rsidRPr="000266AE" w:rsidRDefault="000266AE" w:rsidP="000266AE">
      <w:pPr>
        <w:spacing w:before="120" w:after="120" w:line="240" w:lineRule="auto"/>
        <w:jc w:val="both"/>
        <w:rPr>
          <w:rFonts w:cstheme="minorHAnsi"/>
          <w:sz w:val="28"/>
          <w:szCs w:val="28"/>
        </w:rPr>
      </w:pPr>
      <w:r w:rsidRPr="000266AE">
        <w:rPr>
          <w:rFonts w:cstheme="minorHAnsi"/>
          <w:sz w:val="28"/>
          <w:szCs w:val="28"/>
        </w:rPr>
        <w:t xml:space="preserve">In Computer Organization and Architecture (COA), </w:t>
      </w:r>
      <w:r w:rsidRPr="000266AE">
        <w:rPr>
          <w:rFonts w:cstheme="minorHAnsi"/>
          <w:b/>
          <w:bCs/>
          <w:sz w:val="28"/>
          <w:szCs w:val="28"/>
        </w:rPr>
        <w:t>instruction sequencing</w:t>
      </w:r>
      <w:r w:rsidRPr="000266AE">
        <w:rPr>
          <w:rFonts w:cstheme="minorHAnsi"/>
          <w:sz w:val="28"/>
          <w:szCs w:val="28"/>
        </w:rPr>
        <w:t xml:space="preserve"> refers to the process of determining the order in which instructions are fetched, decoded, and executed by the CPU. It ensures that the program executes in a logical and intended sequence, enabling correct results and efficient execution.</w:t>
      </w:r>
    </w:p>
    <w:p w14:paraId="2CF74BFA" w14:textId="77777777" w:rsidR="000266AE" w:rsidRPr="000266AE" w:rsidRDefault="000266AE" w:rsidP="000266AE">
      <w:pPr>
        <w:spacing w:before="120" w:after="120" w:line="240" w:lineRule="auto"/>
        <w:jc w:val="both"/>
        <w:rPr>
          <w:rFonts w:cstheme="minorHAnsi"/>
          <w:sz w:val="28"/>
          <w:szCs w:val="28"/>
        </w:rPr>
      </w:pPr>
      <w:r w:rsidRPr="000266AE">
        <w:rPr>
          <w:rFonts w:cstheme="minorHAnsi"/>
          <w:sz w:val="28"/>
          <w:szCs w:val="28"/>
        </w:rPr>
        <w:t xml:space="preserve">By default, instructions are executed sequentially, one after another, based on their order in memory. This is governed by the </w:t>
      </w:r>
      <w:r w:rsidRPr="000266AE">
        <w:rPr>
          <w:rFonts w:cstheme="minorHAnsi"/>
          <w:b/>
          <w:bCs/>
          <w:sz w:val="28"/>
          <w:szCs w:val="28"/>
        </w:rPr>
        <w:t>Program Counter (PC)</w:t>
      </w:r>
      <w:r w:rsidRPr="000266AE">
        <w:rPr>
          <w:rFonts w:cstheme="minorHAnsi"/>
          <w:sz w:val="28"/>
          <w:szCs w:val="28"/>
        </w:rPr>
        <w:t>, which keeps track of the memory address of the next instruction to execute. However, instruction sequencing can be altered using control instructions that modify the flow of execution. These include:</w:t>
      </w:r>
    </w:p>
    <w:p w14:paraId="262A8CED" w14:textId="77777777" w:rsidR="000266AE" w:rsidRPr="000266AE" w:rsidRDefault="000266AE" w:rsidP="000266AE">
      <w:pPr>
        <w:numPr>
          <w:ilvl w:val="0"/>
          <w:numId w:val="20"/>
        </w:numPr>
        <w:spacing w:before="120" w:after="120" w:line="240" w:lineRule="auto"/>
        <w:jc w:val="both"/>
        <w:rPr>
          <w:rFonts w:cstheme="minorHAnsi"/>
          <w:sz w:val="28"/>
          <w:szCs w:val="28"/>
        </w:rPr>
      </w:pPr>
      <w:r w:rsidRPr="000266AE">
        <w:rPr>
          <w:rFonts w:cstheme="minorHAnsi"/>
          <w:b/>
          <w:bCs/>
          <w:sz w:val="28"/>
          <w:szCs w:val="28"/>
        </w:rPr>
        <w:t>Branch Instructions</w:t>
      </w:r>
      <w:r w:rsidRPr="000266AE">
        <w:rPr>
          <w:rFonts w:cstheme="minorHAnsi"/>
          <w:sz w:val="28"/>
          <w:szCs w:val="28"/>
        </w:rPr>
        <w:t>: Conditional (e.g., IF) or unconditional (e.g., JUMP) instructions that redirect execution to a different memory address.</w:t>
      </w:r>
    </w:p>
    <w:p w14:paraId="496D2CC9" w14:textId="77777777" w:rsidR="000266AE" w:rsidRPr="000266AE" w:rsidRDefault="000266AE" w:rsidP="000266AE">
      <w:pPr>
        <w:numPr>
          <w:ilvl w:val="0"/>
          <w:numId w:val="20"/>
        </w:numPr>
        <w:spacing w:before="120" w:after="120" w:line="240" w:lineRule="auto"/>
        <w:jc w:val="both"/>
        <w:rPr>
          <w:rFonts w:cstheme="minorHAnsi"/>
          <w:sz w:val="28"/>
          <w:szCs w:val="28"/>
        </w:rPr>
      </w:pPr>
      <w:r w:rsidRPr="000266AE">
        <w:rPr>
          <w:rFonts w:cstheme="minorHAnsi"/>
          <w:b/>
          <w:bCs/>
          <w:sz w:val="28"/>
          <w:szCs w:val="28"/>
        </w:rPr>
        <w:t>Loops</w:t>
      </w:r>
      <w:r w:rsidRPr="000266AE">
        <w:rPr>
          <w:rFonts w:cstheme="minorHAnsi"/>
          <w:sz w:val="28"/>
          <w:szCs w:val="28"/>
        </w:rPr>
        <w:t>: Repeatedly execute a block of instructions until a condition is met.</w:t>
      </w:r>
    </w:p>
    <w:p w14:paraId="7C5C048D" w14:textId="77777777" w:rsidR="000266AE" w:rsidRPr="000266AE" w:rsidRDefault="000266AE" w:rsidP="000266AE">
      <w:pPr>
        <w:numPr>
          <w:ilvl w:val="0"/>
          <w:numId w:val="20"/>
        </w:numPr>
        <w:spacing w:before="120" w:after="120" w:line="240" w:lineRule="auto"/>
        <w:jc w:val="both"/>
        <w:rPr>
          <w:rFonts w:cstheme="minorHAnsi"/>
          <w:sz w:val="28"/>
          <w:szCs w:val="28"/>
        </w:rPr>
      </w:pPr>
      <w:r w:rsidRPr="000266AE">
        <w:rPr>
          <w:rFonts w:cstheme="minorHAnsi"/>
          <w:b/>
          <w:bCs/>
          <w:sz w:val="28"/>
          <w:szCs w:val="28"/>
        </w:rPr>
        <w:t>Function Calls and Returns</w:t>
      </w:r>
      <w:r w:rsidRPr="000266AE">
        <w:rPr>
          <w:rFonts w:cstheme="minorHAnsi"/>
          <w:sz w:val="28"/>
          <w:szCs w:val="28"/>
        </w:rPr>
        <w:t>: Temporarily divert execution to a subroutine (e.g., CALL) and return to the main program afterward (e.g., RETURN).</w:t>
      </w:r>
    </w:p>
    <w:p w14:paraId="7127A289" w14:textId="77777777" w:rsidR="000266AE" w:rsidRPr="000266AE" w:rsidRDefault="000266AE" w:rsidP="000266AE">
      <w:pPr>
        <w:spacing w:before="120" w:after="120" w:line="240" w:lineRule="auto"/>
        <w:jc w:val="both"/>
        <w:rPr>
          <w:rFonts w:cstheme="minorHAnsi"/>
          <w:sz w:val="28"/>
          <w:szCs w:val="28"/>
        </w:rPr>
      </w:pPr>
      <w:r w:rsidRPr="000266AE">
        <w:rPr>
          <w:rFonts w:cstheme="minorHAnsi"/>
          <w:sz w:val="28"/>
          <w:szCs w:val="28"/>
        </w:rPr>
        <w:lastRenderedPageBreak/>
        <w:t xml:space="preserve">Modern processors often enhance instruction sequencing through techniques like </w:t>
      </w:r>
      <w:r w:rsidRPr="000266AE">
        <w:rPr>
          <w:rFonts w:cstheme="minorHAnsi"/>
          <w:b/>
          <w:bCs/>
          <w:sz w:val="28"/>
          <w:szCs w:val="28"/>
        </w:rPr>
        <w:t>pipelining</w:t>
      </w:r>
      <w:r w:rsidRPr="000266AE">
        <w:rPr>
          <w:rFonts w:cstheme="minorHAnsi"/>
          <w:sz w:val="28"/>
          <w:szCs w:val="28"/>
        </w:rPr>
        <w:t xml:space="preserve">, where multiple instructions are processed simultaneously at different stages (fetch, decode, execute), and </w:t>
      </w:r>
      <w:r w:rsidRPr="000266AE">
        <w:rPr>
          <w:rFonts w:cstheme="minorHAnsi"/>
          <w:b/>
          <w:bCs/>
          <w:sz w:val="28"/>
          <w:szCs w:val="28"/>
        </w:rPr>
        <w:t>out-of-order execution</w:t>
      </w:r>
      <w:r w:rsidRPr="000266AE">
        <w:rPr>
          <w:rFonts w:cstheme="minorHAnsi"/>
          <w:sz w:val="28"/>
          <w:szCs w:val="28"/>
        </w:rPr>
        <w:t>, where instructions are executed based on resource availability rather than their order in memory. These techniques improve CPU performance and throughput while maintaining program correctness.</w:t>
      </w:r>
    </w:p>
    <w:p w14:paraId="0CC2869A" w14:textId="5413444F" w:rsidR="000266AE" w:rsidRPr="00C213A9" w:rsidRDefault="00C213A9" w:rsidP="00C213A9">
      <w:pPr>
        <w:spacing w:before="120" w:after="120" w:line="240" w:lineRule="auto"/>
        <w:jc w:val="center"/>
        <w:rPr>
          <w:rFonts w:cstheme="minorHAnsi"/>
          <w:sz w:val="32"/>
          <w:szCs w:val="32"/>
        </w:rPr>
      </w:pPr>
      <w:r w:rsidRPr="00C213A9">
        <w:rPr>
          <w:rFonts w:cstheme="minorHAnsi"/>
          <w:b/>
          <w:bCs/>
          <w:sz w:val="32"/>
          <w:szCs w:val="32"/>
          <w:u w:val="single"/>
        </w:rPr>
        <w:t>Addressing</w:t>
      </w:r>
      <w:r w:rsidRPr="00C213A9">
        <w:rPr>
          <w:rFonts w:cstheme="minorHAnsi"/>
          <w:b/>
          <w:bCs/>
          <w:sz w:val="32"/>
          <w:szCs w:val="32"/>
        </w:rPr>
        <w:t xml:space="preserve"> </w:t>
      </w:r>
      <w:r w:rsidRPr="00C213A9">
        <w:rPr>
          <w:rFonts w:cstheme="minorHAnsi"/>
          <w:b/>
          <w:bCs/>
          <w:sz w:val="32"/>
          <w:szCs w:val="32"/>
          <w:u w:val="single"/>
        </w:rPr>
        <w:t>Mode</w:t>
      </w:r>
    </w:p>
    <w:p w14:paraId="2AFACB86" w14:textId="77777777" w:rsidR="00C213A9" w:rsidRPr="00C213A9" w:rsidRDefault="00C213A9" w:rsidP="00C213A9">
      <w:pPr>
        <w:spacing w:before="120" w:after="120" w:line="240" w:lineRule="auto"/>
        <w:jc w:val="both"/>
        <w:rPr>
          <w:rFonts w:cstheme="minorHAnsi"/>
          <w:sz w:val="28"/>
          <w:szCs w:val="28"/>
        </w:rPr>
      </w:pPr>
      <w:r w:rsidRPr="00C213A9">
        <w:rPr>
          <w:rFonts w:cstheme="minorHAnsi"/>
          <w:sz w:val="28"/>
          <w:szCs w:val="28"/>
        </w:rPr>
        <w:t xml:space="preserve">In </w:t>
      </w:r>
      <w:r w:rsidRPr="00C213A9">
        <w:rPr>
          <w:rFonts w:cstheme="minorHAnsi"/>
          <w:b/>
          <w:bCs/>
          <w:sz w:val="28"/>
          <w:szCs w:val="28"/>
        </w:rPr>
        <w:t>Computer Organization and Architecture (COA)</w:t>
      </w:r>
      <w:r w:rsidRPr="00C213A9">
        <w:rPr>
          <w:rFonts w:cstheme="minorHAnsi"/>
          <w:sz w:val="28"/>
          <w:szCs w:val="28"/>
        </w:rPr>
        <w:t xml:space="preserve">, an </w:t>
      </w:r>
      <w:r w:rsidRPr="00C213A9">
        <w:rPr>
          <w:rFonts w:cstheme="minorHAnsi"/>
          <w:b/>
          <w:bCs/>
          <w:sz w:val="28"/>
          <w:szCs w:val="28"/>
        </w:rPr>
        <w:t>addressing mode</w:t>
      </w:r>
      <w:r w:rsidRPr="00C213A9">
        <w:rPr>
          <w:rFonts w:cstheme="minorHAnsi"/>
          <w:sz w:val="28"/>
          <w:szCs w:val="28"/>
        </w:rPr>
        <w:t xml:space="preserve"> specifies how the operand of an instruction is accessed or referenced. It defines the method used to calculate the effective address of the data that the instruction operates on. Addressing modes provide flexibility in instruction design, enabling efficient data handling and compact program representation.</w:t>
      </w:r>
    </w:p>
    <w:p w14:paraId="725EAEA4" w14:textId="3C9EAAAE" w:rsidR="00C213A9" w:rsidRDefault="00C213A9" w:rsidP="00C213A9">
      <w:pPr>
        <w:spacing w:before="120" w:after="120" w:line="240" w:lineRule="auto"/>
        <w:jc w:val="center"/>
        <w:rPr>
          <w:rFonts w:cstheme="minorHAnsi"/>
          <w:b/>
          <w:bCs/>
          <w:sz w:val="32"/>
          <w:szCs w:val="32"/>
          <w:u w:val="single"/>
        </w:rPr>
      </w:pPr>
      <w:r w:rsidRPr="00C213A9">
        <w:rPr>
          <w:rFonts w:cstheme="minorHAnsi"/>
          <w:b/>
          <w:bCs/>
          <w:sz w:val="32"/>
          <w:szCs w:val="32"/>
          <w:u w:val="single"/>
        </w:rPr>
        <w:t>Types</w:t>
      </w:r>
      <w:r w:rsidRPr="00C213A9">
        <w:rPr>
          <w:rFonts w:cstheme="minorHAnsi"/>
          <w:b/>
          <w:bCs/>
          <w:sz w:val="32"/>
          <w:szCs w:val="32"/>
        </w:rPr>
        <w:t xml:space="preserve"> </w:t>
      </w:r>
      <w:r w:rsidRPr="00C213A9">
        <w:rPr>
          <w:rFonts w:cstheme="minorHAnsi"/>
          <w:b/>
          <w:bCs/>
          <w:sz w:val="32"/>
          <w:szCs w:val="32"/>
          <w:u w:val="single"/>
        </w:rPr>
        <w:t>of</w:t>
      </w:r>
      <w:r w:rsidRPr="00C213A9">
        <w:rPr>
          <w:rFonts w:cstheme="minorHAnsi"/>
          <w:b/>
          <w:bCs/>
          <w:sz w:val="32"/>
          <w:szCs w:val="32"/>
        </w:rPr>
        <w:t xml:space="preserve"> </w:t>
      </w:r>
      <w:r w:rsidRPr="00C213A9">
        <w:rPr>
          <w:rFonts w:cstheme="minorHAnsi"/>
          <w:b/>
          <w:bCs/>
          <w:sz w:val="32"/>
          <w:szCs w:val="32"/>
          <w:u w:val="single"/>
        </w:rPr>
        <w:t>Addressing</w:t>
      </w:r>
      <w:r w:rsidRPr="00C213A9">
        <w:rPr>
          <w:rFonts w:cstheme="minorHAnsi"/>
          <w:b/>
          <w:bCs/>
          <w:sz w:val="32"/>
          <w:szCs w:val="32"/>
        </w:rPr>
        <w:t xml:space="preserve"> </w:t>
      </w:r>
      <w:r w:rsidRPr="00C213A9">
        <w:rPr>
          <w:rFonts w:cstheme="minorHAnsi"/>
          <w:b/>
          <w:bCs/>
          <w:sz w:val="32"/>
          <w:szCs w:val="32"/>
          <w:u w:val="single"/>
        </w:rPr>
        <w:t>Modes</w:t>
      </w:r>
    </w:p>
    <w:p w14:paraId="47F4F985" w14:textId="1E9BEF5A" w:rsidR="00C213A9" w:rsidRPr="00C213A9" w:rsidRDefault="00C213A9" w:rsidP="00C213A9">
      <w:pPr>
        <w:spacing w:before="120" w:after="120" w:line="240" w:lineRule="auto"/>
        <w:jc w:val="both"/>
        <w:rPr>
          <w:rFonts w:cstheme="minorHAnsi"/>
          <w:sz w:val="28"/>
          <w:szCs w:val="28"/>
        </w:rPr>
      </w:pPr>
      <w:r>
        <w:rPr>
          <w:rFonts w:cstheme="minorHAnsi"/>
          <w:sz w:val="28"/>
          <w:szCs w:val="28"/>
        </w:rPr>
        <w:t>The different types of Addressing Modes are as follows –</w:t>
      </w:r>
    </w:p>
    <w:p w14:paraId="355EB70D" w14:textId="3C690556" w:rsidR="00C213A9" w:rsidRPr="00C213A9" w:rsidRDefault="00C213A9" w:rsidP="00C213A9">
      <w:pPr>
        <w:numPr>
          <w:ilvl w:val="0"/>
          <w:numId w:val="21"/>
        </w:numPr>
        <w:spacing w:before="120" w:after="120" w:line="240" w:lineRule="auto"/>
        <w:jc w:val="both"/>
        <w:rPr>
          <w:rFonts w:cstheme="minorHAnsi"/>
          <w:sz w:val="28"/>
          <w:szCs w:val="28"/>
        </w:rPr>
      </w:pPr>
      <w:r w:rsidRPr="00C213A9">
        <w:rPr>
          <w:rFonts w:cstheme="minorHAnsi"/>
          <w:b/>
          <w:bCs/>
          <w:sz w:val="28"/>
          <w:szCs w:val="28"/>
        </w:rPr>
        <w:t>Immediate Addressing</w:t>
      </w:r>
      <w:r w:rsidRPr="00C213A9">
        <w:rPr>
          <w:rFonts w:cstheme="minorHAnsi"/>
          <w:sz w:val="28"/>
          <w:szCs w:val="28"/>
        </w:rPr>
        <w:t>:</w:t>
      </w:r>
    </w:p>
    <w:p w14:paraId="0DA12FBD" w14:textId="77777777" w:rsidR="00C213A9" w:rsidRPr="00C213A9" w:rsidRDefault="00C213A9" w:rsidP="00C213A9">
      <w:pPr>
        <w:numPr>
          <w:ilvl w:val="1"/>
          <w:numId w:val="21"/>
        </w:numPr>
        <w:spacing w:before="120" w:after="120" w:line="240" w:lineRule="auto"/>
        <w:jc w:val="both"/>
        <w:rPr>
          <w:rFonts w:cstheme="minorHAnsi"/>
          <w:sz w:val="28"/>
          <w:szCs w:val="28"/>
        </w:rPr>
      </w:pPr>
      <w:r w:rsidRPr="00C213A9">
        <w:rPr>
          <w:rFonts w:cstheme="minorHAnsi"/>
          <w:sz w:val="28"/>
          <w:szCs w:val="28"/>
        </w:rPr>
        <w:t>The operand is directly specified within the instruction itself.</w:t>
      </w:r>
    </w:p>
    <w:p w14:paraId="7BB11A1B" w14:textId="77777777" w:rsidR="00C213A9" w:rsidRPr="00C213A9" w:rsidRDefault="00C213A9" w:rsidP="00C213A9">
      <w:pPr>
        <w:numPr>
          <w:ilvl w:val="1"/>
          <w:numId w:val="21"/>
        </w:numPr>
        <w:spacing w:before="120" w:after="120" w:line="240" w:lineRule="auto"/>
        <w:jc w:val="both"/>
        <w:rPr>
          <w:rFonts w:cstheme="minorHAnsi"/>
          <w:sz w:val="28"/>
          <w:szCs w:val="28"/>
        </w:rPr>
      </w:pPr>
      <w:r w:rsidRPr="00C213A9">
        <w:rPr>
          <w:rFonts w:cstheme="minorHAnsi"/>
          <w:sz w:val="28"/>
          <w:szCs w:val="28"/>
        </w:rPr>
        <w:t>Example: ADD R1, #5 (adds the value 5 directly to the contents of register R1).</w:t>
      </w:r>
    </w:p>
    <w:p w14:paraId="544383B4" w14:textId="77777777" w:rsidR="00C213A9" w:rsidRPr="00C213A9" w:rsidRDefault="00C213A9" w:rsidP="00C213A9">
      <w:pPr>
        <w:numPr>
          <w:ilvl w:val="0"/>
          <w:numId w:val="21"/>
        </w:numPr>
        <w:spacing w:before="120" w:after="120" w:line="240" w:lineRule="auto"/>
        <w:jc w:val="both"/>
        <w:rPr>
          <w:rFonts w:cstheme="minorHAnsi"/>
          <w:sz w:val="28"/>
          <w:szCs w:val="28"/>
        </w:rPr>
      </w:pPr>
      <w:r w:rsidRPr="00C213A9">
        <w:rPr>
          <w:rFonts w:cstheme="minorHAnsi"/>
          <w:b/>
          <w:bCs/>
          <w:sz w:val="28"/>
          <w:szCs w:val="28"/>
        </w:rPr>
        <w:t>Direct Addressing</w:t>
      </w:r>
      <w:r w:rsidRPr="00C213A9">
        <w:rPr>
          <w:rFonts w:cstheme="minorHAnsi"/>
          <w:sz w:val="28"/>
          <w:szCs w:val="28"/>
        </w:rPr>
        <w:t>:</w:t>
      </w:r>
    </w:p>
    <w:p w14:paraId="3D208102" w14:textId="77777777" w:rsidR="00C213A9" w:rsidRPr="00C213A9" w:rsidRDefault="00C213A9" w:rsidP="00C213A9">
      <w:pPr>
        <w:numPr>
          <w:ilvl w:val="1"/>
          <w:numId w:val="21"/>
        </w:numPr>
        <w:spacing w:before="120" w:after="120" w:line="240" w:lineRule="auto"/>
        <w:jc w:val="both"/>
        <w:rPr>
          <w:rFonts w:cstheme="minorHAnsi"/>
          <w:sz w:val="28"/>
          <w:szCs w:val="28"/>
        </w:rPr>
      </w:pPr>
      <w:r w:rsidRPr="00C213A9">
        <w:rPr>
          <w:rFonts w:cstheme="minorHAnsi"/>
          <w:sz w:val="28"/>
          <w:szCs w:val="28"/>
        </w:rPr>
        <w:t>The instruction specifies the memory address where the operand is stored.</w:t>
      </w:r>
    </w:p>
    <w:p w14:paraId="230203CB" w14:textId="77777777" w:rsidR="00C213A9" w:rsidRPr="00C213A9" w:rsidRDefault="00C213A9" w:rsidP="00C213A9">
      <w:pPr>
        <w:numPr>
          <w:ilvl w:val="1"/>
          <w:numId w:val="21"/>
        </w:numPr>
        <w:spacing w:before="120" w:after="120" w:line="240" w:lineRule="auto"/>
        <w:jc w:val="both"/>
        <w:rPr>
          <w:rFonts w:cstheme="minorHAnsi"/>
          <w:sz w:val="28"/>
          <w:szCs w:val="28"/>
        </w:rPr>
      </w:pPr>
      <w:r w:rsidRPr="00C213A9">
        <w:rPr>
          <w:rFonts w:cstheme="minorHAnsi"/>
          <w:sz w:val="28"/>
          <w:szCs w:val="28"/>
        </w:rPr>
        <w:t>Example: LOAD R1, 1000 (loads the data at memory address 1000 into register R1).</w:t>
      </w:r>
    </w:p>
    <w:p w14:paraId="1F5842F6" w14:textId="77777777" w:rsidR="00C213A9" w:rsidRPr="00C213A9" w:rsidRDefault="00C213A9" w:rsidP="00C213A9">
      <w:pPr>
        <w:numPr>
          <w:ilvl w:val="0"/>
          <w:numId w:val="21"/>
        </w:numPr>
        <w:spacing w:before="120" w:after="120" w:line="240" w:lineRule="auto"/>
        <w:jc w:val="both"/>
        <w:rPr>
          <w:rFonts w:cstheme="minorHAnsi"/>
          <w:sz w:val="28"/>
          <w:szCs w:val="28"/>
        </w:rPr>
      </w:pPr>
      <w:r w:rsidRPr="00C213A9">
        <w:rPr>
          <w:rFonts w:cstheme="minorHAnsi"/>
          <w:b/>
          <w:bCs/>
          <w:sz w:val="28"/>
          <w:szCs w:val="28"/>
        </w:rPr>
        <w:t>Indirect Addressing</w:t>
      </w:r>
      <w:r w:rsidRPr="00C213A9">
        <w:rPr>
          <w:rFonts w:cstheme="minorHAnsi"/>
          <w:sz w:val="28"/>
          <w:szCs w:val="28"/>
        </w:rPr>
        <w:t>:</w:t>
      </w:r>
    </w:p>
    <w:p w14:paraId="180DA465" w14:textId="77777777" w:rsidR="00C213A9" w:rsidRPr="00C213A9" w:rsidRDefault="00C213A9" w:rsidP="00C213A9">
      <w:pPr>
        <w:numPr>
          <w:ilvl w:val="1"/>
          <w:numId w:val="21"/>
        </w:numPr>
        <w:spacing w:before="120" w:after="120" w:line="240" w:lineRule="auto"/>
        <w:jc w:val="both"/>
        <w:rPr>
          <w:rFonts w:cstheme="minorHAnsi"/>
          <w:sz w:val="28"/>
          <w:szCs w:val="28"/>
        </w:rPr>
      </w:pPr>
      <w:r w:rsidRPr="00C213A9">
        <w:rPr>
          <w:rFonts w:cstheme="minorHAnsi"/>
          <w:sz w:val="28"/>
          <w:szCs w:val="28"/>
        </w:rPr>
        <w:t>The instruction specifies a memory location or register that contains the address of the operand.</w:t>
      </w:r>
    </w:p>
    <w:p w14:paraId="5E68860A" w14:textId="77777777" w:rsidR="00C213A9" w:rsidRPr="00C213A9" w:rsidRDefault="00C213A9" w:rsidP="00C213A9">
      <w:pPr>
        <w:numPr>
          <w:ilvl w:val="1"/>
          <w:numId w:val="21"/>
        </w:numPr>
        <w:spacing w:before="120" w:after="120" w:line="240" w:lineRule="auto"/>
        <w:jc w:val="both"/>
        <w:rPr>
          <w:rFonts w:cstheme="minorHAnsi"/>
          <w:sz w:val="28"/>
          <w:szCs w:val="28"/>
        </w:rPr>
      </w:pPr>
      <w:r w:rsidRPr="00C213A9">
        <w:rPr>
          <w:rFonts w:cstheme="minorHAnsi"/>
          <w:sz w:val="28"/>
          <w:szCs w:val="28"/>
        </w:rPr>
        <w:t>Example: LOAD R1, (500) (uses the value at address 500 as the address to fetch the operand).</w:t>
      </w:r>
    </w:p>
    <w:p w14:paraId="6AEB152E" w14:textId="77777777" w:rsidR="00C213A9" w:rsidRPr="00C213A9" w:rsidRDefault="00C213A9" w:rsidP="00C213A9">
      <w:pPr>
        <w:numPr>
          <w:ilvl w:val="0"/>
          <w:numId w:val="21"/>
        </w:numPr>
        <w:spacing w:before="120" w:after="120" w:line="240" w:lineRule="auto"/>
        <w:jc w:val="both"/>
        <w:rPr>
          <w:rFonts w:cstheme="minorHAnsi"/>
          <w:sz w:val="28"/>
          <w:szCs w:val="28"/>
        </w:rPr>
      </w:pPr>
      <w:r w:rsidRPr="00C213A9">
        <w:rPr>
          <w:rFonts w:cstheme="minorHAnsi"/>
          <w:b/>
          <w:bCs/>
          <w:sz w:val="28"/>
          <w:szCs w:val="28"/>
        </w:rPr>
        <w:t>Register Addressing</w:t>
      </w:r>
      <w:r w:rsidRPr="00C213A9">
        <w:rPr>
          <w:rFonts w:cstheme="minorHAnsi"/>
          <w:sz w:val="28"/>
          <w:szCs w:val="28"/>
        </w:rPr>
        <w:t>:</w:t>
      </w:r>
    </w:p>
    <w:p w14:paraId="579886F6" w14:textId="77777777" w:rsidR="00C213A9" w:rsidRPr="00C213A9" w:rsidRDefault="00C213A9" w:rsidP="00C213A9">
      <w:pPr>
        <w:numPr>
          <w:ilvl w:val="1"/>
          <w:numId w:val="21"/>
        </w:numPr>
        <w:spacing w:before="120" w:after="120" w:line="240" w:lineRule="auto"/>
        <w:jc w:val="both"/>
        <w:rPr>
          <w:rFonts w:cstheme="minorHAnsi"/>
          <w:sz w:val="28"/>
          <w:szCs w:val="28"/>
        </w:rPr>
      </w:pPr>
      <w:r w:rsidRPr="00C213A9">
        <w:rPr>
          <w:rFonts w:cstheme="minorHAnsi"/>
          <w:sz w:val="28"/>
          <w:szCs w:val="28"/>
        </w:rPr>
        <w:t>The operand is located in a processor register, and the instruction specifies which register to use.</w:t>
      </w:r>
    </w:p>
    <w:p w14:paraId="117E71F2" w14:textId="77777777" w:rsidR="00C213A9" w:rsidRPr="00C213A9" w:rsidRDefault="00C213A9" w:rsidP="00C213A9">
      <w:pPr>
        <w:numPr>
          <w:ilvl w:val="1"/>
          <w:numId w:val="21"/>
        </w:numPr>
        <w:spacing w:before="120" w:after="120" w:line="240" w:lineRule="auto"/>
        <w:jc w:val="both"/>
        <w:rPr>
          <w:rFonts w:cstheme="minorHAnsi"/>
          <w:sz w:val="28"/>
          <w:szCs w:val="28"/>
        </w:rPr>
      </w:pPr>
      <w:r w:rsidRPr="00C213A9">
        <w:rPr>
          <w:rFonts w:cstheme="minorHAnsi"/>
          <w:sz w:val="28"/>
          <w:szCs w:val="28"/>
        </w:rPr>
        <w:t>Example: MOV R1, R2 (copies the contents of R2 into R1).</w:t>
      </w:r>
    </w:p>
    <w:p w14:paraId="3AE61DF1" w14:textId="77777777" w:rsidR="00C213A9" w:rsidRPr="00C213A9" w:rsidRDefault="00C213A9" w:rsidP="00C213A9">
      <w:pPr>
        <w:numPr>
          <w:ilvl w:val="0"/>
          <w:numId w:val="21"/>
        </w:numPr>
        <w:spacing w:before="120" w:after="120" w:line="240" w:lineRule="auto"/>
        <w:jc w:val="both"/>
        <w:rPr>
          <w:rFonts w:cstheme="minorHAnsi"/>
          <w:sz w:val="28"/>
          <w:szCs w:val="28"/>
        </w:rPr>
      </w:pPr>
      <w:r w:rsidRPr="00C213A9">
        <w:rPr>
          <w:rFonts w:cstheme="minorHAnsi"/>
          <w:b/>
          <w:bCs/>
          <w:sz w:val="28"/>
          <w:szCs w:val="28"/>
        </w:rPr>
        <w:t>Register Indirect Addressing</w:t>
      </w:r>
      <w:r w:rsidRPr="00C213A9">
        <w:rPr>
          <w:rFonts w:cstheme="minorHAnsi"/>
          <w:sz w:val="28"/>
          <w:szCs w:val="28"/>
        </w:rPr>
        <w:t>:</w:t>
      </w:r>
    </w:p>
    <w:p w14:paraId="291775E7" w14:textId="77777777" w:rsidR="00C213A9" w:rsidRPr="00C213A9" w:rsidRDefault="00C213A9" w:rsidP="00C213A9">
      <w:pPr>
        <w:numPr>
          <w:ilvl w:val="1"/>
          <w:numId w:val="21"/>
        </w:numPr>
        <w:spacing w:before="120" w:after="120" w:line="240" w:lineRule="auto"/>
        <w:jc w:val="both"/>
        <w:rPr>
          <w:rFonts w:cstheme="minorHAnsi"/>
          <w:sz w:val="28"/>
          <w:szCs w:val="28"/>
        </w:rPr>
      </w:pPr>
      <w:r w:rsidRPr="00C213A9">
        <w:rPr>
          <w:rFonts w:cstheme="minorHAnsi"/>
          <w:sz w:val="28"/>
          <w:szCs w:val="28"/>
        </w:rPr>
        <w:t>A register contains the address of the operand in memory.</w:t>
      </w:r>
    </w:p>
    <w:p w14:paraId="0412E01C" w14:textId="77777777" w:rsidR="00C213A9" w:rsidRPr="00C213A9" w:rsidRDefault="00C213A9" w:rsidP="00C213A9">
      <w:pPr>
        <w:numPr>
          <w:ilvl w:val="1"/>
          <w:numId w:val="21"/>
        </w:numPr>
        <w:spacing w:before="120" w:after="120" w:line="240" w:lineRule="auto"/>
        <w:jc w:val="both"/>
        <w:rPr>
          <w:rFonts w:cstheme="minorHAnsi"/>
          <w:sz w:val="28"/>
          <w:szCs w:val="28"/>
        </w:rPr>
      </w:pPr>
      <w:r w:rsidRPr="00C213A9">
        <w:rPr>
          <w:rFonts w:cstheme="minorHAnsi"/>
          <w:sz w:val="28"/>
          <w:szCs w:val="28"/>
        </w:rPr>
        <w:lastRenderedPageBreak/>
        <w:t>Example: LOAD R1, (R2) (uses the address in R2 to load data into R1).</w:t>
      </w:r>
    </w:p>
    <w:p w14:paraId="632C46B2" w14:textId="77777777" w:rsidR="00C213A9" w:rsidRPr="00C213A9" w:rsidRDefault="00C213A9" w:rsidP="00C213A9">
      <w:pPr>
        <w:numPr>
          <w:ilvl w:val="0"/>
          <w:numId w:val="21"/>
        </w:numPr>
        <w:spacing w:before="120" w:after="120" w:line="240" w:lineRule="auto"/>
        <w:jc w:val="both"/>
        <w:rPr>
          <w:rFonts w:cstheme="minorHAnsi"/>
          <w:sz w:val="28"/>
          <w:szCs w:val="28"/>
        </w:rPr>
      </w:pPr>
      <w:r w:rsidRPr="00C213A9">
        <w:rPr>
          <w:rFonts w:cstheme="minorHAnsi"/>
          <w:b/>
          <w:bCs/>
          <w:sz w:val="28"/>
          <w:szCs w:val="28"/>
        </w:rPr>
        <w:t>Indexed Addressing</w:t>
      </w:r>
      <w:r w:rsidRPr="00C213A9">
        <w:rPr>
          <w:rFonts w:cstheme="minorHAnsi"/>
          <w:sz w:val="28"/>
          <w:szCs w:val="28"/>
        </w:rPr>
        <w:t>:</w:t>
      </w:r>
    </w:p>
    <w:p w14:paraId="34A1012B" w14:textId="77777777" w:rsidR="00C213A9" w:rsidRPr="00C213A9" w:rsidRDefault="00C213A9" w:rsidP="00C213A9">
      <w:pPr>
        <w:numPr>
          <w:ilvl w:val="1"/>
          <w:numId w:val="21"/>
        </w:numPr>
        <w:spacing w:before="120" w:after="120" w:line="240" w:lineRule="auto"/>
        <w:jc w:val="both"/>
        <w:rPr>
          <w:rFonts w:cstheme="minorHAnsi"/>
          <w:sz w:val="28"/>
          <w:szCs w:val="28"/>
        </w:rPr>
      </w:pPr>
      <w:r w:rsidRPr="00C213A9">
        <w:rPr>
          <w:rFonts w:cstheme="minorHAnsi"/>
          <w:sz w:val="28"/>
          <w:szCs w:val="28"/>
        </w:rPr>
        <w:t>The effective address is calculated by adding a constant offset to the contents of a register.</w:t>
      </w:r>
    </w:p>
    <w:p w14:paraId="1FB694AE" w14:textId="77777777" w:rsidR="00C213A9" w:rsidRPr="00C213A9" w:rsidRDefault="00C213A9" w:rsidP="00C213A9">
      <w:pPr>
        <w:numPr>
          <w:ilvl w:val="1"/>
          <w:numId w:val="21"/>
        </w:numPr>
        <w:spacing w:before="120" w:after="120" w:line="240" w:lineRule="auto"/>
        <w:jc w:val="both"/>
        <w:rPr>
          <w:rFonts w:cstheme="minorHAnsi"/>
          <w:sz w:val="28"/>
          <w:szCs w:val="28"/>
        </w:rPr>
      </w:pPr>
      <w:r w:rsidRPr="00C213A9">
        <w:rPr>
          <w:rFonts w:cstheme="minorHAnsi"/>
          <w:sz w:val="28"/>
          <w:szCs w:val="28"/>
        </w:rPr>
        <w:t>Example: LOAD R1, 1000(R2) (loads data from the address 1000 + contents of R2).</w:t>
      </w:r>
    </w:p>
    <w:p w14:paraId="3A72AAAF" w14:textId="77777777" w:rsidR="00C213A9" w:rsidRPr="00C213A9" w:rsidRDefault="00C213A9" w:rsidP="00C213A9">
      <w:pPr>
        <w:numPr>
          <w:ilvl w:val="0"/>
          <w:numId w:val="21"/>
        </w:numPr>
        <w:spacing w:before="120" w:after="120" w:line="240" w:lineRule="auto"/>
        <w:jc w:val="both"/>
        <w:rPr>
          <w:rFonts w:cstheme="minorHAnsi"/>
          <w:sz w:val="28"/>
          <w:szCs w:val="28"/>
        </w:rPr>
      </w:pPr>
      <w:r w:rsidRPr="00C213A9">
        <w:rPr>
          <w:rFonts w:cstheme="minorHAnsi"/>
          <w:b/>
          <w:bCs/>
          <w:sz w:val="28"/>
          <w:szCs w:val="28"/>
        </w:rPr>
        <w:t>Base-Offset Addressing</w:t>
      </w:r>
      <w:r w:rsidRPr="00C213A9">
        <w:rPr>
          <w:rFonts w:cstheme="minorHAnsi"/>
          <w:sz w:val="28"/>
          <w:szCs w:val="28"/>
        </w:rPr>
        <w:t>:</w:t>
      </w:r>
    </w:p>
    <w:p w14:paraId="5C0ABC63" w14:textId="77777777" w:rsidR="00C213A9" w:rsidRPr="00C213A9" w:rsidRDefault="00C213A9" w:rsidP="00C213A9">
      <w:pPr>
        <w:numPr>
          <w:ilvl w:val="1"/>
          <w:numId w:val="21"/>
        </w:numPr>
        <w:spacing w:before="120" w:after="120" w:line="240" w:lineRule="auto"/>
        <w:jc w:val="both"/>
        <w:rPr>
          <w:rFonts w:cstheme="minorHAnsi"/>
          <w:sz w:val="28"/>
          <w:szCs w:val="28"/>
        </w:rPr>
      </w:pPr>
      <w:r w:rsidRPr="00C213A9">
        <w:rPr>
          <w:rFonts w:cstheme="minorHAnsi"/>
          <w:sz w:val="28"/>
          <w:szCs w:val="28"/>
        </w:rPr>
        <w:t>Similar to indexed addressing, but a base register and an offset are combined to calculate the effective address.</w:t>
      </w:r>
    </w:p>
    <w:p w14:paraId="22EA0060" w14:textId="77777777" w:rsidR="00C213A9" w:rsidRPr="00C213A9" w:rsidRDefault="00C213A9" w:rsidP="00C213A9">
      <w:pPr>
        <w:numPr>
          <w:ilvl w:val="0"/>
          <w:numId w:val="21"/>
        </w:numPr>
        <w:spacing w:before="120" w:after="120" w:line="240" w:lineRule="auto"/>
        <w:jc w:val="both"/>
        <w:rPr>
          <w:rFonts w:cstheme="minorHAnsi"/>
          <w:sz w:val="28"/>
          <w:szCs w:val="28"/>
        </w:rPr>
      </w:pPr>
      <w:r w:rsidRPr="00C213A9">
        <w:rPr>
          <w:rFonts w:cstheme="minorHAnsi"/>
          <w:b/>
          <w:bCs/>
          <w:sz w:val="28"/>
          <w:szCs w:val="28"/>
        </w:rPr>
        <w:t>Relative Addressing</w:t>
      </w:r>
      <w:r w:rsidRPr="00C213A9">
        <w:rPr>
          <w:rFonts w:cstheme="minorHAnsi"/>
          <w:sz w:val="28"/>
          <w:szCs w:val="28"/>
        </w:rPr>
        <w:t>:</w:t>
      </w:r>
    </w:p>
    <w:p w14:paraId="061D379F" w14:textId="77777777" w:rsidR="00C213A9" w:rsidRPr="00C213A9" w:rsidRDefault="00C213A9" w:rsidP="00C213A9">
      <w:pPr>
        <w:numPr>
          <w:ilvl w:val="1"/>
          <w:numId w:val="21"/>
        </w:numPr>
        <w:spacing w:before="120" w:after="120" w:line="240" w:lineRule="auto"/>
        <w:jc w:val="both"/>
        <w:rPr>
          <w:rFonts w:cstheme="minorHAnsi"/>
          <w:sz w:val="28"/>
          <w:szCs w:val="28"/>
        </w:rPr>
      </w:pPr>
      <w:r w:rsidRPr="00C213A9">
        <w:rPr>
          <w:rFonts w:cstheme="minorHAnsi"/>
          <w:sz w:val="28"/>
          <w:szCs w:val="28"/>
        </w:rPr>
        <w:t>The effective address is calculated as the sum of the program counter (PC) and an offset. Commonly used in branching instructions.</w:t>
      </w:r>
    </w:p>
    <w:p w14:paraId="29EB92F3" w14:textId="77777777" w:rsidR="00C213A9" w:rsidRPr="00C213A9" w:rsidRDefault="00C213A9" w:rsidP="00C213A9">
      <w:pPr>
        <w:numPr>
          <w:ilvl w:val="1"/>
          <w:numId w:val="21"/>
        </w:numPr>
        <w:spacing w:before="120" w:after="120" w:line="240" w:lineRule="auto"/>
        <w:jc w:val="both"/>
        <w:rPr>
          <w:rFonts w:cstheme="minorHAnsi"/>
          <w:sz w:val="28"/>
          <w:szCs w:val="28"/>
        </w:rPr>
      </w:pPr>
      <w:r w:rsidRPr="00C213A9">
        <w:rPr>
          <w:rFonts w:cstheme="minorHAnsi"/>
          <w:sz w:val="28"/>
          <w:szCs w:val="28"/>
        </w:rPr>
        <w:t>Example: JUMP 20 (jumps to the instruction located 20 bytes ahead of the current instruction).</w:t>
      </w:r>
    </w:p>
    <w:p w14:paraId="1964E794" w14:textId="529A1200" w:rsidR="00C213A9" w:rsidRPr="00C213A9" w:rsidRDefault="00C213A9" w:rsidP="00C213A9">
      <w:pPr>
        <w:spacing w:before="120" w:after="120" w:line="240" w:lineRule="auto"/>
        <w:jc w:val="both"/>
        <w:rPr>
          <w:rFonts w:cstheme="minorHAnsi"/>
          <w:sz w:val="28"/>
          <w:szCs w:val="28"/>
        </w:rPr>
      </w:pPr>
      <w:r w:rsidRPr="00C213A9">
        <w:rPr>
          <w:rFonts w:cstheme="minorHAnsi"/>
          <w:sz w:val="28"/>
          <w:szCs w:val="28"/>
        </w:rPr>
        <w:t>Addressing modes enhance the capability of the instruction set by allowing a variety of ways to access data, optimizing performance and memory usage in different scenarios.</w:t>
      </w:r>
    </w:p>
    <w:p w14:paraId="203157FE" w14:textId="6317E652" w:rsidR="00C57A96" w:rsidRDefault="00000000" w:rsidP="00D6622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54A241">
          <v:rect id="_x0000_i1026" style="width:0;height:1.5pt" o:hralign="center" o:hrstd="t" o:hr="t" fillcolor="#a0a0a0" stroked="f"/>
        </w:pict>
      </w:r>
    </w:p>
    <w:p w14:paraId="3D71637C" w14:textId="77777777" w:rsidR="00D66228" w:rsidRPr="00C57A96" w:rsidRDefault="00D66228" w:rsidP="00D66228">
      <w:pPr>
        <w:spacing w:after="0" w:line="240" w:lineRule="auto"/>
        <w:rPr>
          <w:rFonts w:ascii="Times New Roman" w:eastAsia="Times New Roman" w:hAnsi="Times New Roman" w:cs="Times New Roman"/>
          <w:kern w:val="0"/>
          <w:sz w:val="24"/>
          <w:szCs w:val="24"/>
          <w:lang w:eastAsia="en-IN"/>
          <w14:ligatures w14:val="none"/>
        </w:rPr>
      </w:pPr>
    </w:p>
    <w:p w14:paraId="0470B9BC" w14:textId="31E23FC9" w:rsidR="00A96DFD" w:rsidRPr="00376615" w:rsidRDefault="00A96DFD" w:rsidP="00D66228">
      <w:pPr>
        <w:spacing w:before="120" w:after="120" w:line="240" w:lineRule="auto"/>
        <w:jc w:val="center"/>
        <w:rPr>
          <w:rFonts w:ascii="Illuma Black" w:hAnsi="Illuma Black"/>
          <w:sz w:val="36"/>
          <w:szCs w:val="36"/>
          <w:u w:val="single"/>
          <w14:textOutline w14:w="9525" w14:cap="rnd" w14:cmpd="sng" w14:algn="ctr">
            <w14:solidFill>
              <w14:schemeClr w14:val="tx1"/>
            </w14:solidFill>
            <w14:prstDash w14:val="solid"/>
            <w14:bevel/>
          </w14:textOutline>
        </w:rPr>
      </w:pPr>
      <w:r w:rsidRPr="00376615">
        <w:rPr>
          <w:rFonts w:ascii="Illuma Black" w:hAnsi="Illuma Black"/>
          <w:sz w:val="36"/>
          <w:szCs w:val="36"/>
          <w:u w:val="single"/>
          <w14:textOutline w14:w="9525" w14:cap="rnd" w14:cmpd="sng" w14:algn="ctr">
            <w14:solidFill>
              <w14:schemeClr w14:val="tx1"/>
            </w14:solidFill>
            <w14:prstDash w14:val="solid"/>
            <w14:bevel/>
          </w14:textOutline>
        </w:rPr>
        <w:t>CONCLUSION</w:t>
      </w:r>
    </w:p>
    <w:p w14:paraId="0A554625" w14:textId="265F4CB6" w:rsidR="00A96DFD" w:rsidRDefault="00C213A9" w:rsidP="00A96DFD">
      <w:pPr>
        <w:spacing w:before="120" w:after="120" w:line="240" w:lineRule="auto"/>
        <w:jc w:val="both"/>
        <w:rPr>
          <w:rFonts w:cstheme="minorHAnsi"/>
          <w:sz w:val="28"/>
          <w:szCs w:val="28"/>
        </w:rPr>
      </w:pPr>
      <w:r w:rsidRPr="00C213A9">
        <w:rPr>
          <w:rFonts w:cstheme="minorHAnsi"/>
          <w:sz w:val="28"/>
          <w:szCs w:val="28"/>
        </w:rPr>
        <w:t xml:space="preserve">In conclusion, </w:t>
      </w:r>
      <w:r w:rsidRPr="00C213A9">
        <w:rPr>
          <w:rFonts w:cstheme="minorHAnsi"/>
          <w:b/>
          <w:bCs/>
          <w:sz w:val="28"/>
          <w:szCs w:val="28"/>
        </w:rPr>
        <w:t>instructions</w:t>
      </w:r>
      <w:r w:rsidRPr="00C213A9">
        <w:rPr>
          <w:rFonts w:cstheme="minorHAnsi"/>
          <w:sz w:val="28"/>
          <w:szCs w:val="28"/>
        </w:rPr>
        <w:t xml:space="preserve">, </w:t>
      </w:r>
      <w:r w:rsidRPr="00C213A9">
        <w:rPr>
          <w:rFonts w:cstheme="minorHAnsi"/>
          <w:b/>
          <w:bCs/>
          <w:sz w:val="28"/>
          <w:szCs w:val="28"/>
        </w:rPr>
        <w:t>instruction sequencing</w:t>
      </w:r>
      <w:r w:rsidRPr="00C213A9">
        <w:rPr>
          <w:rFonts w:cstheme="minorHAnsi"/>
          <w:sz w:val="28"/>
          <w:szCs w:val="28"/>
        </w:rPr>
        <w:t xml:space="preserve">, and </w:t>
      </w:r>
      <w:r w:rsidRPr="00C213A9">
        <w:rPr>
          <w:rFonts w:cstheme="minorHAnsi"/>
          <w:b/>
          <w:bCs/>
          <w:sz w:val="28"/>
          <w:szCs w:val="28"/>
        </w:rPr>
        <w:t>addressing modes</w:t>
      </w:r>
      <w:r w:rsidRPr="00C213A9">
        <w:rPr>
          <w:rFonts w:cstheme="minorHAnsi"/>
          <w:sz w:val="28"/>
          <w:szCs w:val="28"/>
        </w:rPr>
        <w:t xml:space="preserve"> are fundamental concepts in computer organization and architecture, forming the backbone of how processors execute programs and handle data. Instructions serve as the essential commands that direct the CPU to perform specific operations, while instruction sequencing ensures these operations are executed in a logical and efficient order, supporting both sequential and non-sequential program flows. Addressing modes further enhance the versatility of instructions by defining diverse methods to access operands, allowing for compact, flexible, and efficient program design. Together, these concepts underpin the efficient execution of algorithms and tasks, optimizing processor performance and resource utilization. A solid understanding of these principles is critical for designing robust and high-performing computer systems.</w:t>
      </w:r>
    </w:p>
    <w:p w14:paraId="5B0B71BD" w14:textId="77777777" w:rsidR="005E6309" w:rsidRDefault="005E6309" w:rsidP="00A96DFD">
      <w:pPr>
        <w:spacing w:before="120" w:after="120" w:line="240" w:lineRule="auto"/>
        <w:jc w:val="both"/>
        <w:rPr>
          <w:rFonts w:cstheme="minorHAnsi"/>
          <w:sz w:val="28"/>
          <w:szCs w:val="28"/>
        </w:rPr>
      </w:pPr>
    </w:p>
    <w:p w14:paraId="51532CBD" w14:textId="77777777" w:rsidR="00C213A9" w:rsidRDefault="00C213A9" w:rsidP="00A96DFD">
      <w:pPr>
        <w:spacing w:before="120" w:after="120" w:line="240" w:lineRule="auto"/>
        <w:jc w:val="center"/>
        <w:rPr>
          <w:rFonts w:ascii="Illuma Black" w:hAnsi="Illuma Black"/>
          <w:b/>
          <w:bCs/>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2DF5EAB0" w14:textId="77777777" w:rsidR="00C213A9" w:rsidRDefault="00C213A9" w:rsidP="00A96DFD">
      <w:pPr>
        <w:spacing w:before="120" w:after="120" w:line="240" w:lineRule="auto"/>
        <w:jc w:val="center"/>
        <w:rPr>
          <w:rFonts w:ascii="Illuma Black" w:hAnsi="Illuma Black"/>
          <w:b/>
          <w:bCs/>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0821FA63" w14:textId="7EE83994" w:rsidR="00A96DFD" w:rsidRPr="00376615" w:rsidRDefault="00A96DFD" w:rsidP="00A96DFD">
      <w:pPr>
        <w:spacing w:before="120" w:after="120" w:line="240" w:lineRule="auto"/>
        <w:jc w:val="center"/>
        <w:rPr>
          <w:rFonts w:ascii="Illuma Black" w:hAnsi="Illuma Black"/>
          <w:b/>
          <w:bCs/>
          <w:sz w:val="36"/>
          <w:szCs w:val="36"/>
          <w:u w:val="single"/>
          <w14:textOutline w14:w="9525" w14:cap="rnd" w14:cmpd="sng" w14:algn="ctr">
            <w14:solidFill>
              <w14:schemeClr w14:val="tx1"/>
            </w14:solidFill>
            <w14:prstDash w14:val="solid"/>
            <w14:bevel/>
          </w14:textOutline>
        </w:rPr>
      </w:pPr>
      <w:r w:rsidRPr="00376615">
        <w:rPr>
          <w:rFonts w:ascii="Illuma Black" w:hAnsi="Illuma Black"/>
          <w:b/>
          <w:bCs/>
          <w:sz w:val="36"/>
          <w:szCs w:val="36"/>
          <w:u w:val="single"/>
          <w14:textOutline w14:w="9525" w14:cap="rnd" w14:cmpd="sng" w14:algn="ctr">
            <w14:solidFill>
              <w14:schemeClr w14:val="tx1"/>
            </w14:solidFill>
            <w14:prstDash w14:val="solid"/>
            <w14:bevel/>
          </w14:textOutline>
        </w:rPr>
        <w:t>BIBLIOGRAPHY</w:t>
      </w:r>
    </w:p>
    <w:p w14:paraId="4744F9C6" w14:textId="3D6B6EBF" w:rsidR="00C213A9" w:rsidRPr="00C213A9" w:rsidRDefault="005E6309" w:rsidP="00C213A9">
      <w:pPr>
        <w:pStyle w:val="ListParagraph"/>
        <w:numPr>
          <w:ilvl w:val="0"/>
          <w:numId w:val="7"/>
        </w:numPr>
        <w:spacing w:before="120" w:after="120" w:line="240" w:lineRule="auto"/>
        <w:jc w:val="both"/>
        <w:rPr>
          <w:rStyle w:val="Hyperlink"/>
          <w:rFonts w:ascii="Illuma Black" w:hAnsi="Illuma Black"/>
          <w:color w:val="1F3864" w:themeColor="accent1" w:themeShade="80"/>
          <w:sz w:val="36"/>
          <w:szCs w:val="36"/>
          <w14:textOutline w14:w="9525" w14:cap="rnd" w14:cmpd="sng" w14:algn="ctr">
            <w14:solidFill>
              <w14:schemeClr w14:val="accent1">
                <w14:lumMod w14:val="50000"/>
              </w14:schemeClr>
            </w14:solidFill>
            <w14:prstDash w14:val="solid"/>
            <w14:bevel/>
          </w14:textOutline>
        </w:rPr>
      </w:pPr>
      <w:hyperlink r:id="rId8" w:history="1">
        <w:r w:rsidRPr="0066305F">
          <w:rPr>
            <w:rStyle w:val="Hyperlink"/>
            <w:rFonts w:cstheme="minorHAnsi"/>
            <w:sz w:val="28"/>
            <w:szCs w:val="28"/>
          </w:rPr>
          <w:t>https://en.wikipedia.org/</w:t>
        </w:r>
      </w:hyperlink>
    </w:p>
    <w:p w14:paraId="3A6CEF9C" w14:textId="6EB88619" w:rsidR="00C213A9" w:rsidRPr="00C213A9" w:rsidRDefault="00C213A9" w:rsidP="00C213A9">
      <w:pPr>
        <w:pStyle w:val="ListParagraph"/>
        <w:numPr>
          <w:ilvl w:val="0"/>
          <w:numId w:val="7"/>
        </w:numPr>
        <w:spacing w:before="120" w:after="120" w:line="240" w:lineRule="auto"/>
        <w:jc w:val="both"/>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hyperlink r:id="rId9" w:history="1">
        <w:r w:rsidRPr="002960E4">
          <w:rPr>
            <w:rStyle w:val="Hyperlink"/>
            <w:rFonts w:cstheme="minorHAnsi"/>
            <w:sz w:val="28"/>
            <w:szCs w:val="28"/>
          </w:rPr>
          <w:t>https://</w:t>
        </w:r>
        <w:r w:rsidRPr="002960E4">
          <w:rPr>
            <w:rStyle w:val="Hyperlink"/>
            <w:rFonts w:cstheme="minorHAnsi"/>
            <w:sz w:val="28"/>
            <w:szCs w:val="28"/>
          </w:rPr>
          <w:t>www</w:t>
        </w:r>
        <w:r w:rsidRPr="002960E4">
          <w:rPr>
            <w:rStyle w:val="Hyperlink"/>
            <w:rFonts w:cstheme="minorHAnsi"/>
            <w:sz w:val="28"/>
            <w:szCs w:val="28"/>
          </w:rPr>
          <w:t>.</w:t>
        </w:r>
        <w:r w:rsidRPr="002960E4">
          <w:rPr>
            <w:rStyle w:val="Hyperlink"/>
            <w:rFonts w:cstheme="minorHAnsi"/>
            <w:sz w:val="28"/>
            <w:szCs w:val="28"/>
          </w:rPr>
          <w:t>gee</w:t>
        </w:r>
        <w:r w:rsidRPr="002960E4">
          <w:rPr>
            <w:rStyle w:val="Hyperlink"/>
            <w:rFonts w:cstheme="minorHAnsi"/>
            <w:sz w:val="28"/>
            <w:szCs w:val="28"/>
          </w:rPr>
          <w:t>k</w:t>
        </w:r>
        <w:r w:rsidRPr="002960E4">
          <w:rPr>
            <w:rStyle w:val="Hyperlink"/>
            <w:rFonts w:cstheme="minorHAnsi"/>
            <w:sz w:val="28"/>
            <w:szCs w:val="28"/>
          </w:rPr>
          <w:t>sforgeeks</w:t>
        </w:r>
        <w:r w:rsidRPr="002960E4">
          <w:rPr>
            <w:rStyle w:val="Hyperlink"/>
            <w:rFonts w:cstheme="minorHAnsi"/>
            <w:sz w:val="28"/>
            <w:szCs w:val="28"/>
          </w:rPr>
          <w:t>.org/</w:t>
        </w:r>
      </w:hyperlink>
    </w:p>
    <w:p w14:paraId="5AD768BA" w14:textId="77777777" w:rsidR="005E6309" w:rsidRPr="005E6309" w:rsidRDefault="005E6309" w:rsidP="005E6309">
      <w:pPr>
        <w:pStyle w:val="ListParagraph"/>
        <w:spacing w:before="120" w:after="120" w:line="240" w:lineRule="auto"/>
        <w:ind w:left="644"/>
        <w:jc w:val="both"/>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197B010F" w14:textId="225AA414" w:rsidR="001544B1" w:rsidRPr="00376615" w:rsidRDefault="00F903F2" w:rsidP="00F903F2">
      <w:pPr>
        <w:spacing w:before="120" w:after="120" w:line="240" w:lineRule="auto"/>
        <w:jc w:val="center"/>
        <w:rPr>
          <w:rFonts w:ascii="Illuma Black" w:hAnsi="Illuma Black"/>
          <w:sz w:val="36"/>
          <w:szCs w:val="36"/>
          <w:u w:val="single"/>
          <w14:textOutline w14:w="9525" w14:cap="rnd" w14:cmpd="sng" w14:algn="ctr">
            <w14:solidFill>
              <w14:schemeClr w14:val="tx1"/>
            </w14:solidFill>
            <w14:prstDash w14:val="solid"/>
            <w14:bevel/>
          </w14:textOutline>
        </w:rPr>
      </w:pPr>
      <w:r w:rsidRPr="00376615">
        <w:rPr>
          <w:rFonts w:ascii="Illuma Black" w:hAnsi="Illuma Black"/>
          <w:sz w:val="36"/>
          <w:szCs w:val="36"/>
          <w:u w:val="single"/>
          <w14:textOutline w14:w="9525" w14:cap="rnd" w14:cmpd="sng" w14:algn="ctr">
            <w14:solidFill>
              <w14:schemeClr w14:val="tx1"/>
            </w14:solidFill>
            <w14:prstDash w14:val="solid"/>
            <w14:bevel/>
          </w14:textOutline>
        </w:rPr>
        <w:t>ACKNOWLEDGEMENT</w:t>
      </w:r>
    </w:p>
    <w:p w14:paraId="35CC3B0C" w14:textId="6B383321" w:rsidR="00F903F2" w:rsidRDefault="00F903F2" w:rsidP="00F903F2">
      <w:pPr>
        <w:spacing w:before="120" w:after="120" w:line="240" w:lineRule="auto"/>
        <w:jc w:val="both"/>
        <w:rPr>
          <w:rFonts w:cstheme="minorHAnsi"/>
          <w:sz w:val="28"/>
          <w:szCs w:val="28"/>
        </w:rPr>
      </w:pPr>
      <w:r w:rsidRPr="00F903F2">
        <w:rPr>
          <w:rFonts w:cstheme="minorHAnsi"/>
          <w:sz w:val="28"/>
          <w:szCs w:val="28"/>
        </w:rPr>
        <w:t>I would like to acknowledge all those without whom this project would not have been successful. Firstly, I would wish to thank our Mathematics teacher M</w:t>
      </w:r>
      <w:r w:rsidR="00C213A9">
        <w:rPr>
          <w:rFonts w:cstheme="minorHAnsi"/>
          <w:sz w:val="28"/>
          <w:szCs w:val="28"/>
        </w:rPr>
        <w:t>r</w:t>
      </w:r>
      <w:r w:rsidRPr="00F903F2">
        <w:rPr>
          <w:rFonts w:cstheme="minorHAnsi"/>
          <w:sz w:val="28"/>
          <w:szCs w:val="28"/>
        </w:rPr>
        <w:t xml:space="preserve">s. </w:t>
      </w:r>
      <w:proofErr w:type="spellStart"/>
      <w:r w:rsidR="00C213A9">
        <w:rPr>
          <w:rFonts w:cstheme="minorHAnsi"/>
          <w:sz w:val="28"/>
          <w:szCs w:val="28"/>
        </w:rPr>
        <w:t>Sankhamita</w:t>
      </w:r>
      <w:proofErr w:type="spellEnd"/>
      <w:r w:rsidR="00C213A9">
        <w:rPr>
          <w:rFonts w:cstheme="minorHAnsi"/>
          <w:sz w:val="28"/>
          <w:szCs w:val="28"/>
        </w:rPr>
        <w:t xml:space="preserve"> Sinha</w:t>
      </w:r>
      <w:r w:rsidRPr="00F903F2">
        <w:rPr>
          <w:rFonts w:cstheme="minorHAnsi"/>
          <w:sz w:val="28"/>
          <w:szCs w:val="28"/>
        </w:rPr>
        <w:t xml:space="preserve"> who guided me throughout the project and gave her immense support. She made us understand how to successfully complete this project and without her, the project would not have been complete. </w:t>
      </w:r>
    </w:p>
    <w:p w14:paraId="25531E72" w14:textId="77777777" w:rsidR="00F903F2" w:rsidRDefault="00F903F2" w:rsidP="00F903F2">
      <w:pPr>
        <w:spacing w:before="120" w:after="120" w:line="240" w:lineRule="auto"/>
        <w:jc w:val="both"/>
        <w:rPr>
          <w:rFonts w:cstheme="minorHAnsi"/>
          <w:sz w:val="28"/>
          <w:szCs w:val="28"/>
        </w:rPr>
      </w:pPr>
      <w:r w:rsidRPr="00F903F2">
        <w:rPr>
          <w:rFonts w:cstheme="minorHAnsi"/>
          <w:sz w:val="28"/>
          <w:szCs w:val="28"/>
        </w:rPr>
        <w:t xml:space="preserve">This project has been a source to learn and bring our theoretical knowledge to the real-life world. So, I would really acknowledge her help and guidance for this project. </w:t>
      </w:r>
    </w:p>
    <w:p w14:paraId="3F5F98DF" w14:textId="660E6DE0" w:rsidR="00F903F2" w:rsidRPr="003A7FD2" w:rsidRDefault="00F903F2" w:rsidP="00F903F2">
      <w:pPr>
        <w:spacing w:before="120" w:after="120" w:line="240" w:lineRule="auto"/>
        <w:jc w:val="both"/>
        <w:rPr>
          <w:rFonts w:cstheme="minorHAnsi"/>
          <w:sz w:val="28"/>
          <w:szCs w:val="28"/>
        </w:rPr>
      </w:pPr>
      <w:r w:rsidRPr="00F903F2">
        <w:rPr>
          <w:rFonts w:cstheme="minorHAnsi"/>
          <w:sz w:val="28"/>
          <w:szCs w:val="28"/>
        </w:rPr>
        <w:t>I would also like to thank my parents who have always been there whenever needed. Once again, thanks to everyone for making this project successful</w:t>
      </w:r>
      <w:r w:rsidR="00C213A9">
        <w:rPr>
          <w:rFonts w:cstheme="minorHAnsi"/>
          <w:sz w:val="28"/>
          <w:szCs w:val="28"/>
        </w:rPr>
        <w:t>.</w:t>
      </w:r>
    </w:p>
    <w:sectPr w:rsidR="00F903F2" w:rsidRPr="003A7FD2" w:rsidSect="00F80E6F">
      <w:footerReference w:type="default" r:id="rId10"/>
      <w:pgSz w:w="11906" w:h="16838"/>
      <w:pgMar w:top="1440" w:right="1440" w:bottom="1276" w:left="1440" w:header="708" w:footer="708" w:gutter="0"/>
      <w:pgBorders w:offsetFrom="page">
        <w:top w:val="thinThickMediumGap" w:sz="36" w:space="24" w:color="auto"/>
        <w:left w:val="thinThickMediumGap" w:sz="36" w:space="24" w:color="auto"/>
        <w:bottom w:val="thickThinMediumGap" w:sz="36" w:space="24" w:color="auto"/>
        <w:right w:val="thickThinMediumGap"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62082" w14:textId="77777777" w:rsidR="006B4991" w:rsidRDefault="006B4991" w:rsidP="003A7FD2">
      <w:pPr>
        <w:spacing w:after="0" w:line="240" w:lineRule="auto"/>
      </w:pPr>
      <w:r>
        <w:separator/>
      </w:r>
    </w:p>
  </w:endnote>
  <w:endnote w:type="continuationSeparator" w:id="0">
    <w:p w14:paraId="7085FC47" w14:textId="77777777" w:rsidR="006B4991" w:rsidRDefault="006B4991" w:rsidP="003A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Illuma Black">
    <w:panose1 w:val="00000A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8319269"/>
      <w:docPartObj>
        <w:docPartGallery w:val="Page Numbers (Bottom of Page)"/>
        <w:docPartUnique/>
      </w:docPartObj>
    </w:sdtPr>
    <w:sdtEndPr>
      <w:rPr>
        <w:color w:val="7F7F7F" w:themeColor="background1" w:themeShade="7F"/>
        <w:spacing w:val="60"/>
      </w:rPr>
    </w:sdtEndPr>
    <w:sdtContent>
      <w:p w14:paraId="4FF3E21C" w14:textId="6DDDEA69" w:rsidR="003A7FD2" w:rsidRDefault="003A7FD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864A88" w14:textId="77777777" w:rsidR="003A7FD2" w:rsidRDefault="003A7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BD5B2" w14:textId="77777777" w:rsidR="006B4991" w:rsidRDefault="006B4991" w:rsidP="003A7FD2">
      <w:pPr>
        <w:spacing w:after="0" w:line="240" w:lineRule="auto"/>
      </w:pPr>
      <w:r>
        <w:separator/>
      </w:r>
    </w:p>
  </w:footnote>
  <w:footnote w:type="continuationSeparator" w:id="0">
    <w:p w14:paraId="0E8B4BC7" w14:textId="77777777" w:rsidR="006B4991" w:rsidRDefault="006B4991" w:rsidP="003A7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4pt;height:11.4pt" o:bullet="t">
        <v:imagedata r:id="rId1" o:title="mso73AD"/>
      </v:shape>
    </w:pict>
  </w:numPicBullet>
  <w:abstractNum w:abstractNumId="0" w15:restartNumberingAfterBreak="0">
    <w:nsid w:val="0EDC39F5"/>
    <w:multiLevelType w:val="multilevel"/>
    <w:tmpl w:val="7514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13EF3"/>
    <w:multiLevelType w:val="multilevel"/>
    <w:tmpl w:val="697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F6326"/>
    <w:multiLevelType w:val="multilevel"/>
    <w:tmpl w:val="E5D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6132F"/>
    <w:multiLevelType w:val="multilevel"/>
    <w:tmpl w:val="3322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A4A22"/>
    <w:multiLevelType w:val="multilevel"/>
    <w:tmpl w:val="63B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50BF9"/>
    <w:multiLevelType w:val="multilevel"/>
    <w:tmpl w:val="E21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C482E"/>
    <w:multiLevelType w:val="multilevel"/>
    <w:tmpl w:val="A44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E4AE1"/>
    <w:multiLevelType w:val="multilevel"/>
    <w:tmpl w:val="C318E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341CB"/>
    <w:multiLevelType w:val="multilevel"/>
    <w:tmpl w:val="AF0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34CC9"/>
    <w:multiLevelType w:val="multilevel"/>
    <w:tmpl w:val="ED3CC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A72033"/>
    <w:multiLevelType w:val="multilevel"/>
    <w:tmpl w:val="FD3C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0452F"/>
    <w:multiLevelType w:val="multilevel"/>
    <w:tmpl w:val="D382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F74E5"/>
    <w:multiLevelType w:val="hybridMultilevel"/>
    <w:tmpl w:val="AA3C699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B62A23"/>
    <w:multiLevelType w:val="multilevel"/>
    <w:tmpl w:val="85B0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E4934"/>
    <w:multiLevelType w:val="multilevel"/>
    <w:tmpl w:val="0DC48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577CA1"/>
    <w:multiLevelType w:val="multilevel"/>
    <w:tmpl w:val="E0802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C0E65"/>
    <w:multiLevelType w:val="multilevel"/>
    <w:tmpl w:val="DF2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36F24"/>
    <w:multiLevelType w:val="multilevel"/>
    <w:tmpl w:val="E944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D1807"/>
    <w:multiLevelType w:val="hybridMultilevel"/>
    <w:tmpl w:val="016CE10C"/>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15:restartNumberingAfterBreak="0">
    <w:nsid w:val="73F971FF"/>
    <w:multiLevelType w:val="multilevel"/>
    <w:tmpl w:val="0A5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2540E"/>
    <w:multiLevelType w:val="multilevel"/>
    <w:tmpl w:val="E562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919037">
    <w:abstractNumId w:val="4"/>
  </w:num>
  <w:num w:numId="2" w16cid:durableId="798033188">
    <w:abstractNumId w:val="3"/>
  </w:num>
  <w:num w:numId="3" w16cid:durableId="515075126">
    <w:abstractNumId w:val="19"/>
  </w:num>
  <w:num w:numId="4" w16cid:durableId="150415065">
    <w:abstractNumId w:val="16"/>
  </w:num>
  <w:num w:numId="5" w16cid:durableId="663625956">
    <w:abstractNumId w:val="11"/>
  </w:num>
  <w:num w:numId="6" w16cid:durableId="2032485269">
    <w:abstractNumId w:val="2"/>
  </w:num>
  <w:num w:numId="7" w16cid:durableId="1943369972">
    <w:abstractNumId w:val="18"/>
  </w:num>
  <w:num w:numId="8" w16cid:durableId="1813516843">
    <w:abstractNumId w:val="6"/>
  </w:num>
  <w:num w:numId="9" w16cid:durableId="877621800">
    <w:abstractNumId w:val="5"/>
  </w:num>
  <w:num w:numId="10" w16cid:durableId="741566799">
    <w:abstractNumId w:val="17"/>
  </w:num>
  <w:num w:numId="11" w16cid:durableId="206376846">
    <w:abstractNumId w:val="8"/>
  </w:num>
  <w:num w:numId="12" w16cid:durableId="1419249680">
    <w:abstractNumId w:val="10"/>
  </w:num>
  <w:num w:numId="13" w16cid:durableId="428740266">
    <w:abstractNumId w:val="0"/>
  </w:num>
  <w:num w:numId="14" w16cid:durableId="780340023">
    <w:abstractNumId w:val="15"/>
  </w:num>
  <w:num w:numId="15" w16cid:durableId="1514341174">
    <w:abstractNumId w:val="7"/>
  </w:num>
  <w:num w:numId="16" w16cid:durableId="1963999726">
    <w:abstractNumId w:val="13"/>
  </w:num>
  <w:num w:numId="17" w16cid:durableId="1860390264">
    <w:abstractNumId w:val="20"/>
  </w:num>
  <w:num w:numId="18" w16cid:durableId="1291472212">
    <w:abstractNumId w:val="12"/>
  </w:num>
  <w:num w:numId="19" w16cid:durableId="169763377">
    <w:abstractNumId w:val="1"/>
  </w:num>
  <w:num w:numId="20" w16cid:durableId="1871258593">
    <w:abstractNumId w:val="14"/>
  </w:num>
  <w:num w:numId="21" w16cid:durableId="9003659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96"/>
    <w:rsid w:val="000266AE"/>
    <w:rsid w:val="000C03FA"/>
    <w:rsid w:val="000D15A8"/>
    <w:rsid w:val="001420AA"/>
    <w:rsid w:val="001544B1"/>
    <w:rsid w:val="00254F4A"/>
    <w:rsid w:val="002C6845"/>
    <w:rsid w:val="002F2E1B"/>
    <w:rsid w:val="00335C8F"/>
    <w:rsid w:val="00376615"/>
    <w:rsid w:val="003A7FD2"/>
    <w:rsid w:val="003B0470"/>
    <w:rsid w:val="00405250"/>
    <w:rsid w:val="004256EE"/>
    <w:rsid w:val="00570DB3"/>
    <w:rsid w:val="005E6309"/>
    <w:rsid w:val="006B4991"/>
    <w:rsid w:val="00824387"/>
    <w:rsid w:val="009F0DC2"/>
    <w:rsid w:val="00A01153"/>
    <w:rsid w:val="00A96DFD"/>
    <w:rsid w:val="00AD5431"/>
    <w:rsid w:val="00B30E30"/>
    <w:rsid w:val="00B810BA"/>
    <w:rsid w:val="00C213A9"/>
    <w:rsid w:val="00C57A96"/>
    <w:rsid w:val="00C9046D"/>
    <w:rsid w:val="00D32177"/>
    <w:rsid w:val="00D66228"/>
    <w:rsid w:val="00EB474E"/>
    <w:rsid w:val="00ED3B96"/>
    <w:rsid w:val="00EF3E5C"/>
    <w:rsid w:val="00F43A3F"/>
    <w:rsid w:val="00F57CAB"/>
    <w:rsid w:val="00F80E6F"/>
    <w:rsid w:val="00F90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2144"/>
  <w15:chartTrackingRefBased/>
  <w15:docId w15:val="{6EBC9ED4-13C0-4895-A85E-6640A52D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0BA"/>
  </w:style>
  <w:style w:type="paragraph" w:styleId="Heading3">
    <w:name w:val="heading 3"/>
    <w:basedOn w:val="Normal"/>
    <w:link w:val="Heading3Char"/>
    <w:uiPriority w:val="9"/>
    <w:qFormat/>
    <w:rsid w:val="00D662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A7F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7FD2"/>
    <w:rPr>
      <w:i/>
      <w:iCs/>
      <w:color w:val="4472C4" w:themeColor="accent1"/>
    </w:rPr>
  </w:style>
  <w:style w:type="paragraph" w:styleId="Header">
    <w:name w:val="header"/>
    <w:basedOn w:val="Normal"/>
    <w:link w:val="HeaderChar"/>
    <w:uiPriority w:val="99"/>
    <w:unhideWhenUsed/>
    <w:rsid w:val="003A7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FD2"/>
  </w:style>
  <w:style w:type="paragraph" w:styleId="Footer">
    <w:name w:val="footer"/>
    <w:basedOn w:val="Normal"/>
    <w:link w:val="FooterChar"/>
    <w:uiPriority w:val="99"/>
    <w:unhideWhenUsed/>
    <w:rsid w:val="003A7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FD2"/>
  </w:style>
  <w:style w:type="paragraph" w:styleId="ListParagraph">
    <w:name w:val="List Paragraph"/>
    <w:basedOn w:val="Normal"/>
    <w:uiPriority w:val="34"/>
    <w:qFormat/>
    <w:rsid w:val="005E6309"/>
    <w:pPr>
      <w:ind w:left="720"/>
      <w:contextualSpacing/>
    </w:pPr>
  </w:style>
  <w:style w:type="character" w:styleId="Hyperlink">
    <w:name w:val="Hyperlink"/>
    <w:basedOn w:val="DefaultParagraphFont"/>
    <w:uiPriority w:val="99"/>
    <w:unhideWhenUsed/>
    <w:rsid w:val="005E6309"/>
    <w:rPr>
      <w:color w:val="0563C1" w:themeColor="hyperlink"/>
      <w:u w:val="single"/>
    </w:rPr>
  </w:style>
  <w:style w:type="character" w:styleId="UnresolvedMention">
    <w:name w:val="Unresolved Mention"/>
    <w:basedOn w:val="DefaultParagraphFont"/>
    <w:uiPriority w:val="99"/>
    <w:semiHidden/>
    <w:unhideWhenUsed/>
    <w:rsid w:val="005E6309"/>
    <w:rPr>
      <w:color w:val="605E5C"/>
      <w:shd w:val="clear" w:color="auto" w:fill="E1DFDD"/>
    </w:rPr>
  </w:style>
  <w:style w:type="character" w:customStyle="1" w:styleId="Heading3Char">
    <w:name w:val="Heading 3 Char"/>
    <w:basedOn w:val="DefaultParagraphFont"/>
    <w:link w:val="Heading3"/>
    <w:uiPriority w:val="9"/>
    <w:rsid w:val="00D6622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66228"/>
    <w:rPr>
      <w:b/>
      <w:bCs/>
    </w:rPr>
  </w:style>
  <w:style w:type="character" w:styleId="FollowedHyperlink">
    <w:name w:val="FollowedHyperlink"/>
    <w:basedOn w:val="DefaultParagraphFont"/>
    <w:uiPriority w:val="99"/>
    <w:semiHidden/>
    <w:unhideWhenUsed/>
    <w:rsid w:val="00C213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3734">
      <w:bodyDiv w:val="1"/>
      <w:marLeft w:val="0"/>
      <w:marRight w:val="0"/>
      <w:marTop w:val="0"/>
      <w:marBottom w:val="0"/>
      <w:divBdr>
        <w:top w:val="none" w:sz="0" w:space="0" w:color="auto"/>
        <w:left w:val="none" w:sz="0" w:space="0" w:color="auto"/>
        <w:bottom w:val="none" w:sz="0" w:space="0" w:color="auto"/>
        <w:right w:val="none" w:sz="0" w:space="0" w:color="auto"/>
      </w:divBdr>
    </w:div>
    <w:div w:id="128517038">
      <w:bodyDiv w:val="1"/>
      <w:marLeft w:val="0"/>
      <w:marRight w:val="0"/>
      <w:marTop w:val="0"/>
      <w:marBottom w:val="0"/>
      <w:divBdr>
        <w:top w:val="none" w:sz="0" w:space="0" w:color="auto"/>
        <w:left w:val="none" w:sz="0" w:space="0" w:color="auto"/>
        <w:bottom w:val="none" w:sz="0" w:space="0" w:color="auto"/>
        <w:right w:val="none" w:sz="0" w:space="0" w:color="auto"/>
      </w:divBdr>
    </w:div>
    <w:div w:id="139662375">
      <w:bodyDiv w:val="1"/>
      <w:marLeft w:val="0"/>
      <w:marRight w:val="0"/>
      <w:marTop w:val="0"/>
      <w:marBottom w:val="0"/>
      <w:divBdr>
        <w:top w:val="none" w:sz="0" w:space="0" w:color="auto"/>
        <w:left w:val="none" w:sz="0" w:space="0" w:color="auto"/>
        <w:bottom w:val="none" w:sz="0" w:space="0" w:color="auto"/>
        <w:right w:val="none" w:sz="0" w:space="0" w:color="auto"/>
      </w:divBdr>
    </w:div>
    <w:div w:id="139689105">
      <w:bodyDiv w:val="1"/>
      <w:marLeft w:val="0"/>
      <w:marRight w:val="0"/>
      <w:marTop w:val="0"/>
      <w:marBottom w:val="0"/>
      <w:divBdr>
        <w:top w:val="none" w:sz="0" w:space="0" w:color="auto"/>
        <w:left w:val="none" w:sz="0" w:space="0" w:color="auto"/>
        <w:bottom w:val="none" w:sz="0" w:space="0" w:color="auto"/>
        <w:right w:val="none" w:sz="0" w:space="0" w:color="auto"/>
      </w:divBdr>
    </w:div>
    <w:div w:id="230775985">
      <w:bodyDiv w:val="1"/>
      <w:marLeft w:val="0"/>
      <w:marRight w:val="0"/>
      <w:marTop w:val="0"/>
      <w:marBottom w:val="0"/>
      <w:divBdr>
        <w:top w:val="none" w:sz="0" w:space="0" w:color="auto"/>
        <w:left w:val="none" w:sz="0" w:space="0" w:color="auto"/>
        <w:bottom w:val="none" w:sz="0" w:space="0" w:color="auto"/>
        <w:right w:val="none" w:sz="0" w:space="0" w:color="auto"/>
      </w:divBdr>
    </w:div>
    <w:div w:id="404686278">
      <w:bodyDiv w:val="1"/>
      <w:marLeft w:val="0"/>
      <w:marRight w:val="0"/>
      <w:marTop w:val="0"/>
      <w:marBottom w:val="0"/>
      <w:divBdr>
        <w:top w:val="none" w:sz="0" w:space="0" w:color="auto"/>
        <w:left w:val="none" w:sz="0" w:space="0" w:color="auto"/>
        <w:bottom w:val="none" w:sz="0" w:space="0" w:color="auto"/>
        <w:right w:val="none" w:sz="0" w:space="0" w:color="auto"/>
      </w:divBdr>
    </w:div>
    <w:div w:id="414061081">
      <w:bodyDiv w:val="1"/>
      <w:marLeft w:val="0"/>
      <w:marRight w:val="0"/>
      <w:marTop w:val="0"/>
      <w:marBottom w:val="0"/>
      <w:divBdr>
        <w:top w:val="none" w:sz="0" w:space="0" w:color="auto"/>
        <w:left w:val="none" w:sz="0" w:space="0" w:color="auto"/>
        <w:bottom w:val="none" w:sz="0" w:space="0" w:color="auto"/>
        <w:right w:val="none" w:sz="0" w:space="0" w:color="auto"/>
      </w:divBdr>
    </w:div>
    <w:div w:id="633564387">
      <w:bodyDiv w:val="1"/>
      <w:marLeft w:val="0"/>
      <w:marRight w:val="0"/>
      <w:marTop w:val="0"/>
      <w:marBottom w:val="0"/>
      <w:divBdr>
        <w:top w:val="none" w:sz="0" w:space="0" w:color="auto"/>
        <w:left w:val="none" w:sz="0" w:space="0" w:color="auto"/>
        <w:bottom w:val="none" w:sz="0" w:space="0" w:color="auto"/>
        <w:right w:val="none" w:sz="0" w:space="0" w:color="auto"/>
      </w:divBdr>
    </w:div>
    <w:div w:id="638804355">
      <w:bodyDiv w:val="1"/>
      <w:marLeft w:val="0"/>
      <w:marRight w:val="0"/>
      <w:marTop w:val="0"/>
      <w:marBottom w:val="0"/>
      <w:divBdr>
        <w:top w:val="none" w:sz="0" w:space="0" w:color="auto"/>
        <w:left w:val="none" w:sz="0" w:space="0" w:color="auto"/>
        <w:bottom w:val="none" w:sz="0" w:space="0" w:color="auto"/>
        <w:right w:val="none" w:sz="0" w:space="0" w:color="auto"/>
      </w:divBdr>
    </w:div>
    <w:div w:id="668602438">
      <w:bodyDiv w:val="1"/>
      <w:marLeft w:val="0"/>
      <w:marRight w:val="0"/>
      <w:marTop w:val="0"/>
      <w:marBottom w:val="0"/>
      <w:divBdr>
        <w:top w:val="none" w:sz="0" w:space="0" w:color="auto"/>
        <w:left w:val="none" w:sz="0" w:space="0" w:color="auto"/>
        <w:bottom w:val="none" w:sz="0" w:space="0" w:color="auto"/>
        <w:right w:val="none" w:sz="0" w:space="0" w:color="auto"/>
      </w:divBdr>
    </w:div>
    <w:div w:id="685327981">
      <w:bodyDiv w:val="1"/>
      <w:marLeft w:val="0"/>
      <w:marRight w:val="0"/>
      <w:marTop w:val="0"/>
      <w:marBottom w:val="0"/>
      <w:divBdr>
        <w:top w:val="none" w:sz="0" w:space="0" w:color="auto"/>
        <w:left w:val="none" w:sz="0" w:space="0" w:color="auto"/>
        <w:bottom w:val="none" w:sz="0" w:space="0" w:color="auto"/>
        <w:right w:val="none" w:sz="0" w:space="0" w:color="auto"/>
      </w:divBdr>
    </w:div>
    <w:div w:id="686638402">
      <w:bodyDiv w:val="1"/>
      <w:marLeft w:val="0"/>
      <w:marRight w:val="0"/>
      <w:marTop w:val="0"/>
      <w:marBottom w:val="0"/>
      <w:divBdr>
        <w:top w:val="none" w:sz="0" w:space="0" w:color="auto"/>
        <w:left w:val="none" w:sz="0" w:space="0" w:color="auto"/>
        <w:bottom w:val="none" w:sz="0" w:space="0" w:color="auto"/>
        <w:right w:val="none" w:sz="0" w:space="0" w:color="auto"/>
      </w:divBdr>
    </w:div>
    <w:div w:id="749470320">
      <w:bodyDiv w:val="1"/>
      <w:marLeft w:val="0"/>
      <w:marRight w:val="0"/>
      <w:marTop w:val="0"/>
      <w:marBottom w:val="0"/>
      <w:divBdr>
        <w:top w:val="none" w:sz="0" w:space="0" w:color="auto"/>
        <w:left w:val="none" w:sz="0" w:space="0" w:color="auto"/>
        <w:bottom w:val="none" w:sz="0" w:space="0" w:color="auto"/>
        <w:right w:val="none" w:sz="0" w:space="0" w:color="auto"/>
      </w:divBdr>
    </w:div>
    <w:div w:id="774708876">
      <w:bodyDiv w:val="1"/>
      <w:marLeft w:val="0"/>
      <w:marRight w:val="0"/>
      <w:marTop w:val="0"/>
      <w:marBottom w:val="0"/>
      <w:divBdr>
        <w:top w:val="none" w:sz="0" w:space="0" w:color="auto"/>
        <w:left w:val="none" w:sz="0" w:space="0" w:color="auto"/>
        <w:bottom w:val="none" w:sz="0" w:space="0" w:color="auto"/>
        <w:right w:val="none" w:sz="0" w:space="0" w:color="auto"/>
      </w:divBdr>
    </w:div>
    <w:div w:id="792940956">
      <w:bodyDiv w:val="1"/>
      <w:marLeft w:val="0"/>
      <w:marRight w:val="0"/>
      <w:marTop w:val="0"/>
      <w:marBottom w:val="0"/>
      <w:divBdr>
        <w:top w:val="none" w:sz="0" w:space="0" w:color="auto"/>
        <w:left w:val="none" w:sz="0" w:space="0" w:color="auto"/>
        <w:bottom w:val="none" w:sz="0" w:space="0" w:color="auto"/>
        <w:right w:val="none" w:sz="0" w:space="0" w:color="auto"/>
      </w:divBdr>
    </w:div>
    <w:div w:id="867066069">
      <w:bodyDiv w:val="1"/>
      <w:marLeft w:val="0"/>
      <w:marRight w:val="0"/>
      <w:marTop w:val="0"/>
      <w:marBottom w:val="0"/>
      <w:divBdr>
        <w:top w:val="none" w:sz="0" w:space="0" w:color="auto"/>
        <w:left w:val="none" w:sz="0" w:space="0" w:color="auto"/>
        <w:bottom w:val="none" w:sz="0" w:space="0" w:color="auto"/>
        <w:right w:val="none" w:sz="0" w:space="0" w:color="auto"/>
      </w:divBdr>
    </w:div>
    <w:div w:id="942031713">
      <w:bodyDiv w:val="1"/>
      <w:marLeft w:val="0"/>
      <w:marRight w:val="0"/>
      <w:marTop w:val="0"/>
      <w:marBottom w:val="0"/>
      <w:divBdr>
        <w:top w:val="none" w:sz="0" w:space="0" w:color="auto"/>
        <w:left w:val="none" w:sz="0" w:space="0" w:color="auto"/>
        <w:bottom w:val="none" w:sz="0" w:space="0" w:color="auto"/>
        <w:right w:val="none" w:sz="0" w:space="0" w:color="auto"/>
      </w:divBdr>
    </w:div>
    <w:div w:id="953292769">
      <w:bodyDiv w:val="1"/>
      <w:marLeft w:val="0"/>
      <w:marRight w:val="0"/>
      <w:marTop w:val="0"/>
      <w:marBottom w:val="0"/>
      <w:divBdr>
        <w:top w:val="none" w:sz="0" w:space="0" w:color="auto"/>
        <w:left w:val="none" w:sz="0" w:space="0" w:color="auto"/>
        <w:bottom w:val="none" w:sz="0" w:space="0" w:color="auto"/>
        <w:right w:val="none" w:sz="0" w:space="0" w:color="auto"/>
      </w:divBdr>
    </w:div>
    <w:div w:id="954599024">
      <w:bodyDiv w:val="1"/>
      <w:marLeft w:val="0"/>
      <w:marRight w:val="0"/>
      <w:marTop w:val="0"/>
      <w:marBottom w:val="0"/>
      <w:divBdr>
        <w:top w:val="none" w:sz="0" w:space="0" w:color="auto"/>
        <w:left w:val="none" w:sz="0" w:space="0" w:color="auto"/>
        <w:bottom w:val="none" w:sz="0" w:space="0" w:color="auto"/>
        <w:right w:val="none" w:sz="0" w:space="0" w:color="auto"/>
      </w:divBdr>
    </w:div>
    <w:div w:id="1046101653">
      <w:bodyDiv w:val="1"/>
      <w:marLeft w:val="0"/>
      <w:marRight w:val="0"/>
      <w:marTop w:val="0"/>
      <w:marBottom w:val="0"/>
      <w:divBdr>
        <w:top w:val="none" w:sz="0" w:space="0" w:color="auto"/>
        <w:left w:val="none" w:sz="0" w:space="0" w:color="auto"/>
        <w:bottom w:val="none" w:sz="0" w:space="0" w:color="auto"/>
        <w:right w:val="none" w:sz="0" w:space="0" w:color="auto"/>
      </w:divBdr>
      <w:divsChild>
        <w:div w:id="1187909498">
          <w:marLeft w:val="0"/>
          <w:marRight w:val="0"/>
          <w:marTop w:val="0"/>
          <w:marBottom w:val="0"/>
          <w:divBdr>
            <w:top w:val="none" w:sz="0" w:space="0" w:color="auto"/>
            <w:left w:val="none" w:sz="0" w:space="0" w:color="auto"/>
            <w:bottom w:val="none" w:sz="0" w:space="0" w:color="auto"/>
            <w:right w:val="none" w:sz="0" w:space="0" w:color="auto"/>
          </w:divBdr>
          <w:divsChild>
            <w:div w:id="885333336">
              <w:marLeft w:val="0"/>
              <w:marRight w:val="0"/>
              <w:marTop w:val="0"/>
              <w:marBottom w:val="0"/>
              <w:divBdr>
                <w:top w:val="none" w:sz="0" w:space="0" w:color="auto"/>
                <w:left w:val="none" w:sz="0" w:space="0" w:color="auto"/>
                <w:bottom w:val="none" w:sz="0" w:space="0" w:color="auto"/>
                <w:right w:val="none" w:sz="0" w:space="0" w:color="auto"/>
              </w:divBdr>
              <w:divsChild>
                <w:div w:id="1008554655">
                  <w:marLeft w:val="0"/>
                  <w:marRight w:val="0"/>
                  <w:marTop w:val="0"/>
                  <w:marBottom w:val="0"/>
                  <w:divBdr>
                    <w:top w:val="none" w:sz="0" w:space="0" w:color="auto"/>
                    <w:left w:val="none" w:sz="0" w:space="0" w:color="auto"/>
                    <w:bottom w:val="none" w:sz="0" w:space="0" w:color="auto"/>
                    <w:right w:val="none" w:sz="0" w:space="0" w:color="auto"/>
                  </w:divBdr>
                  <w:divsChild>
                    <w:div w:id="274144543">
                      <w:marLeft w:val="0"/>
                      <w:marRight w:val="0"/>
                      <w:marTop w:val="0"/>
                      <w:marBottom w:val="0"/>
                      <w:divBdr>
                        <w:top w:val="none" w:sz="0" w:space="0" w:color="auto"/>
                        <w:left w:val="none" w:sz="0" w:space="0" w:color="auto"/>
                        <w:bottom w:val="none" w:sz="0" w:space="0" w:color="auto"/>
                        <w:right w:val="none" w:sz="0" w:space="0" w:color="auto"/>
                      </w:divBdr>
                      <w:divsChild>
                        <w:div w:id="942687854">
                          <w:marLeft w:val="0"/>
                          <w:marRight w:val="0"/>
                          <w:marTop w:val="0"/>
                          <w:marBottom w:val="0"/>
                          <w:divBdr>
                            <w:top w:val="none" w:sz="0" w:space="0" w:color="auto"/>
                            <w:left w:val="none" w:sz="0" w:space="0" w:color="auto"/>
                            <w:bottom w:val="none" w:sz="0" w:space="0" w:color="auto"/>
                            <w:right w:val="none" w:sz="0" w:space="0" w:color="auto"/>
                          </w:divBdr>
                          <w:divsChild>
                            <w:div w:id="1902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161829">
      <w:bodyDiv w:val="1"/>
      <w:marLeft w:val="0"/>
      <w:marRight w:val="0"/>
      <w:marTop w:val="0"/>
      <w:marBottom w:val="0"/>
      <w:divBdr>
        <w:top w:val="none" w:sz="0" w:space="0" w:color="auto"/>
        <w:left w:val="none" w:sz="0" w:space="0" w:color="auto"/>
        <w:bottom w:val="none" w:sz="0" w:space="0" w:color="auto"/>
        <w:right w:val="none" w:sz="0" w:space="0" w:color="auto"/>
      </w:divBdr>
    </w:div>
    <w:div w:id="1201165525">
      <w:bodyDiv w:val="1"/>
      <w:marLeft w:val="0"/>
      <w:marRight w:val="0"/>
      <w:marTop w:val="0"/>
      <w:marBottom w:val="0"/>
      <w:divBdr>
        <w:top w:val="none" w:sz="0" w:space="0" w:color="auto"/>
        <w:left w:val="none" w:sz="0" w:space="0" w:color="auto"/>
        <w:bottom w:val="none" w:sz="0" w:space="0" w:color="auto"/>
        <w:right w:val="none" w:sz="0" w:space="0" w:color="auto"/>
      </w:divBdr>
      <w:divsChild>
        <w:div w:id="287248700">
          <w:marLeft w:val="0"/>
          <w:marRight w:val="0"/>
          <w:marTop w:val="0"/>
          <w:marBottom w:val="0"/>
          <w:divBdr>
            <w:top w:val="none" w:sz="0" w:space="0" w:color="auto"/>
            <w:left w:val="none" w:sz="0" w:space="0" w:color="auto"/>
            <w:bottom w:val="none" w:sz="0" w:space="0" w:color="auto"/>
            <w:right w:val="none" w:sz="0" w:space="0" w:color="auto"/>
          </w:divBdr>
          <w:divsChild>
            <w:div w:id="504712465">
              <w:marLeft w:val="0"/>
              <w:marRight w:val="0"/>
              <w:marTop w:val="0"/>
              <w:marBottom w:val="0"/>
              <w:divBdr>
                <w:top w:val="none" w:sz="0" w:space="0" w:color="auto"/>
                <w:left w:val="none" w:sz="0" w:space="0" w:color="auto"/>
                <w:bottom w:val="none" w:sz="0" w:space="0" w:color="auto"/>
                <w:right w:val="none" w:sz="0" w:space="0" w:color="auto"/>
              </w:divBdr>
              <w:divsChild>
                <w:div w:id="420838920">
                  <w:marLeft w:val="0"/>
                  <w:marRight w:val="0"/>
                  <w:marTop w:val="0"/>
                  <w:marBottom w:val="0"/>
                  <w:divBdr>
                    <w:top w:val="none" w:sz="0" w:space="0" w:color="auto"/>
                    <w:left w:val="none" w:sz="0" w:space="0" w:color="auto"/>
                    <w:bottom w:val="none" w:sz="0" w:space="0" w:color="auto"/>
                    <w:right w:val="none" w:sz="0" w:space="0" w:color="auto"/>
                  </w:divBdr>
                  <w:divsChild>
                    <w:div w:id="123163097">
                      <w:marLeft w:val="0"/>
                      <w:marRight w:val="0"/>
                      <w:marTop w:val="0"/>
                      <w:marBottom w:val="0"/>
                      <w:divBdr>
                        <w:top w:val="none" w:sz="0" w:space="0" w:color="auto"/>
                        <w:left w:val="none" w:sz="0" w:space="0" w:color="auto"/>
                        <w:bottom w:val="none" w:sz="0" w:space="0" w:color="auto"/>
                        <w:right w:val="none" w:sz="0" w:space="0" w:color="auto"/>
                      </w:divBdr>
                      <w:divsChild>
                        <w:div w:id="698433821">
                          <w:marLeft w:val="0"/>
                          <w:marRight w:val="0"/>
                          <w:marTop w:val="0"/>
                          <w:marBottom w:val="0"/>
                          <w:divBdr>
                            <w:top w:val="none" w:sz="0" w:space="0" w:color="auto"/>
                            <w:left w:val="none" w:sz="0" w:space="0" w:color="auto"/>
                            <w:bottom w:val="none" w:sz="0" w:space="0" w:color="auto"/>
                            <w:right w:val="none" w:sz="0" w:space="0" w:color="auto"/>
                          </w:divBdr>
                          <w:divsChild>
                            <w:div w:id="5732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515101">
      <w:bodyDiv w:val="1"/>
      <w:marLeft w:val="0"/>
      <w:marRight w:val="0"/>
      <w:marTop w:val="0"/>
      <w:marBottom w:val="0"/>
      <w:divBdr>
        <w:top w:val="none" w:sz="0" w:space="0" w:color="auto"/>
        <w:left w:val="none" w:sz="0" w:space="0" w:color="auto"/>
        <w:bottom w:val="none" w:sz="0" w:space="0" w:color="auto"/>
        <w:right w:val="none" w:sz="0" w:space="0" w:color="auto"/>
      </w:divBdr>
    </w:div>
    <w:div w:id="1257009734">
      <w:bodyDiv w:val="1"/>
      <w:marLeft w:val="0"/>
      <w:marRight w:val="0"/>
      <w:marTop w:val="0"/>
      <w:marBottom w:val="0"/>
      <w:divBdr>
        <w:top w:val="none" w:sz="0" w:space="0" w:color="auto"/>
        <w:left w:val="none" w:sz="0" w:space="0" w:color="auto"/>
        <w:bottom w:val="none" w:sz="0" w:space="0" w:color="auto"/>
        <w:right w:val="none" w:sz="0" w:space="0" w:color="auto"/>
      </w:divBdr>
    </w:div>
    <w:div w:id="1379553902">
      <w:bodyDiv w:val="1"/>
      <w:marLeft w:val="0"/>
      <w:marRight w:val="0"/>
      <w:marTop w:val="0"/>
      <w:marBottom w:val="0"/>
      <w:divBdr>
        <w:top w:val="none" w:sz="0" w:space="0" w:color="auto"/>
        <w:left w:val="none" w:sz="0" w:space="0" w:color="auto"/>
        <w:bottom w:val="none" w:sz="0" w:space="0" w:color="auto"/>
        <w:right w:val="none" w:sz="0" w:space="0" w:color="auto"/>
      </w:divBdr>
    </w:div>
    <w:div w:id="1403482096">
      <w:bodyDiv w:val="1"/>
      <w:marLeft w:val="0"/>
      <w:marRight w:val="0"/>
      <w:marTop w:val="0"/>
      <w:marBottom w:val="0"/>
      <w:divBdr>
        <w:top w:val="none" w:sz="0" w:space="0" w:color="auto"/>
        <w:left w:val="none" w:sz="0" w:space="0" w:color="auto"/>
        <w:bottom w:val="none" w:sz="0" w:space="0" w:color="auto"/>
        <w:right w:val="none" w:sz="0" w:space="0" w:color="auto"/>
      </w:divBdr>
      <w:divsChild>
        <w:div w:id="513106242">
          <w:marLeft w:val="0"/>
          <w:marRight w:val="0"/>
          <w:marTop w:val="0"/>
          <w:marBottom w:val="0"/>
          <w:divBdr>
            <w:top w:val="none" w:sz="0" w:space="0" w:color="auto"/>
            <w:left w:val="none" w:sz="0" w:space="0" w:color="auto"/>
            <w:bottom w:val="none" w:sz="0" w:space="0" w:color="auto"/>
            <w:right w:val="none" w:sz="0" w:space="0" w:color="auto"/>
          </w:divBdr>
          <w:divsChild>
            <w:div w:id="546530045">
              <w:marLeft w:val="0"/>
              <w:marRight w:val="0"/>
              <w:marTop w:val="0"/>
              <w:marBottom w:val="0"/>
              <w:divBdr>
                <w:top w:val="none" w:sz="0" w:space="0" w:color="auto"/>
                <w:left w:val="none" w:sz="0" w:space="0" w:color="auto"/>
                <w:bottom w:val="none" w:sz="0" w:space="0" w:color="auto"/>
                <w:right w:val="none" w:sz="0" w:space="0" w:color="auto"/>
              </w:divBdr>
              <w:divsChild>
                <w:div w:id="1477407743">
                  <w:marLeft w:val="0"/>
                  <w:marRight w:val="0"/>
                  <w:marTop w:val="0"/>
                  <w:marBottom w:val="0"/>
                  <w:divBdr>
                    <w:top w:val="none" w:sz="0" w:space="0" w:color="auto"/>
                    <w:left w:val="none" w:sz="0" w:space="0" w:color="auto"/>
                    <w:bottom w:val="none" w:sz="0" w:space="0" w:color="auto"/>
                    <w:right w:val="none" w:sz="0" w:space="0" w:color="auto"/>
                  </w:divBdr>
                  <w:divsChild>
                    <w:div w:id="1305233218">
                      <w:marLeft w:val="0"/>
                      <w:marRight w:val="0"/>
                      <w:marTop w:val="0"/>
                      <w:marBottom w:val="0"/>
                      <w:divBdr>
                        <w:top w:val="none" w:sz="0" w:space="0" w:color="auto"/>
                        <w:left w:val="none" w:sz="0" w:space="0" w:color="auto"/>
                        <w:bottom w:val="none" w:sz="0" w:space="0" w:color="auto"/>
                        <w:right w:val="none" w:sz="0" w:space="0" w:color="auto"/>
                      </w:divBdr>
                      <w:divsChild>
                        <w:div w:id="869610301">
                          <w:marLeft w:val="0"/>
                          <w:marRight w:val="0"/>
                          <w:marTop w:val="0"/>
                          <w:marBottom w:val="0"/>
                          <w:divBdr>
                            <w:top w:val="none" w:sz="0" w:space="0" w:color="auto"/>
                            <w:left w:val="none" w:sz="0" w:space="0" w:color="auto"/>
                            <w:bottom w:val="none" w:sz="0" w:space="0" w:color="auto"/>
                            <w:right w:val="none" w:sz="0" w:space="0" w:color="auto"/>
                          </w:divBdr>
                          <w:divsChild>
                            <w:div w:id="211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72111">
      <w:bodyDiv w:val="1"/>
      <w:marLeft w:val="0"/>
      <w:marRight w:val="0"/>
      <w:marTop w:val="0"/>
      <w:marBottom w:val="0"/>
      <w:divBdr>
        <w:top w:val="none" w:sz="0" w:space="0" w:color="auto"/>
        <w:left w:val="none" w:sz="0" w:space="0" w:color="auto"/>
        <w:bottom w:val="none" w:sz="0" w:space="0" w:color="auto"/>
        <w:right w:val="none" w:sz="0" w:space="0" w:color="auto"/>
      </w:divBdr>
    </w:div>
    <w:div w:id="1427652670">
      <w:bodyDiv w:val="1"/>
      <w:marLeft w:val="0"/>
      <w:marRight w:val="0"/>
      <w:marTop w:val="0"/>
      <w:marBottom w:val="0"/>
      <w:divBdr>
        <w:top w:val="none" w:sz="0" w:space="0" w:color="auto"/>
        <w:left w:val="none" w:sz="0" w:space="0" w:color="auto"/>
        <w:bottom w:val="none" w:sz="0" w:space="0" w:color="auto"/>
        <w:right w:val="none" w:sz="0" w:space="0" w:color="auto"/>
      </w:divBdr>
    </w:div>
    <w:div w:id="1447506881">
      <w:bodyDiv w:val="1"/>
      <w:marLeft w:val="0"/>
      <w:marRight w:val="0"/>
      <w:marTop w:val="0"/>
      <w:marBottom w:val="0"/>
      <w:divBdr>
        <w:top w:val="none" w:sz="0" w:space="0" w:color="auto"/>
        <w:left w:val="none" w:sz="0" w:space="0" w:color="auto"/>
        <w:bottom w:val="none" w:sz="0" w:space="0" w:color="auto"/>
        <w:right w:val="none" w:sz="0" w:space="0" w:color="auto"/>
      </w:divBdr>
    </w:div>
    <w:div w:id="1481774451">
      <w:bodyDiv w:val="1"/>
      <w:marLeft w:val="0"/>
      <w:marRight w:val="0"/>
      <w:marTop w:val="0"/>
      <w:marBottom w:val="0"/>
      <w:divBdr>
        <w:top w:val="none" w:sz="0" w:space="0" w:color="auto"/>
        <w:left w:val="none" w:sz="0" w:space="0" w:color="auto"/>
        <w:bottom w:val="none" w:sz="0" w:space="0" w:color="auto"/>
        <w:right w:val="none" w:sz="0" w:space="0" w:color="auto"/>
      </w:divBdr>
    </w:div>
    <w:div w:id="1539588904">
      <w:bodyDiv w:val="1"/>
      <w:marLeft w:val="0"/>
      <w:marRight w:val="0"/>
      <w:marTop w:val="0"/>
      <w:marBottom w:val="0"/>
      <w:divBdr>
        <w:top w:val="none" w:sz="0" w:space="0" w:color="auto"/>
        <w:left w:val="none" w:sz="0" w:space="0" w:color="auto"/>
        <w:bottom w:val="none" w:sz="0" w:space="0" w:color="auto"/>
        <w:right w:val="none" w:sz="0" w:space="0" w:color="auto"/>
      </w:divBdr>
    </w:div>
    <w:div w:id="1816071427">
      <w:bodyDiv w:val="1"/>
      <w:marLeft w:val="0"/>
      <w:marRight w:val="0"/>
      <w:marTop w:val="0"/>
      <w:marBottom w:val="0"/>
      <w:divBdr>
        <w:top w:val="none" w:sz="0" w:space="0" w:color="auto"/>
        <w:left w:val="none" w:sz="0" w:space="0" w:color="auto"/>
        <w:bottom w:val="none" w:sz="0" w:space="0" w:color="auto"/>
        <w:right w:val="none" w:sz="0" w:space="0" w:color="auto"/>
      </w:divBdr>
    </w:div>
    <w:div w:id="1819614940">
      <w:bodyDiv w:val="1"/>
      <w:marLeft w:val="0"/>
      <w:marRight w:val="0"/>
      <w:marTop w:val="0"/>
      <w:marBottom w:val="0"/>
      <w:divBdr>
        <w:top w:val="none" w:sz="0" w:space="0" w:color="auto"/>
        <w:left w:val="none" w:sz="0" w:space="0" w:color="auto"/>
        <w:bottom w:val="none" w:sz="0" w:space="0" w:color="auto"/>
        <w:right w:val="none" w:sz="0" w:space="0" w:color="auto"/>
      </w:divBdr>
    </w:div>
    <w:div w:id="1824851738">
      <w:bodyDiv w:val="1"/>
      <w:marLeft w:val="0"/>
      <w:marRight w:val="0"/>
      <w:marTop w:val="0"/>
      <w:marBottom w:val="0"/>
      <w:divBdr>
        <w:top w:val="none" w:sz="0" w:space="0" w:color="auto"/>
        <w:left w:val="none" w:sz="0" w:space="0" w:color="auto"/>
        <w:bottom w:val="none" w:sz="0" w:space="0" w:color="auto"/>
        <w:right w:val="none" w:sz="0" w:space="0" w:color="auto"/>
      </w:divBdr>
    </w:div>
    <w:div w:id="1825928875">
      <w:bodyDiv w:val="1"/>
      <w:marLeft w:val="0"/>
      <w:marRight w:val="0"/>
      <w:marTop w:val="0"/>
      <w:marBottom w:val="0"/>
      <w:divBdr>
        <w:top w:val="none" w:sz="0" w:space="0" w:color="auto"/>
        <w:left w:val="none" w:sz="0" w:space="0" w:color="auto"/>
        <w:bottom w:val="none" w:sz="0" w:space="0" w:color="auto"/>
        <w:right w:val="none" w:sz="0" w:space="0" w:color="auto"/>
      </w:divBdr>
    </w:div>
    <w:div w:id="1930460451">
      <w:bodyDiv w:val="1"/>
      <w:marLeft w:val="0"/>
      <w:marRight w:val="0"/>
      <w:marTop w:val="0"/>
      <w:marBottom w:val="0"/>
      <w:divBdr>
        <w:top w:val="none" w:sz="0" w:space="0" w:color="auto"/>
        <w:left w:val="none" w:sz="0" w:space="0" w:color="auto"/>
        <w:bottom w:val="none" w:sz="0" w:space="0" w:color="auto"/>
        <w:right w:val="none" w:sz="0" w:space="0" w:color="auto"/>
      </w:divBdr>
    </w:div>
    <w:div w:id="1956014812">
      <w:bodyDiv w:val="1"/>
      <w:marLeft w:val="0"/>
      <w:marRight w:val="0"/>
      <w:marTop w:val="0"/>
      <w:marBottom w:val="0"/>
      <w:divBdr>
        <w:top w:val="none" w:sz="0" w:space="0" w:color="auto"/>
        <w:left w:val="none" w:sz="0" w:space="0" w:color="auto"/>
        <w:bottom w:val="none" w:sz="0" w:space="0" w:color="auto"/>
        <w:right w:val="none" w:sz="0" w:space="0" w:color="auto"/>
      </w:divBdr>
    </w:div>
    <w:div w:id="1973048749">
      <w:bodyDiv w:val="1"/>
      <w:marLeft w:val="0"/>
      <w:marRight w:val="0"/>
      <w:marTop w:val="0"/>
      <w:marBottom w:val="0"/>
      <w:divBdr>
        <w:top w:val="none" w:sz="0" w:space="0" w:color="auto"/>
        <w:left w:val="none" w:sz="0" w:space="0" w:color="auto"/>
        <w:bottom w:val="none" w:sz="0" w:space="0" w:color="auto"/>
        <w:right w:val="none" w:sz="0" w:space="0" w:color="auto"/>
      </w:divBdr>
      <w:divsChild>
        <w:div w:id="1055549734">
          <w:marLeft w:val="0"/>
          <w:marRight w:val="0"/>
          <w:marTop w:val="0"/>
          <w:marBottom w:val="0"/>
          <w:divBdr>
            <w:top w:val="none" w:sz="0" w:space="0" w:color="auto"/>
            <w:left w:val="none" w:sz="0" w:space="0" w:color="auto"/>
            <w:bottom w:val="none" w:sz="0" w:space="0" w:color="auto"/>
            <w:right w:val="none" w:sz="0" w:space="0" w:color="auto"/>
          </w:divBdr>
          <w:divsChild>
            <w:div w:id="407582815">
              <w:marLeft w:val="0"/>
              <w:marRight w:val="0"/>
              <w:marTop w:val="0"/>
              <w:marBottom w:val="0"/>
              <w:divBdr>
                <w:top w:val="none" w:sz="0" w:space="0" w:color="auto"/>
                <w:left w:val="none" w:sz="0" w:space="0" w:color="auto"/>
                <w:bottom w:val="none" w:sz="0" w:space="0" w:color="auto"/>
                <w:right w:val="none" w:sz="0" w:space="0" w:color="auto"/>
              </w:divBdr>
              <w:divsChild>
                <w:div w:id="262035846">
                  <w:marLeft w:val="0"/>
                  <w:marRight w:val="0"/>
                  <w:marTop w:val="0"/>
                  <w:marBottom w:val="0"/>
                  <w:divBdr>
                    <w:top w:val="none" w:sz="0" w:space="0" w:color="auto"/>
                    <w:left w:val="none" w:sz="0" w:space="0" w:color="auto"/>
                    <w:bottom w:val="none" w:sz="0" w:space="0" w:color="auto"/>
                    <w:right w:val="none" w:sz="0" w:space="0" w:color="auto"/>
                  </w:divBdr>
                  <w:divsChild>
                    <w:div w:id="967315718">
                      <w:marLeft w:val="0"/>
                      <w:marRight w:val="0"/>
                      <w:marTop w:val="0"/>
                      <w:marBottom w:val="0"/>
                      <w:divBdr>
                        <w:top w:val="none" w:sz="0" w:space="0" w:color="auto"/>
                        <w:left w:val="none" w:sz="0" w:space="0" w:color="auto"/>
                        <w:bottom w:val="none" w:sz="0" w:space="0" w:color="auto"/>
                        <w:right w:val="none" w:sz="0" w:space="0" w:color="auto"/>
                      </w:divBdr>
                      <w:divsChild>
                        <w:div w:id="1055738777">
                          <w:marLeft w:val="0"/>
                          <w:marRight w:val="0"/>
                          <w:marTop w:val="0"/>
                          <w:marBottom w:val="0"/>
                          <w:divBdr>
                            <w:top w:val="none" w:sz="0" w:space="0" w:color="auto"/>
                            <w:left w:val="none" w:sz="0" w:space="0" w:color="auto"/>
                            <w:bottom w:val="none" w:sz="0" w:space="0" w:color="auto"/>
                            <w:right w:val="none" w:sz="0" w:space="0" w:color="auto"/>
                          </w:divBdr>
                          <w:divsChild>
                            <w:div w:id="14900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048613">
      <w:bodyDiv w:val="1"/>
      <w:marLeft w:val="0"/>
      <w:marRight w:val="0"/>
      <w:marTop w:val="0"/>
      <w:marBottom w:val="0"/>
      <w:divBdr>
        <w:top w:val="none" w:sz="0" w:space="0" w:color="auto"/>
        <w:left w:val="none" w:sz="0" w:space="0" w:color="auto"/>
        <w:bottom w:val="none" w:sz="0" w:space="0" w:color="auto"/>
        <w:right w:val="none" w:sz="0" w:space="0" w:color="auto"/>
      </w:divBdr>
    </w:div>
    <w:div w:id="2013558080">
      <w:bodyDiv w:val="1"/>
      <w:marLeft w:val="0"/>
      <w:marRight w:val="0"/>
      <w:marTop w:val="0"/>
      <w:marBottom w:val="0"/>
      <w:divBdr>
        <w:top w:val="none" w:sz="0" w:space="0" w:color="auto"/>
        <w:left w:val="none" w:sz="0" w:space="0" w:color="auto"/>
        <w:bottom w:val="none" w:sz="0" w:space="0" w:color="auto"/>
        <w:right w:val="none" w:sz="0" w:space="0" w:color="auto"/>
      </w:divBdr>
    </w:div>
    <w:div w:id="2026130650">
      <w:bodyDiv w:val="1"/>
      <w:marLeft w:val="0"/>
      <w:marRight w:val="0"/>
      <w:marTop w:val="0"/>
      <w:marBottom w:val="0"/>
      <w:divBdr>
        <w:top w:val="none" w:sz="0" w:space="0" w:color="auto"/>
        <w:left w:val="none" w:sz="0" w:space="0" w:color="auto"/>
        <w:bottom w:val="none" w:sz="0" w:space="0" w:color="auto"/>
        <w:right w:val="none" w:sz="0" w:space="0" w:color="auto"/>
      </w:divBdr>
    </w:div>
    <w:div w:id="2035031685">
      <w:bodyDiv w:val="1"/>
      <w:marLeft w:val="0"/>
      <w:marRight w:val="0"/>
      <w:marTop w:val="0"/>
      <w:marBottom w:val="0"/>
      <w:divBdr>
        <w:top w:val="none" w:sz="0" w:space="0" w:color="auto"/>
        <w:left w:val="none" w:sz="0" w:space="0" w:color="auto"/>
        <w:bottom w:val="none" w:sz="0" w:space="0" w:color="auto"/>
        <w:right w:val="none" w:sz="0" w:space="0" w:color="auto"/>
      </w:divBdr>
    </w:div>
    <w:div w:id="208707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eeksforgeeks.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Sarkar</dc:creator>
  <cp:keywords/>
  <dc:description/>
  <cp:lastModifiedBy>Rupak Sarkar</cp:lastModifiedBy>
  <cp:revision>3</cp:revision>
  <dcterms:created xsi:type="dcterms:W3CDTF">2024-12-12T11:33:00Z</dcterms:created>
  <dcterms:modified xsi:type="dcterms:W3CDTF">2024-12-12T11:34:00Z</dcterms:modified>
</cp:coreProperties>
</file>