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ist" w:cs="Geist" w:eastAsia="Geist" w:hAnsi="Geist"/>
          <w:b/>
          <w:bCs/>
          <w:sz w:val="40"/>
          <w:szCs w:val="40"/>
        </w:rPr>
        <w:t xml:space="preserve">Михаил Семенов</w:t>
      </w:r>
    </w:p>
    <w:p>
      <w:pPr>
        <w:spacing w:after="60"/>
      </w:pPr>
      <w:r>
        <w:rPr>
          <w:rFonts w:ascii="Geist" w:cs="Geist" w:eastAsia="Geist" w:hAnsi="Geist"/>
          <w:color w:val="444444"/>
          <w:sz w:val="22"/>
          <w:szCs w:val="22"/>
        </w:rPr>
        <w:t xml:space="preserve">Product Owner · путь пользователя и конверсия · self-service и оплата в флоу · AI-native</w:t>
      </w:r>
    </w:p>
    <w:p>
      <w:pPr>
        <w:spacing w:after="20"/>
      </w:pPr>
      <w:r>
        <w:rPr>
          <w:rFonts w:ascii="Geist" w:cs="Geist" w:eastAsia="Geist" w:hAnsi="Geist"/>
          <w:color w:val="333333"/>
          <w:sz w:val="20"/>
          <w:szCs w:val="20"/>
        </w:rPr>
        <w:t xml:space="preserve">Пермь, Россия</w:t>
      </w:r>
    </w:p>
    <w:p>
      <w:pPr>
        <w:spacing w:after="20"/>
      </w:pPr>
      <w:r>
        <w:rPr>
          <w:rFonts w:ascii="Geist" w:cs="Geist" w:eastAsia="Geist" w:hAnsi="Geist"/>
          <w:color w:val="333333"/>
          <w:sz w:val="20"/>
          <w:szCs w:val="20"/>
        </w:rPr>
        <w:t xml:space="preserve">гибрид или удаленно (UTC+5)</w:t>
      </w:r>
    </w:p>
    <w:p>
      <w:pPr>
        <w:spacing w:after="20"/>
      </w:pPr>
      <w:r>
        <w:rPr>
          <w:rFonts w:ascii="Geist" w:cs="Geist" w:eastAsia="Geist" w:hAnsi="Geist"/>
          <w:color w:val="333333"/>
          <w:sz w:val="20"/>
          <w:szCs w:val="20"/>
        </w:rPr>
        <w:t xml:space="preserve">киоски Drinkit могу тестировать в кофейнях Перми</w:t>
      </w:r>
    </w:p>
    <w:p>
      <w:pPr>
        <w:spacing w:after="20"/>
      </w:pPr>
      <w:r>
        <w:rPr>
          <w:rFonts w:ascii="Geist" w:cs="Geist" w:eastAsia="Geist" w:hAnsi="Geist"/>
          <w:color w:val="333333"/>
          <w:sz w:val="20"/>
          <w:szCs w:val="20"/>
        </w:rPr>
        <w:t xml:space="preserve">Telegram @Michael_Semenov</w:t>
      </w:r>
    </w:p>
    <w:p>
      <w:pPr>
        <w:spacing w:after="20"/>
      </w:pPr>
      <w:r>
        <w:rPr>
          <w:rFonts w:ascii="Geist" w:cs="Geist" w:eastAsia="Geist" w:hAnsi="Geist"/>
          <w:color w:val="333333"/>
          <w:sz w:val="20"/>
          <w:szCs w:val="20"/>
        </w:rPr>
        <w:t xml:space="preserve">perk77331@gmail.com</w:t>
      </w:r>
    </w:p>
    <w:p>
      <w:pPr>
        <w:spacing w:after="20"/>
      </w:pPr>
      <w:r>
        <w:rPr>
          <w:rFonts w:ascii="Geist" w:cs="Geist" w:eastAsia="Geist" w:hAnsi="Geist"/>
          <w:color w:val="333333"/>
          <w:sz w:val="20"/>
          <w:szCs w:val="20"/>
        </w:rPr>
        <w:t xml:space="preserve">rebsem.ru</w:t>
      </w:r>
    </w:p>
    <w:p>
      <w:pPr>
        <w:spacing w:after="20"/>
      </w:pPr>
      <w:r>
        <w:rPr>
          <w:rFonts w:ascii="Geist" w:cs="Geist" w:eastAsia="Geist" w:hAnsi="Geist"/>
          <w:color w:val="333333"/>
          <w:sz w:val="20"/>
          <w:szCs w:val="20"/>
        </w:rPr>
        <w:t xml:space="preserve">linkedin.com/in/mikhail-semenovv</w:t>
      </w:r>
    </w:p>
    <w:p>
      <w:pPr>
        <w:spacing w:after="20"/>
      </w:pPr>
      <w:r>
        <w:rPr>
          <w:rFonts w:ascii="Geist" w:cs="Geist" w:eastAsia="Geist" w:hAnsi="Geist"/>
          <w:color w:val="333333"/>
          <w:sz w:val="20"/>
          <w:szCs w:val="20"/>
        </w:rPr>
        <w:t xml:space="preserve">github.com/RebSem</w:t>
      </w:r>
    </w:p>
    <w:p>
      <w:pPr>
        <w:pBdr>
          <w:bottom w:val="single" w:color="CCCCCC" w:sz="4" w:space="2"/>
        </w:pBdr>
        <w:spacing w:after="80" w:before="240"/>
      </w:pPr>
      <w:r>
        <w:rPr>
          <w:rFonts w:ascii="Geist" w:cs="Geist" w:eastAsia="Geist" w:hAnsi="Geist"/>
          <w:b/>
          <w:bCs/>
          <w:color w:val="222222"/>
          <w:sz w:val="20"/>
          <w:szCs w:val="20"/>
        </w:rPr>
        <w:t xml:space="preserve">КРАТКО</w:t>
      </w:r>
    </w:p>
    <w:p>
      <w:pPr>
        <w:spacing w:after="60"/>
      </w:pPr>
      <w:r>
        <w:rPr>
          <w:rFonts w:ascii="Geist" w:cs="Geist" w:eastAsia="Geist" w:hAnsi="Geist"/>
          <w:color w:val="333333"/>
          <w:sz w:val="20"/>
          <w:szCs w:val="20"/>
        </w:rPr>
        <w:t xml:space="preserve">Продакт с инженерным бэкграундом, 4,5 года в продукте. Делаю продукты, через которые проходят живые люди: self-service кабинет, регистрация и вход по OTP, реактивация клиентских баз звонками, SMS и WhatsApp. Считаю конверсию на каждом шаге и сам выгружаю данные. Запустил с нуля направление голосовых AI-агентов и меньше чем за год довел его до ~10% выручки группы: 80 платящих клиентов, 500 000+ минут разговоров. Работаю AI-native: прототип на OpenAI Realtime API собрал за 2 дня, с Claude Code и Codex работаю каждый день.</w:t>
      </w:r>
    </w:p>
    <w:p>
      <w:pPr>
        <w:pBdr>
          <w:bottom w:val="single" w:color="CCCCCC" w:sz="4" w:space="2"/>
        </w:pBdr>
        <w:spacing w:after="80" w:before="240"/>
      </w:pPr>
      <w:r>
        <w:rPr>
          <w:rFonts w:ascii="Geist" w:cs="Geist" w:eastAsia="Geist" w:hAnsi="Geist"/>
          <w:b/>
          <w:bCs/>
          <w:color w:val="222222"/>
          <w:sz w:val="20"/>
          <w:szCs w:val="20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~10% выручки группы дает направление, которое запустил с нуля меньше чем за год.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+30% средний чек после запуска новых тарифов; 30% выручки направления дают повторные оплаты.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500 000+ минут живых разговоров AI-агентов с людьми из клиентских баз.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Конверсия AI-агентов в целевое действие на теплых базах стабильно выше классических обзвонов.</w:t>
      </w:r>
    </w:p>
    <w:p>
      <w:pPr>
        <w:pBdr>
          <w:bottom w:val="single" w:color="CCCCCC" w:sz="4" w:space="2"/>
        </w:pBdr>
        <w:spacing w:after="80" w:before="240"/>
      </w:pPr>
      <w:r>
        <w:rPr>
          <w:rFonts w:ascii="Geist" w:cs="Geist" w:eastAsia="Geist" w:hAnsi="Geist"/>
          <w:b/>
          <w:bCs/>
          <w:color w:val="222222"/>
          <w:sz w:val="20"/>
          <w:szCs w:val="20"/>
        </w:rPr>
        <w:t xml:space="preserve">ОПЫТ РАБОТЫ</w:t>
      </w:r>
    </w:p>
    <w:p>
      <w:pPr>
        <w:tabs>
          <w:tab w:val="right" w:pos="9026"/>
        </w:tabs>
        <w:spacing w:after="40" w:before="160"/>
      </w:pPr>
      <w:r>
        <w:rPr>
          <w:rFonts w:ascii="Geist" w:cs="Geist" w:eastAsia="Geist" w:hAnsi="Geist"/>
          <w:b/>
          <w:bCs/>
          <w:sz w:val="22"/>
          <w:szCs w:val="22"/>
        </w:rPr>
        <w:t xml:space="preserve">Product Manager, Zvonobot и Mamonty (группа Prof-IT)</w:t>
      </w:r>
      <w:r>
        <w:rPr>
          <w:rFonts w:ascii="Geist" w:cs="Geist" w:eastAsia="Geist" w:hAnsi="Geist"/>
          <w:color w:val="666666"/>
          <w:sz w:val="20"/>
          <w:szCs w:val="20"/>
        </w:rPr>
        <w:t xml:space="preserve">	февраль 2022 – настоящее время</w:t>
      </w:r>
    </w:p>
    <w:p>
      <w:pPr>
        <w:spacing w:after="60"/>
      </w:pPr>
      <w:r>
        <w:rPr>
          <w:rFonts w:ascii="Geist" w:cs="Geist" w:eastAsia="Geist" w:hAnsi="Geist"/>
          <w:color w:val="333333"/>
          <w:sz w:val="20"/>
          <w:szCs w:val="20"/>
        </w:rPr>
        <w:t xml:space="preserve">Группа Prof-IT: Zvonobot (голосовые роботы и AI-агенты для продаж и реактивации), Mamonty (международный SMS-провайдер), AOneVoIP (SIP-транки).</w:t>
      </w:r>
    </w:p>
    <w:p>
      <w:pPr>
        <w:spacing w:after="40" w:before="100"/>
      </w:pPr>
      <w:r>
        <w:rPr>
          <w:rFonts w:ascii="Geist" w:cs="Geist" w:eastAsia="Geist" w:hAnsi="Geist"/>
          <w:i/>
          <w:iCs/>
          <w:color w:val="333333"/>
          <w:sz w:val="21"/>
          <w:szCs w:val="21"/>
        </w:rPr>
        <w:t xml:space="preserve">Платформа обзвонов и self-service кабинет (2022 – 2025)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Вел основную SaaS-платформу end-to-end: self-service кабинет, от загрузки базы и запуска кампании до оплаты и отчета. Через кабинет клиент сам доходит до результата без менеджера.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Выстроил discovery и delivery: CustDev-интервью, гипотезы с метрикой успеха, A/B-тесты, оценка эффекта до разработки, декомпозиция и ТЗ, релиз вместе с продажами, поддержкой и разработкой.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Оплата внутри флоу: кошельки, пополнение через платежные системы, холд баланса на старте кампании, посекундное списание. Споров по списаниям почти нет.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Запустил виртуальную АТС, чтобы удержать клиентов, уходивших за входящими звонками.</w:t>
      </w:r>
    </w:p>
    <w:p>
      <w:pPr>
        <w:spacing w:after="40" w:before="100"/>
      </w:pPr>
      <w:r>
        <w:rPr>
          <w:rFonts w:ascii="Geist" w:cs="Geist" w:eastAsia="Geist" w:hAnsi="Geist"/>
          <w:i/>
          <w:iCs/>
          <w:color w:val="333333"/>
          <w:sz w:val="21"/>
          <w:szCs w:val="21"/>
        </w:rPr>
        <w:t xml:space="preserve">Mamonty и AOneVoIP: SMS, WhatsApp, OTP и телефония (2023 – осень 2025)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Реактивация клиентских баз: массовые SMS и WhatsApp-рассылки, по которым люди возвращаются к действию. Клиент в одной панели видит доставляемость, конверсию и стоимость по каждому каналу.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OTP через SMS и Telegram на регистрации и входе: шаг, на котором теряются новички, поэтому следил за доставкой и скоростью кода по гео.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Трафик по РФ, СНГ и LATAM, крупные клиенты с бюджетом $50-100k в месяц; маршрутизация в 80+ гео по цене и качеству.</w:t>
      </w:r>
    </w:p>
    <w:p>
      <w:pPr>
        <w:spacing w:after="40" w:before="100"/>
      </w:pPr>
      <w:r>
        <w:rPr>
          <w:rFonts w:ascii="Geist" w:cs="Geist" w:eastAsia="Geist" w:hAnsi="Geist"/>
          <w:i/>
          <w:iCs/>
          <w:color w:val="333333"/>
          <w:sz w:val="21"/>
          <w:szCs w:val="21"/>
        </w:rPr>
        <w:t xml:space="preserve">Zvonobot AI, направление голосовых AI-агентов (осень 2025 – настоящее время)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Запустил с нуля: вышел на рынок на white-label за несколько недель, проверил спрос на живых клиентах, цифрами обосновал свою платформу. Итог к августу 2026: 80 платящих клиентов, ~10% выручки группы.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Собрал продуктовый контур: конструктор агентов и сценариев, LLM-аналитика звонков (исход, настроение, кастомные поля), тарифы по себестоимости минуты.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Веду команду из 4 инженеров (разработка подчиняется техлиду, приоритеты, постановка и приемка за мной) и квартальные цели направления.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Go-to-market с продажами, поддержкой и финансами: каждую неделю учу продажи продукту, отдел вырос с 4 до 15 человек.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Первым внедрил AI-инструменты в процессы компании: MVP голосового бота на OpenAI Realtime API за 2 дня, внутренний аналитический инструмент поверх базы за 4 дня.</w:t>
      </w:r>
    </w:p>
    <w:p>
      <w:pPr>
        <w:tabs>
          <w:tab w:val="right" w:pos="9026"/>
        </w:tabs>
        <w:spacing w:after="40" w:before="160"/>
      </w:pPr>
      <w:r>
        <w:rPr>
          <w:rFonts w:ascii="Geist" w:cs="Geist" w:eastAsia="Geist" w:hAnsi="Geist"/>
          <w:b/>
          <w:bCs/>
          <w:sz w:val="22"/>
          <w:szCs w:val="22"/>
        </w:rPr>
        <w:t xml:space="preserve">iOS/Frontend-разработчик, Fodoj UG (Германия)</w:t>
      </w:r>
      <w:r>
        <w:rPr>
          <w:rFonts w:ascii="Geist" w:cs="Geist" w:eastAsia="Geist" w:hAnsi="Geist"/>
          <w:color w:val="666666"/>
          <w:sz w:val="20"/>
          <w:szCs w:val="20"/>
        </w:rPr>
        <w:t xml:space="preserve">	ноябрь 2020 – январь 2022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Веб-продукт для рынка ЕС: self-service кабинет, испанская локализация, UX-тесты с пользователями.</w:t>
      </w:r>
    </w:p>
    <w:p>
      <w:pPr>
        <w:pBdr>
          <w:bottom w:val="single" w:color="CCCCCC" w:sz="4" w:space="2"/>
        </w:pBdr>
        <w:spacing w:after="80" w:before="240"/>
      </w:pPr>
      <w:r>
        <w:rPr>
          <w:rFonts w:ascii="Geist" w:cs="Geist" w:eastAsia="Geist" w:hAnsi="Geist"/>
          <w:b/>
          <w:bCs/>
          <w:color w:val="222222"/>
          <w:sz w:val="20"/>
          <w:szCs w:val="20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cursivo: AI-CRM для автопрокатов, работает в проде. Мой продукт от идеи до живых пользователей.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tubedrop: опенсорс-приложение для Mac, скачать видео в одно окно без рекламы и лишних шагов. Первую рабочую версию собрал за вечер с Claude Code.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Zvonobot AI: платформа голосовых AI-агентов (конструктор, кампании, телефония, посекундный биллинг).</w:t>
      </w:r>
    </w:p>
    <w:p>
      <w:pPr>
        <w:pBdr>
          <w:bottom w:val="single" w:color="CCCCCC" w:sz="4" w:space="2"/>
        </w:pBdr>
        <w:spacing w:after="80" w:before="240"/>
      </w:pPr>
      <w:r>
        <w:rPr>
          <w:rFonts w:ascii="Geist" w:cs="Geist" w:eastAsia="Geist" w:hAnsi="Geist"/>
          <w:b/>
          <w:bCs/>
          <w:color w:val="222222"/>
          <w:sz w:val="20"/>
          <w:szCs w:val="20"/>
        </w:rPr>
        <w:t xml:space="preserve">НАВЫКИ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Роли: Product Owner, Product Manager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Продукт: путь пользователя и онбординг, воронки и конверсия, CustDev, проверка гипотез, A/B-тесты, юнит-экономика (LTV, CAC, retention, средний чек), прайсинг, go-to-market, OKR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Аналитика руками: SQL, PostHog, Яндекс Метрика, продуктовые метрики, выгрузки и разбор данных самостоятельно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AI-native: прототипирование с Claude Code и Codex, LLM-продукты, промпт-инжиниринг, оценка качества (evals), AI в ежедневной продуктовой рутине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Оплата и коммуникации: кошельки, холд средств, посекундная тарификация, SMS, WhatsApp, OTP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Инструменты: Jira, YouTrack, Notion, Confluence, Figma, Miro, Python, TypeScript, REST</w:t>
      </w:r>
    </w:p>
    <w:p>
      <w:pPr>
        <w:pBdr>
          <w:bottom w:val="single" w:color="CCCCCC" w:sz="4" w:space="2"/>
        </w:pBdr>
        <w:spacing w:after="80" w:before="240"/>
      </w:pPr>
      <w:r>
        <w:rPr>
          <w:rFonts w:ascii="Geist" w:cs="Geist" w:eastAsia="Geist" w:hAnsi="Geist"/>
          <w:b/>
          <w:bCs/>
          <w:color w:val="222222"/>
          <w:sz w:val="20"/>
          <w:szCs w:val="20"/>
        </w:rPr>
        <w:t xml:space="preserve">ОБРАЗОВАНИЕ, ЯЗЫКИ, ФОРМАТ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Образование: Пермский университет (ПГНИУ), 2022.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Языки: русский родной; английский B2, рабочий.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Geist" w:cs="Geist" w:eastAsia="Geist" w:hAnsi="Geist"/>
          <w:sz w:val="20"/>
          <w:szCs w:val="20"/>
        </w:rPr>
        <w:t xml:space="preserve">Формат: Пермь, гибрид или удаленно; выход через 10 дней.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ist" w:cs="Geist" w:eastAsia="Geist" w:hAnsi="Geis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Mikhail Semenov</dc:creator>
  <cp:lastModifiedBy>Un-named</cp:lastModifiedBy>
  <cp:revision>1</cp:revision>
  <dcterms:created xsi:type="dcterms:W3CDTF">2026-10-07T10:24:24.531Z</dcterms:created>
  <dcterms:modified xsi:type="dcterms:W3CDTF">2026-10-07T10:24:24.532Z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