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Михаил Семенов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· B2B SaaS · голосовые AI-агенты · LLM</w:t>
      </w:r>
    </w:p>
    <w:p>
      <w:pPr>
        <w:spacing w:after="200"/>
      </w:pPr>
      <w:r>
        <w:rPr>
          <w:sz w:val="19"/>
          <w:szCs w:val="19"/>
        </w:rPr>
        <w:t xml:space="preserve">Пермь, Россия · удалённо (GMT+5) · открыт к релокации · готов к командировкам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КРАТКО</w:t>
      </w:r>
    </w:p>
    <w:p>
      <w:pPr>
        <w:spacing w:after="80"/>
      </w:pPr>
      <w:r>
        <w:rPr>
          <w:sz w:val="21"/>
          <w:szCs w:val="21"/>
        </w:rPr>
        <w:t xml:space="preserve">Продакт-менеджер с инженерным бэкграундом. В Zvonobot запустил с нуля направление голосовых AI-агентов и меньше чем за год довёл его до 80 платящих B2B-клиентов и 500 000+ минут разговоров в проде. Отвечаю за discovery, юнит-экономику, прайсинг и go-to-market; прототипы собираю с AI-агентами за дни. Открыт к полной занятости или контракту,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ЦИФРЫ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80 платящих B2B-клиентов: 30% выручки направления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500 000+ минут разговоров: проведено голосовыми AI-агентами в проде.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4 → 15 менеджеров в отделе продаж: вырос под направление меньше чем за год.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средний чек: рост среднего чека сервиса после запуска AI-тарифов.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ОПЫТ РАБОТЫ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(группа Prof-IT) | февраль 2022 - настоящее время</w:t>
      </w:r>
    </w:p>
    <w:p>
      <w:pPr>
        <w:spacing w:after="80"/>
      </w:pPr>
      <w:r>
        <w:rPr>
          <w:sz w:val="21"/>
          <w:szCs w:val="21"/>
        </w:rPr>
        <w:t xml:space="preserve">Zvonobot, B2B-сервис автоматизации звонков: голосовые роботы и AI-агенты для лидогенерации, продаж и реактивации клиентов.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Запуск Zvonobot AI (осень 2025 - настоящее время)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Zvonobot AI, направление голосовых AI-агентов, с нуля: за несколько недель вывел продукт на рынок на white-label платформе, доказал спрос на живых клиентах и обосновал переход на собственное решение.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Результат к августу 2026: около 80 платящих B2B-клиентов, 500 000+ минут разговоров в проде; 30% выручки направления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AI-агенты стабильно обходят классические обзвоны по конверсии в целевое действие на тёплых базах; средний чек сервиса вырос на 30% после запуска AI-тарифов.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Собрал продуктовый контур AI-направления: конструктор AI-агентов и сценариев, LLM-аналитика звонков, тарифы с посекундным биллингом (LLM, ASR, TTS).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Веду продуктовую команду (4 разработчика) и go-to-market вместе с отделом продаж, выросшим под направление с 4 до 15 менеджеров; выстраиваю прайсинг и контролирую маржу по типам звонков.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Платформа обзвонов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Вёл основную платформу: личный кабинет, конструктор сценариев, исходящие кампании, телефония, посекундный биллинг, кошельки, аналитика звонков.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виртуальную АТС как комплементарный продукт для удержания клиентов платформы.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Наладил работу с клиентами: кастдев-интервью, приоритизация по метрикам, A/B-тесты сценариев звонков, релизный цикл в связке с отделами продаж и поддержки.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Первым внедрил LLM-инструменты в процессы компании: MVP голосового бота на OpenAI Realtime API собрал за 2 дня, внутренний инструмент поверх базы данных за 4 дня.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iOS/Frontend-разработчик, Fodoj UG (Германия) | ноябрь 2020 - январь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Разрабатывал интерфейс веб-приложения для рынка ЕС: испанская локализация, отчётность и комплаенс, UX-тестирование.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ПРОДУКТЫ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 - Платформа голосовых AI-агентов для B2B: конструктор агентов, кампании, телефония, посекундный биллинг. Доказывает запуск направления с нуля до 80 платящих клиентов меньше чем за год. Кейс: https://rebsem.ru/ru/projects/zvonobot-ai-ru/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 - AI-CRM для автопрокатов в проде: читает документы клиента, считает риск по сделке, подсказывает следующий шаг. Доказывает, что довожу продукт до живых пользователей вне рабочего контекста. Кейс: https://rebsem.ru/ru/projects/cursivo-ru/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 - Внутренний кабинет аналитики голосовых AI-агентов: LLM сегментирует звонки и подсвечивает то, что требует внимания. Доказывает работу с LLM-аналитикой поверх реальных данных прода. Кейс: https://rebsem.ru/ru/projects/obrabot-ru/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 - Пет-проекты, собранные лично с AI-агентами (Claude Code, Codex) за 1-7 дней от идеи до working release. Доказывает скорость проверки гипотез и общий язык с инженерами.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НАВЫКИ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Роли: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Продукт: </w:t>
      </w:r>
      <w:r>
        <w:rPr>
          <w:sz w:val="21"/>
          <w:szCs w:val="21"/>
        </w:rPr>
        <w:t xml:space="preserve">стратегия и роадмап продукта, discovery, кастдев, метрики и продуктовая аналитика, юнит-экономика, прайсинг, A/B-эксперименты,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и LLM: </w:t>
      </w:r>
      <w:r>
        <w:rPr>
          <w:sz w:val="21"/>
          <w:szCs w:val="21"/>
        </w:rPr>
        <w:t xml:space="preserve">голосовые AI-агенты, разговорный ИИ, LLM-оркестрация, промпт-инжиниринг, RAG, оценка качества моделей (evals), ASR, TTS, контакт-центры, SIP-телефония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постановка, ревью, релизный цикл, работа с инженерами и продажами, прототипирование с AI-агентами (Claude Code, Codex), быстрая валидация гипотез, 0 -&gt;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Технологии: </w:t>
      </w:r>
      <w:r>
        <w:rPr>
          <w:sz w:val="21"/>
          <w:szCs w:val="21"/>
        </w:rPr>
        <w:t xml:space="preserve">SQL, Python, TypeScript, REST, интеграции, телефония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ОБРАЗОВАНИЕ, ЯЗЫКИ, ФОРМАТ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Образование: </w:t>
      </w:r>
      <w:r>
        <w:rPr>
          <w:sz w:val="21"/>
          <w:szCs w:val="21"/>
        </w:rPr>
        <w:t xml:space="preserve">ПГНИУ, Пермский государственный национальный исследовательский университет,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Языки: </w:t>
      </w:r>
      <w:r>
        <w:rPr>
          <w:sz w:val="21"/>
          <w:szCs w:val="21"/>
        </w:rPr>
        <w:t xml:space="preserve">Русский родной. Английский рабочий, ежедневная переписка и документация.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Формат работы: </w:t>
      </w:r>
      <w:r>
        <w:rPr>
          <w:sz w:val="21"/>
          <w:szCs w:val="21"/>
        </w:rPr>
        <w:t xml:space="preserve">Удалённо из Перми (GMT+5), открыт к релокации (Кипр, ЕС, ОАЭ), готов к командировкам. Полная занятость или контракт,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КОНТАКТ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Mikhail Semenov</dc:title>
  <dc:creator>Mikhail Semenov</dc:creator>
  <dc:description>Product Manager · B2B SaaS · Voice AI agents · LLM</dc:description>
  <cp:lastModifiedBy>Un-named</cp:lastModifiedBy>
  <cp:revision>1</cp:revision>
  <dcterms:created xsi:type="dcterms:W3CDTF">2026-08-18T10:33:00.902Z</dcterms:created>
  <dcterms:modified xsi:type="dcterms:W3CDTF">2026-08-18T10:33:00.902Z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