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56B8" w14:textId="3363BE1D" w:rsidR="00613615" w:rsidRPr="00FB5F34" w:rsidRDefault="00613615" w:rsidP="00FB5F3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B5F34">
        <w:rPr>
          <w:rFonts w:ascii="Arial" w:hAnsi="Arial" w:cs="Arial"/>
          <w:b/>
          <w:bCs/>
          <w:sz w:val="32"/>
          <w:szCs w:val="32"/>
          <w:u w:val="single"/>
        </w:rPr>
        <w:t>Bright Coffee shop analysis</w:t>
      </w:r>
    </w:p>
    <w:p w14:paraId="2136AF5C" w14:textId="235FF5C1" w:rsidR="00613615" w:rsidRPr="00486AE0" w:rsidRDefault="00613615" w:rsidP="006136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86AE0">
        <w:rPr>
          <w:rFonts w:ascii="Arial" w:hAnsi="Arial" w:cs="Arial"/>
          <w:b/>
          <w:bCs/>
          <w:sz w:val="24"/>
          <w:szCs w:val="24"/>
          <w:u w:val="single"/>
        </w:rPr>
        <w:t>Project overview</w:t>
      </w:r>
    </w:p>
    <w:p w14:paraId="3C1F2EA1" w14:textId="3E70403E" w:rsidR="00753941" w:rsidRPr="00486AE0" w:rsidRDefault="00613615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The purpose of this project is to highlight sales performance across multiple store</w:t>
      </w:r>
      <w:r w:rsidR="00753941" w:rsidRPr="00486AE0">
        <w:rPr>
          <w:rFonts w:ascii="Arial" w:hAnsi="Arial" w:cs="Arial"/>
        </w:rPr>
        <w:t xml:space="preserve">s </w:t>
      </w:r>
      <w:r w:rsidRPr="00486AE0">
        <w:rPr>
          <w:rFonts w:ascii="Arial" w:hAnsi="Arial" w:cs="Arial"/>
        </w:rPr>
        <w:t xml:space="preserve">using transaction data. It entails SQL-based data preparation, visualisation in Excel and final presentation using Microsoft </w:t>
      </w:r>
      <w:r w:rsidR="00753941" w:rsidRPr="00486AE0">
        <w:rPr>
          <w:rFonts w:ascii="Arial" w:hAnsi="Arial" w:cs="Arial"/>
        </w:rPr>
        <w:t>PowerPoint</w:t>
      </w:r>
      <w:r w:rsidRPr="00486AE0">
        <w:rPr>
          <w:rFonts w:ascii="Arial" w:hAnsi="Arial" w:cs="Arial"/>
        </w:rPr>
        <w:t>.</w:t>
      </w:r>
      <w:r w:rsidR="00753941" w:rsidRPr="00486AE0">
        <w:rPr>
          <w:rFonts w:ascii="Arial" w:hAnsi="Arial" w:cs="Arial"/>
        </w:rPr>
        <w:t xml:space="preserve"> The aim is to extract business insights to support data-driven decisions.</w:t>
      </w:r>
    </w:p>
    <w:p w14:paraId="4E2D1C7E" w14:textId="77777777" w:rsidR="00753941" w:rsidRPr="00486AE0" w:rsidRDefault="00753941" w:rsidP="007539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86AE0">
        <w:rPr>
          <w:rFonts w:ascii="Arial" w:hAnsi="Arial" w:cs="Arial"/>
          <w:b/>
          <w:bCs/>
          <w:sz w:val="24"/>
          <w:szCs w:val="24"/>
          <w:u w:val="single"/>
        </w:rPr>
        <w:t>Tools Used</w:t>
      </w:r>
    </w:p>
    <w:p w14:paraId="7C29DEE9" w14:textId="226B68F9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Miro: Planning flow and project map</w:t>
      </w:r>
    </w:p>
    <w:p w14:paraId="5AED21AA" w14:textId="3E7A7D68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SQL (Snowflake): Aggregation, and transformations</w:t>
      </w:r>
    </w:p>
    <w:p w14:paraId="7AB64694" w14:textId="77777777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Excel: Chart creation and dashboard data visualization</w:t>
      </w:r>
    </w:p>
    <w:p w14:paraId="354D5189" w14:textId="7EDF5953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Microsoft PowerPoint: Final slide presentation design</w:t>
      </w:r>
    </w:p>
    <w:p w14:paraId="52CA2B5F" w14:textId="77777777" w:rsidR="00753941" w:rsidRPr="00486AE0" w:rsidRDefault="00753941" w:rsidP="007539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86AE0">
        <w:rPr>
          <w:rFonts w:ascii="Arial" w:hAnsi="Arial" w:cs="Arial"/>
          <w:b/>
          <w:bCs/>
          <w:sz w:val="24"/>
          <w:szCs w:val="24"/>
          <w:u w:val="single"/>
        </w:rPr>
        <w:t>Data Columns Provided</w:t>
      </w:r>
    </w:p>
    <w:p w14:paraId="68B0578F" w14:textId="77777777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Transportation ID</w:t>
      </w:r>
    </w:p>
    <w:p w14:paraId="5A0BC337" w14:textId="16DB15F3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 xml:space="preserve">- Transaction </w:t>
      </w:r>
      <w:r w:rsidR="00486AE0" w:rsidRPr="00486AE0">
        <w:rPr>
          <w:rFonts w:ascii="Arial" w:hAnsi="Arial" w:cs="Arial"/>
        </w:rPr>
        <w:t>d</w:t>
      </w:r>
      <w:r w:rsidRPr="00486AE0">
        <w:rPr>
          <w:rFonts w:ascii="Arial" w:hAnsi="Arial" w:cs="Arial"/>
        </w:rPr>
        <w:t>ate</w:t>
      </w:r>
    </w:p>
    <w:p w14:paraId="42C170EB" w14:textId="7B9CE664" w:rsidR="00486AE0" w:rsidRPr="00486AE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-Transaction time</w:t>
      </w:r>
    </w:p>
    <w:p w14:paraId="7549FF3D" w14:textId="24DEC0BD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 xml:space="preserve">- Transaction </w:t>
      </w:r>
      <w:r w:rsidR="00486AE0" w:rsidRPr="00486AE0">
        <w:rPr>
          <w:rFonts w:ascii="Arial" w:hAnsi="Arial" w:cs="Arial"/>
        </w:rPr>
        <w:t>q</w:t>
      </w:r>
      <w:r w:rsidRPr="00486AE0">
        <w:rPr>
          <w:rFonts w:ascii="Arial" w:hAnsi="Arial" w:cs="Arial"/>
        </w:rPr>
        <w:t>uantity</w:t>
      </w:r>
    </w:p>
    <w:p w14:paraId="33C33927" w14:textId="77777777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Store ID &amp; Location</w:t>
      </w:r>
    </w:p>
    <w:p w14:paraId="02503889" w14:textId="77777777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Product ID</w:t>
      </w:r>
    </w:p>
    <w:p w14:paraId="34B226EB" w14:textId="77777777" w:rsidR="00753941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Unit Price</w:t>
      </w:r>
    </w:p>
    <w:p w14:paraId="7E0EB956" w14:textId="15E903C4" w:rsidR="00486AE0" w:rsidRPr="00486AE0" w:rsidRDefault="00753941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 xml:space="preserve">- Product </w:t>
      </w:r>
      <w:r w:rsidR="00486AE0" w:rsidRPr="00486AE0">
        <w:rPr>
          <w:rFonts w:ascii="Arial" w:hAnsi="Arial" w:cs="Arial"/>
        </w:rPr>
        <w:t>type</w:t>
      </w:r>
    </w:p>
    <w:p w14:paraId="5B481523" w14:textId="77777777" w:rsidR="00486AE0" w:rsidRPr="00486AE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-Product category</w:t>
      </w:r>
    </w:p>
    <w:p w14:paraId="4551E931" w14:textId="21E9A287" w:rsidR="00753941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-Product details</w:t>
      </w:r>
    </w:p>
    <w:p w14:paraId="0A103D4D" w14:textId="77777777" w:rsidR="00137200" w:rsidRPr="00137200" w:rsidRDefault="00486AE0" w:rsidP="007539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37200">
        <w:rPr>
          <w:rFonts w:ascii="Arial" w:hAnsi="Arial" w:cs="Arial"/>
          <w:b/>
          <w:bCs/>
          <w:sz w:val="24"/>
          <w:szCs w:val="24"/>
          <w:u w:val="single"/>
        </w:rPr>
        <w:t>Key Metrics Calculated</w:t>
      </w:r>
    </w:p>
    <w:p w14:paraId="7244A123" w14:textId="77777777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Total Revenue per store and product</w:t>
      </w:r>
    </w:p>
    <w:p w14:paraId="26204B00" w14:textId="77777777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Average Order Value (AOV)</w:t>
      </w:r>
    </w:p>
    <w:p w14:paraId="11F02B7B" w14:textId="77777777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Transaction volume by time and location</w:t>
      </w:r>
    </w:p>
    <w:p w14:paraId="0F013098" w14:textId="77777777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Weekly (Weekday vs Weekend) sales</w:t>
      </w:r>
    </w:p>
    <w:p w14:paraId="367F3E11" w14:textId="4A7CD9A8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Seasonal Sale</w:t>
      </w:r>
      <w:r w:rsidR="00137200">
        <w:rPr>
          <w:rFonts w:ascii="Arial" w:hAnsi="Arial" w:cs="Arial"/>
        </w:rPr>
        <w:t>s</w:t>
      </w:r>
    </w:p>
    <w:p w14:paraId="724435FF" w14:textId="77777777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Hourly sales (Morning, Afternoon, Evening, Night)</w:t>
      </w:r>
    </w:p>
    <w:p w14:paraId="352F5CC8" w14:textId="77777777" w:rsidR="0013720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Top 5 and Bottom 5 Selling Products</w:t>
      </w:r>
    </w:p>
    <w:p w14:paraId="340B9E6E" w14:textId="3DD87C8F" w:rsidR="00486AE0" w:rsidRDefault="00486AE0" w:rsidP="00753941">
      <w:pPr>
        <w:rPr>
          <w:rFonts w:ascii="Arial" w:hAnsi="Arial" w:cs="Arial"/>
        </w:rPr>
      </w:pPr>
      <w:r w:rsidRPr="00486AE0">
        <w:rPr>
          <w:rFonts w:ascii="Arial" w:hAnsi="Arial" w:cs="Arial"/>
        </w:rPr>
        <w:t>- Product performance per store/location</w:t>
      </w:r>
    </w:p>
    <w:p w14:paraId="2F911B5B" w14:textId="639C25D6" w:rsidR="00137200" w:rsidRDefault="00137200" w:rsidP="00753941">
      <w:pPr>
        <w:rPr>
          <w:rFonts w:ascii="Arial" w:hAnsi="Arial" w:cs="Arial"/>
        </w:rPr>
      </w:pPr>
      <w:r>
        <w:rPr>
          <w:rFonts w:ascii="Arial" w:hAnsi="Arial" w:cs="Arial"/>
        </w:rPr>
        <w:t>-Month-to-Month growth</w:t>
      </w:r>
    </w:p>
    <w:p w14:paraId="4A3A6026" w14:textId="77777777" w:rsidR="00137200" w:rsidRDefault="00137200" w:rsidP="00753941">
      <w:pPr>
        <w:rPr>
          <w:rFonts w:ascii="Arial" w:hAnsi="Arial" w:cs="Arial"/>
        </w:rPr>
      </w:pPr>
    </w:p>
    <w:p w14:paraId="3F8257CE" w14:textId="1DCCE665" w:rsidR="00137200" w:rsidRDefault="00137200" w:rsidP="007539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3720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Visualisation and Chart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2693"/>
      </w:tblGrid>
      <w:tr w:rsidR="00137200" w14:paraId="21713387" w14:textId="77777777" w:rsidTr="00556A23">
        <w:tc>
          <w:tcPr>
            <w:tcW w:w="5495" w:type="dxa"/>
          </w:tcPr>
          <w:p w14:paraId="379564EA" w14:textId="55A5C1BC" w:rsidR="00137200" w:rsidRPr="00556A23" w:rsidRDefault="00137200" w:rsidP="007539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6A23">
              <w:rPr>
                <w:rFonts w:ascii="Arial" w:hAnsi="Arial" w:cs="Arial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693" w:type="dxa"/>
          </w:tcPr>
          <w:p w14:paraId="794D3182" w14:textId="4CC806A7" w:rsidR="00137200" w:rsidRPr="00556A23" w:rsidRDefault="00137200" w:rsidP="007539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6A23">
              <w:rPr>
                <w:rFonts w:ascii="Arial" w:hAnsi="Arial" w:cs="Arial"/>
                <w:b/>
                <w:bCs/>
                <w:sz w:val="24"/>
                <w:szCs w:val="24"/>
              </w:rPr>
              <w:t>Chart type</w:t>
            </w:r>
          </w:p>
        </w:tc>
      </w:tr>
      <w:tr w:rsidR="00137200" w:rsidRPr="00556A23" w14:paraId="40782D2D" w14:textId="77777777" w:rsidTr="00556A23">
        <w:tc>
          <w:tcPr>
            <w:tcW w:w="5495" w:type="dxa"/>
          </w:tcPr>
          <w:p w14:paraId="0ED279B8" w14:textId="7F36ED27" w:rsidR="00137200" w:rsidRPr="00556A23" w:rsidRDefault="004F627F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Month-to-month growth</w:t>
            </w:r>
          </w:p>
        </w:tc>
        <w:tc>
          <w:tcPr>
            <w:tcW w:w="2693" w:type="dxa"/>
          </w:tcPr>
          <w:p w14:paraId="3B9439BF" w14:textId="2D04CA40" w:rsidR="00137200" w:rsidRPr="00556A23" w:rsidRDefault="00137200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Line Chart</w:t>
            </w:r>
          </w:p>
        </w:tc>
      </w:tr>
      <w:tr w:rsidR="00137200" w:rsidRPr="00556A23" w14:paraId="20450FE5" w14:textId="77777777" w:rsidTr="00556A23">
        <w:tc>
          <w:tcPr>
            <w:tcW w:w="5495" w:type="dxa"/>
          </w:tcPr>
          <w:p w14:paraId="5D69FA8D" w14:textId="0EEDE86E" w:rsidR="00137200" w:rsidRPr="00556A23" w:rsidRDefault="00137200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Top 5 and bottom 5 selling products</w:t>
            </w:r>
          </w:p>
        </w:tc>
        <w:tc>
          <w:tcPr>
            <w:tcW w:w="2693" w:type="dxa"/>
          </w:tcPr>
          <w:p w14:paraId="45BDDFF2" w14:textId="2403343D" w:rsidR="00137200" w:rsidRPr="00556A23" w:rsidRDefault="00137200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Pie Chart</w:t>
            </w:r>
          </w:p>
        </w:tc>
      </w:tr>
      <w:tr w:rsidR="00137200" w:rsidRPr="00556A23" w14:paraId="1E1E29C0" w14:textId="77777777" w:rsidTr="00556A23">
        <w:tc>
          <w:tcPr>
            <w:tcW w:w="5495" w:type="dxa"/>
          </w:tcPr>
          <w:p w14:paraId="147F9AE3" w14:textId="33ACFD08" w:rsidR="00137200" w:rsidRPr="00556A23" w:rsidRDefault="00137200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Store level activity</w:t>
            </w:r>
          </w:p>
        </w:tc>
        <w:tc>
          <w:tcPr>
            <w:tcW w:w="2693" w:type="dxa"/>
          </w:tcPr>
          <w:p w14:paraId="7E65B002" w14:textId="1AEC5338" w:rsidR="00137200" w:rsidRPr="00556A23" w:rsidRDefault="00137200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Stacked column chart</w:t>
            </w:r>
          </w:p>
        </w:tc>
      </w:tr>
      <w:tr w:rsidR="00137200" w:rsidRPr="00556A23" w14:paraId="0E7E923C" w14:textId="77777777" w:rsidTr="00556A23">
        <w:tc>
          <w:tcPr>
            <w:tcW w:w="5495" w:type="dxa"/>
          </w:tcPr>
          <w:p w14:paraId="06346952" w14:textId="394759DE" w:rsidR="00137200" w:rsidRPr="00556A23" w:rsidRDefault="004F627F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 xml:space="preserve">Hourly sales </w:t>
            </w:r>
          </w:p>
        </w:tc>
        <w:tc>
          <w:tcPr>
            <w:tcW w:w="2693" w:type="dxa"/>
          </w:tcPr>
          <w:p w14:paraId="23B9159B" w14:textId="6369FF1C" w:rsidR="00137200" w:rsidRPr="00556A23" w:rsidRDefault="00556A23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Clustered bar chart</w:t>
            </w:r>
          </w:p>
        </w:tc>
      </w:tr>
      <w:tr w:rsidR="00137200" w:rsidRPr="00556A23" w14:paraId="319476DB" w14:textId="77777777" w:rsidTr="00556A23">
        <w:tc>
          <w:tcPr>
            <w:tcW w:w="5495" w:type="dxa"/>
          </w:tcPr>
          <w:p w14:paraId="28BCC0BE" w14:textId="0C8C400A" w:rsidR="00137200" w:rsidRPr="00556A23" w:rsidRDefault="00556A23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Seasonal sales</w:t>
            </w:r>
          </w:p>
        </w:tc>
        <w:tc>
          <w:tcPr>
            <w:tcW w:w="2693" w:type="dxa"/>
          </w:tcPr>
          <w:p w14:paraId="6C3B14A9" w14:textId="083D8820" w:rsidR="00137200" w:rsidRPr="00556A23" w:rsidRDefault="00556A23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Clustered column chart</w:t>
            </w:r>
          </w:p>
        </w:tc>
      </w:tr>
      <w:tr w:rsidR="00137200" w:rsidRPr="00556A23" w14:paraId="013751B4" w14:textId="77777777" w:rsidTr="00556A23">
        <w:tc>
          <w:tcPr>
            <w:tcW w:w="5495" w:type="dxa"/>
          </w:tcPr>
          <w:p w14:paraId="18F29E04" w14:textId="7BC540BF" w:rsidR="00137200" w:rsidRPr="00556A23" w:rsidRDefault="00556A23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Average order value</w:t>
            </w:r>
          </w:p>
        </w:tc>
        <w:tc>
          <w:tcPr>
            <w:tcW w:w="2693" w:type="dxa"/>
          </w:tcPr>
          <w:p w14:paraId="2EA4BEC5" w14:textId="3E3AE6A4" w:rsidR="00137200" w:rsidRPr="00556A23" w:rsidRDefault="00556A23" w:rsidP="00753941">
            <w:pPr>
              <w:rPr>
                <w:rFonts w:ascii="Arial" w:hAnsi="Arial" w:cs="Arial"/>
              </w:rPr>
            </w:pPr>
            <w:r w:rsidRPr="00556A23">
              <w:rPr>
                <w:rFonts w:ascii="Arial" w:hAnsi="Arial" w:cs="Arial"/>
              </w:rPr>
              <w:t>Doughnut Chart</w:t>
            </w:r>
          </w:p>
        </w:tc>
      </w:tr>
    </w:tbl>
    <w:p w14:paraId="2D12BACC" w14:textId="77777777" w:rsidR="00137200" w:rsidRPr="00556A23" w:rsidRDefault="00137200" w:rsidP="00753941">
      <w:pPr>
        <w:rPr>
          <w:rFonts w:ascii="Arial" w:hAnsi="Arial" w:cs="Arial"/>
          <w:b/>
          <w:bCs/>
          <w:u w:val="single"/>
        </w:rPr>
      </w:pPr>
    </w:p>
    <w:p w14:paraId="442B56A5" w14:textId="55B9F589" w:rsidR="004026B0" w:rsidRPr="004026B0" w:rsidRDefault="00556A23" w:rsidP="00556A2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56A23">
        <w:rPr>
          <w:rFonts w:ascii="Arial" w:hAnsi="Arial" w:cs="Arial"/>
          <w:b/>
          <w:bCs/>
          <w:sz w:val="24"/>
          <w:szCs w:val="24"/>
          <w:u w:val="single"/>
        </w:rPr>
        <w:t>Key Business Insights</w:t>
      </w:r>
    </w:p>
    <w:p w14:paraId="4F89C0F6" w14:textId="3D752615" w:rsidR="004026B0" w:rsidRPr="004026B0" w:rsidRDefault="004026B0" w:rsidP="004026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Autumn sales are highest across all stores, followed by Winter and Summer.</w:t>
      </w:r>
    </w:p>
    <w:p w14:paraId="3F83C6F9" w14:textId="70BC696B" w:rsidR="004026B0" w:rsidRDefault="004026B0" w:rsidP="004026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Morning hours generate the most revenue both weekdays and weekends, followed by afternoon. Weekends sales are the lowest.</w:t>
      </w:r>
    </w:p>
    <w:p w14:paraId="36AAB491" w14:textId="62923A87" w:rsidR="004026B0" w:rsidRDefault="004026B0" w:rsidP="004026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Coffee and tea are the highest selling products across all stores.</w:t>
      </w:r>
    </w:p>
    <w:p w14:paraId="0159006C" w14:textId="09AFA0DC" w:rsidR="004026B0" w:rsidRDefault="004026B0" w:rsidP="004026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Lower Manhattan contributes the highest total revenue, followed by Hell’s Kitchen</w:t>
      </w:r>
      <w:r>
        <w:rPr>
          <w:rFonts w:ascii="Arial" w:hAnsi="Arial" w:cs="Arial"/>
        </w:rPr>
        <w:t>.</w:t>
      </w:r>
    </w:p>
    <w:p w14:paraId="65B53E40" w14:textId="43427ADB" w:rsidR="004026B0" w:rsidRDefault="004026B0" w:rsidP="004026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All stores are contributing evenly towards the Average Order Value.</w:t>
      </w:r>
    </w:p>
    <w:p w14:paraId="2A958C86" w14:textId="3A039250" w:rsidR="004026B0" w:rsidRDefault="004026B0" w:rsidP="004026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Total revenue grew steadily throughout the months and peaked in winter.</w:t>
      </w:r>
    </w:p>
    <w:p w14:paraId="6912EED5" w14:textId="41C947EC" w:rsidR="00556A23" w:rsidRDefault="004026B0" w:rsidP="00556A2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Store-level product preferences vary with Coffee and tea consistently contributing the highest to the total revenue.</w:t>
      </w:r>
    </w:p>
    <w:p w14:paraId="5D80F05B" w14:textId="4300BB7A" w:rsidR="004026B0" w:rsidRDefault="004026B0" w:rsidP="004026B0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026B0">
        <w:rPr>
          <w:rFonts w:ascii="Arial" w:hAnsi="Arial" w:cs="Arial"/>
          <w:b/>
          <w:bCs/>
          <w:sz w:val="24"/>
          <w:szCs w:val="24"/>
          <w:u w:val="single"/>
        </w:rPr>
        <w:t>SQL Summary (Snowflake)</w:t>
      </w:r>
    </w:p>
    <w:p w14:paraId="3946973C" w14:textId="64A7255D" w:rsidR="004026B0" w:rsidRDefault="004026B0" w:rsidP="004026B0">
      <w:p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 xml:space="preserve">- </w:t>
      </w:r>
      <w:r w:rsidR="00793DA8" w:rsidRPr="004026B0">
        <w:rPr>
          <w:rFonts w:ascii="Arial" w:hAnsi="Arial" w:cs="Arial"/>
        </w:rPr>
        <w:t>SUM (</w:t>
      </w:r>
      <w:r w:rsidRPr="004026B0">
        <w:rPr>
          <w:rFonts w:ascii="Arial" w:hAnsi="Arial" w:cs="Arial"/>
        </w:rPr>
        <w:t>), COUNT</w:t>
      </w:r>
      <w:r w:rsidR="00793DA8">
        <w:rPr>
          <w:rFonts w:ascii="Arial" w:hAnsi="Arial" w:cs="Arial"/>
        </w:rPr>
        <w:t xml:space="preserve"> </w:t>
      </w:r>
      <w:r w:rsidRPr="004026B0">
        <w:rPr>
          <w:rFonts w:ascii="Arial" w:hAnsi="Arial" w:cs="Arial"/>
        </w:rPr>
        <w:t>(), AVG</w:t>
      </w:r>
      <w:r w:rsidR="00793DA8">
        <w:rPr>
          <w:rFonts w:ascii="Arial" w:hAnsi="Arial" w:cs="Arial"/>
        </w:rPr>
        <w:t xml:space="preserve"> </w:t>
      </w:r>
      <w:r w:rsidRPr="004026B0">
        <w:rPr>
          <w:rFonts w:ascii="Arial" w:hAnsi="Arial" w:cs="Arial"/>
        </w:rPr>
        <w:t>() for key metrics</w:t>
      </w:r>
    </w:p>
    <w:p w14:paraId="6BEF0B07" w14:textId="77777777" w:rsidR="004026B0" w:rsidRDefault="004026B0" w:rsidP="004026B0">
      <w:p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- CASE statements for hourly, weekly, seasonal categories</w:t>
      </w:r>
    </w:p>
    <w:p w14:paraId="701A5B53" w14:textId="770934DF" w:rsidR="004026B0" w:rsidRDefault="004026B0" w:rsidP="004026B0">
      <w:p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- TO_DATE</w:t>
      </w:r>
      <w:r w:rsidR="00793DA8">
        <w:rPr>
          <w:rFonts w:ascii="Arial" w:hAnsi="Arial" w:cs="Arial"/>
        </w:rPr>
        <w:t xml:space="preserve"> </w:t>
      </w:r>
      <w:r w:rsidRPr="004026B0">
        <w:rPr>
          <w:rFonts w:ascii="Arial" w:hAnsi="Arial" w:cs="Arial"/>
        </w:rPr>
        <w:t>() and TO_CHAR</w:t>
      </w:r>
      <w:r w:rsidR="00793DA8">
        <w:rPr>
          <w:rFonts w:ascii="Arial" w:hAnsi="Arial" w:cs="Arial"/>
        </w:rPr>
        <w:t xml:space="preserve"> </w:t>
      </w:r>
      <w:r w:rsidRPr="004026B0">
        <w:rPr>
          <w:rFonts w:ascii="Arial" w:hAnsi="Arial" w:cs="Arial"/>
        </w:rPr>
        <w:t>() for date formatting</w:t>
      </w:r>
    </w:p>
    <w:p w14:paraId="19207480" w14:textId="0D221198" w:rsidR="004026B0" w:rsidRDefault="004026B0" w:rsidP="004026B0">
      <w:pPr>
        <w:jc w:val="both"/>
        <w:rPr>
          <w:rFonts w:ascii="Arial" w:hAnsi="Arial" w:cs="Arial"/>
        </w:rPr>
      </w:pPr>
      <w:r w:rsidRPr="004026B0">
        <w:rPr>
          <w:rFonts w:ascii="Arial" w:hAnsi="Arial" w:cs="Arial"/>
        </w:rPr>
        <w:t>- GROUP BY used with store, product, category, date, etc.</w:t>
      </w:r>
    </w:p>
    <w:p w14:paraId="1264745E" w14:textId="77777777" w:rsidR="00BC1C32" w:rsidRDefault="004026B0" w:rsidP="004026B0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026B0"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631B9F85" w14:textId="5F501BC0" w:rsidR="00BC1C32" w:rsidRPr="00793DA8" w:rsidRDefault="00A55BAC" w:rsidP="004026B0">
      <w:pPr>
        <w:jc w:val="both"/>
        <w:rPr>
          <w:rFonts w:ascii="Arial" w:hAnsi="Arial" w:cs="Arial"/>
        </w:rPr>
      </w:pPr>
      <w:r w:rsidRPr="00A55BAC">
        <w:rPr>
          <w:rFonts w:ascii="Arial" w:hAnsi="Arial" w:cs="Arial"/>
        </w:rPr>
        <w:t>The sales data reveals consistent performance across all stores.</w:t>
      </w:r>
      <w:r w:rsidR="00FB5F34">
        <w:rPr>
          <w:rFonts w:ascii="Arial" w:hAnsi="Arial" w:cs="Arial"/>
        </w:rPr>
        <w:t xml:space="preserve"> However, there are measures that can be put in place to better and optimise operations. Campaigns, loyalty points and promotions may assist with attracting more customers.</w:t>
      </w:r>
      <w:r w:rsidR="00793DA8">
        <w:rPr>
          <w:rFonts w:ascii="Arial" w:hAnsi="Arial" w:cs="Arial"/>
        </w:rPr>
        <w:t xml:space="preserve"> By</w:t>
      </w:r>
      <w:r w:rsidR="00FB5F34">
        <w:rPr>
          <w:rFonts w:ascii="Arial" w:hAnsi="Arial" w:cs="Arial"/>
        </w:rPr>
        <w:t xml:space="preserve"> understanding</w:t>
      </w:r>
      <w:r w:rsidR="00793DA8">
        <w:rPr>
          <w:rFonts w:ascii="Arial" w:hAnsi="Arial" w:cs="Arial"/>
        </w:rPr>
        <w:t xml:space="preserve"> </w:t>
      </w:r>
      <w:r w:rsidR="00FB5F34">
        <w:rPr>
          <w:rFonts w:ascii="Arial" w:hAnsi="Arial" w:cs="Arial"/>
        </w:rPr>
        <w:t xml:space="preserve">time and </w:t>
      </w:r>
      <w:r w:rsidR="00793DA8">
        <w:rPr>
          <w:rFonts w:ascii="Arial" w:hAnsi="Arial" w:cs="Arial"/>
        </w:rPr>
        <w:t>location-based</w:t>
      </w:r>
      <w:r w:rsidR="00FB5F34">
        <w:rPr>
          <w:rFonts w:ascii="Arial" w:hAnsi="Arial" w:cs="Arial"/>
        </w:rPr>
        <w:t xml:space="preserve"> trends we can adjust the inventory to better suit our custom</w:t>
      </w:r>
      <w:r w:rsidR="00793DA8">
        <w:rPr>
          <w:rFonts w:ascii="Arial" w:hAnsi="Arial" w:cs="Arial"/>
        </w:rPr>
        <w:t>ers therefore increasing sales.</w:t>
      </w:r>
    </w:p>
    <w:sectPr w:rsidR="00BC1C32" w:rsidRPr="0079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26904"/>
    <w:multiLevelType w:val="hybridMultilevel"/>
    <w:tmpl w:val="752EF7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24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15"/>
    <w:rsid w:val="00085270"/>
    <w:rsid w:val="00137200"/>
    <w:rsid w:val="001E3461"/>
    <w:rsid w:val="004026B0"/>
    <w:rsid w:val="00474E1F"/>
    <w:rsid w:val="00486AE0"/>
    <w:rsid w:val="004F627F"/>
    <w:rsid w:val="00545803"/>
    <w:rsid w:val="00556A23"/>
    <w:rsid w:val="00613615"/>
    <w:rsid w:val="00753941"/>
    <w:rsid w:val="00793DA8"/>
    <w:rsid w:val="0091182E"/>
    <w:rsid w:val="00983106"/>
    <w:rsid w:val="00A55BAC"/>
    <w:rsid w:val="00A836B5"/>
    <w:rsid w:val="00B20913"/>
    <w:rsid w:val="00BC1C32"/>
    <w:rsid w:val="00DD108B"/>
    <w:rsid w:val="00F018D7"/>
    <w:rsid w:val="00F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78D0"/>
  <w15:chartTrackingRefBased/>
  <w15:docId w15:val="{314C81E1-D6D2-462C-B8A4-AEE0AE7E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5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Rebaabetswe Kotu</dc:creator>
  <cp:keywords/>
  <dc:description/>
  <cp:lastModifiedBy>Rebaabetswe Kotu</cp:lastModifiedBy>
  <cp:revision>3</cp:revision>
  <dcterms:created xsi:type="dcterms:W3CDTF">2025-06-28T21:11:00Z</dcterms:created>
  <dcterms:modified xsi:type="dcterms:W3CDTF">2025-06-30T19:49:00Z</dcterms:modified>
</cp:coreProperties>
</file>