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4 de Octubre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formato en GUIX para LCD, ya como en los requisitos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modelo de control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tiempo por medio de interrupción o temporizador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Capture para el sensor de efecto Hall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Trabajar en el algoritmo del cálculo de la velocidad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del algoritmo de control en C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tareas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Threads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queue para el hilo de LCD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requisitos a bajo nivel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