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Pruebas de caja blanca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acuerdo al documento de plan de entregas a cliente, el cual establece que únicamente se liberaron las secciones de: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Input capture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interrupción cada 100 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se optó por hacer un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Delta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únicamente los casos de prueba que verifican los requisitos relacionados a estas dos funcionalidades, los cuales son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La velocidad del rotor del motor se debe de medir mediante el uso de un sensor de efecto hall acoplado al mismo.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RS-00</w:t>
      </w: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La velocidad debe ser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u w:val="single"/>
          <w:rtl w:val="0"/>
        </w:rPr>
        <w:t xml:space="preserve">RS-012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Para atenuar el ruido que pueda haber en el potenciómetro, se deben tomar tres muestras con un periodo de 100ms, estas deben de ser promediadas y el resultado será el valor de la referencia.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de estos requisitos, se crearon casos de prueba, los cuales buscan robustecer la funcionalidad del sistema, asegurando su calidad y cumplimiento.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diagrama de conexiones a continuación se especifica para que 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pueda hacer las conexiones necesarias en los casos de prueba a continuación, ya que es una precondición para poder ejecutar cualquier caso de prueba.</w:t>
      </w:r>
    </w:p>
    <w:p w:rsidR="00000000" w:rsidDel="00000000" w:rsidP="00000000" w:rsidRDefault="00000000" w:rsidRPr="00000000" w14:paraId="0000000B">
      <w:pPr>
        <w:ind w:firstLine="720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24488" cy="276630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7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conexiones del sistema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CPCB-001 → RS-003.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la velocidad del motor se mida a través de un sensor de efecto hall acoplado al mismo. 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para almacenar los pulsos leídos del sensor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el valor del voltaje de entrada,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</w:t>
            </w:r>
          </w:p>
        </w:tc>
      </w:tr>
    </w:tbl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7685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 la lectura de pulsos del sensor de efecto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CPCB-002 → RS-007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velocidad es medida promediando los pulsos registrados en los dos últimos periodos de 100ms.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de salida del promedio de la velocidad leída en los últimos 100 ms.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725"/>
        <w:gridCol w:w="3930"/>
        <w:tblGridChange w:id="0">
          <w:tblGrid>
            <w:gridCol w:w="495"/>
            <w:gridCol w:w="4725"/>
            <w:gridCol w:w="39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Energizar el motor con un valor aleatorio, mayor a 0 V y menor que 3.3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 de manera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Apagar la fuente y mover el motor de manera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el valor de la variable declarada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debe mostrar el número de pulsos leídos en los últimos 100 ms.</w:t>
            </w:r>
          </w:p>
        </w:tc>
      </w:tr>
    </w:tbl>
    <w:p w:rsidR="00000000" w:rsidDel="00000000" w:rsidP="00000000" w:rsidRDefault="00000000" w:rsidRPr="00000000" w14:paraId="0000003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95900" cy="409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2.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del cálculo del promedio de lectura de pulsos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CPCB-004 → RS-012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Este caso de prueba verifica que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 toman tres muestras con un periodo de 100ms, estas deben de ser promediadas para obtener el valor de la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Precondiciones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valor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una variable como lectura del promedio de tres muestras del valor de referencia</w:t>
      </w: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590"/>
        <w:gridCol w:w="4065"/>
        <w:tblGridChange w:id="0">
          <w:tblGrid>
            <w:gridCol w:w="495"/>
            <w:gridCol w:w="4590"/>
            <w:gridCol w:w="40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potenciómetro en un valor aleatorio entre 0.1 V y 3.2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motor debe comenzar a girar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ambas variables declaradas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variables deben tener un valor constante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Monitorear la señal de entrada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variable del promedio debe ser igual a la señal de entrada del controlador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observado: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aa84f"/>
          <w:rtl w:val="0"/>
        </w:rPr>
        <w:t xml:space="preserve">PASS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Calibri" w:cs="Calibri" w:eastAsia="Calibri" w:hAnsi="Calibri"/>
          <w:b w:val="1"/>
          <w:i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67325" cy="180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Figura 3.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Evidencia del cálculo del promedio del valor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aIaEes7kLX+S46gbFZXDKnyjTw==">AMUW2mVtG3kf9GV6fq7Sw750tmILzlXBeTMxikrbJGn32JWfAxXxSLZEGd/KDLY+fBrKYnSCxiPj5rAvv91jv2TQSHrSDcuvF0SbAW4wKiFdiXZP/VeeUnk=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