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 Narrow" w:cs="Arial Narrow" w:eastAsia="Arial Narrow" w:hAnsi="Arial Narrow"/>
          <w:b w:val="1"/>
          <w:bCs w:val="1"/>
          <w:sz w:val="48"/>
          <w:szCs w:val="48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48"/>
          <w:szCs w:val="48"/>
          <w:rtl w:val="0"/>
        </w:rPr>
        <w:t xml:space="preserve">MAPA DE PARTES INTERESSADAS</w:t>
      </w:r>
    </w:p>
    <w:p w:rsidR="00000000" w:rsidDel="00000000" w:rsidP="00000000" w:rsidRDefault="00000000" w:rsidRPr="00000000" w14:paraId="00000002">
      <w:pPr>
        <w:spacing w:line="276" w:lineRule="auto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Projeto Integrador Semestral 2026/2 — Núcleo de Informação e Especificação da Solução</w:t>
      </w:r>
    </w:p>
    <w:p w:rsidR="00000000" w:rsidDel="00000000" w:rsidP="00000000" w:rsidRDefault="00000000" w:rsidRPr="00000000" w14:paraId="00000003">
      <w:pPr>
        <w:spacing w:line="276" w:lineRule="auto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Curso de Engenharia de Software — Modalidade Semipresencial — Campus Ceres</w:t>
      </w:r>
    </w:p>
    <w:p w:rsidR="00000000" w:rsidDel="00000000" w:rsidP="00000000" w:rsidRDefault="00000000" w:rsidRPr="00000000" w14:paraId="00000004">
      <w:pPr>
        <w:spacing w:line="276" w:lineRule="auto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Organização do caso: INSTITUTO SEMEAR — Centro de Convivência e Fortalecimento de Vínculos — Ceres (GO)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73.0" w:type="dxa"/>
        <w:jc w:val="left"/>
        <w:tblBorders>
          <w:top w:color="000000" w:space="0" w:sz="4" w:val="single"/>
          <w:left w:color="000000" w:space="0" w:sz="0" w:val="nil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773"/>
        <w:tblGridChange w:id="0">
          <w:tblGrid>
            <w:gridCol w:w="10773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06">
            <w:pPr>
              <w:spacing w:line="276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1. FINALIDADE E INSTRUÇÕES DE PREENCHIMENTO</w:t>
            </w:r>
          </w:p>
        </w:tc>
      </w:tr>
      <w:tr>
        <w:trPr>
          <w:cantSplit w:val="0"/>
          <w:trHeight w:val="68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spacing w:after="120" w:lineRule="auto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Parte interessada é toda pessoa, grupo ou instituição que afeta o processo estudado, é afetada por ele ou tem legítimo interesse em seus resultados. Identificá-las corretamente evita o erro mais comum da engenharia de requisitos: especificar um sistema que atende bem a quem foi ouvido e mal a quem não foi.</w:t>
            </w:r>
          </w:p>
          <w:p w:rsidR="00000000" w:rsidDel="00000000" w:rsidP="00000000" w:rsidRDefault="00000000" w:rsidRPr="00000000" w14:paraId="00000008">
            <w:pPr>
              <w:spacing w:after="120" w:lineRule="auto"/>
              <w:jc w:val="both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Como preencher este documento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Identifique no mínimo oito partes interessadas, incluindo obrigatoriamente ao menos uma externa à organização.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Registre cargos e funções, não dados pessoais. Quando o nome não for indispensável, use identificação funcional, como Educadora Social 1.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Não inclua nome, telefone, endereço ou qualquer dado de pessoa atendida, em observância à Lei nº 13.709/2018.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Distinga quem usa o sistema, quem decide sobre ele, quem fornece informação e quem consome resultados. São papéis diferentes e frequentemente pessoas diferentes.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Atualize o mapa ao final de cada ciclo. Partes interessadas mudam à medida que a compreensão do domínio amadurece.</w:t>
            </w:r>
          </w:p>
          <w:p w:rsidR="00000000" w:rsidDel="00000000" w:rsidP="00000000" w:rsidRDefault="00000000" w:rsidRPr="00000000" w14:paraId="0000000E">
            <w:pPr>
              <w:spacing w:after="120" w:lineRule="auto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sz w:val="17"/>
                <w:szCs w:val="17"/>
                <w:rtl w:val="0"/>
              </w:rPr>
              <w:t xml:space="preserve">Categorias que a equipe deve verificar antes de concluir que o mapa está completo: quem opera o registro no dia a dia, quem coordena, quem é atendido, quem financia, quem fiscaliza, quem faz manutenção, quem sucederá a equipe atual e quem pode obstruir a adoção da solução.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9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3130"/>
              <w:gridCol w:w="6776"/>
              <w:tblGridChange w:id="0">
                <w:tblGrid>
                  <w:gridCol w:w="3130"/>
                  <w:gridCol w:w="677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0F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Nome da equipe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SIRCA – Equipe 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11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Ciclo a que se refere esta versão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Ciclo 1 – Descoberta e Elicitação de Requisitos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13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Data de elaboração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12/09/2026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15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Responsável pelo artefato neste ciclo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Lucas Gonçalves Felix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17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Data da última validação com a organização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14/09/2026</w:t>
                  </w:r>
                </w:p>
              </w:tc>
            </w:tr>
          </w:tbl>
          <w:p w:rsidR="00000000" w:rsidDel="00000000" w:rsidP="00000000" w:rsidRDefault="00000000" w:rsidRPr="00000000" w14:paraId="00000019">
            <w:pPr>
              <w:spacing w:after="120" w:lineRule="auto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773.0" w:type="dxa"/>
        <w:jc w:val="left"/>
        <w:tblBorders>
          <w:top w:color="000000" w:space="0" w:sz="4" w:val="single"/>
          <w:left w:color="000000" w:space="0" w:sz="0" w:val="nil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773"/>
        <w:tblGridChange w:id="0">
          <w:tblGrid>
            <w:gridCol w:w="10773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1B">
            <w:pPr>
              <w:spacing w:line="276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2. QUADRO DE PARTES INTERESSADAS</w:t>
            </w:r>
          </w:p>
        </w:tc>
      </w:tr>
      <w:tr>
        <w:trPr>
          <w:cantSplit w:val="0"/>
          <w:trHeight w:val="68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120" w:lineRule="auto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Preencha uma linha por parte interessada. As colunas Influência e Interesse admitem os valores Alta, Média ou Baixa, e serão usadas na matriz da seção 3.</w:t>
            </w:r>
          </w:p>
          <w:tbl>
            <w:tblPr>
              <w:tblStyle w:val="Table4"/>
              <w:tblW w:w="9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806"/>
              <w:gridCol w:w="1833"/>
              <w:gridCol w:w="2316"/>
              <w:gridCol w:w="982"/>
              <w:gridCol w:w="944"/>
              <w:gridCol w:w="2025"/>
              <w:tblGridChange w:id="0">
                <w:tblGrid>
                  <w:gridCol w:w="1806"/>
                  <w:gridCol w:w="1833"/>
                  <w:gridCol w:w="2316"/>
                  <w:gridCol w:w="982"/>
                  <w:gridCol w:w="944"/>
                  <w:gridCol w:w="202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1D">
                  <w:pPr>
                    <w:jc w:val="center"/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Nome ou identificação funcional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1E">
                  <w:pPr>
                    <w:jc w:val="center"/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Papel no processo atual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1F">
                  <w:pPr>
                    <w:jc w:val="center"/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O que espera da solução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0">
                  <w:pPr>
                    <w:jc w:val="center"/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Influência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1">
                  <w:pPr>
                    <w:jc w:val="center"/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Interesse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2">
                  <w:pPr>
                    <w:jc w:val="center"/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Como será envolvida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23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Coordenadora do Centro de Convivência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Decide inscrições, responde pela prestação de contas ao município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5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Produzir comprovação de atendimentos sem recontagem manual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Alta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7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Alto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Validação formal de todos os artefatos ao final de cada ciclo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29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Educadores sociais (3 pessoas)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Conduzem as oficinas e registram a presença no papel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B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Registrar presença de forma rápida, sem atrapalhar a oficina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Média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D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Alto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Observação na sessão e validação de usabilidade no Ciclo 2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2F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Auxiliar administrativo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Transcreve os registros de papel para as planilhas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31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Eliminar o retrabalho de digitação semanal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Média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33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Alto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34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Entrevista específica sobre o fluxo de consolidação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35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Secretaria Municipal de Assistência Social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Fiscaliza e recebe a prestação de contas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Receber relatórios completos e no prazo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Alta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Médio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Consulta documental sobre formato exigido de relatório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Doadores e parceiros mantenedores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Financiam oficinas e exigem comprovação de resultado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3D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Visualizar o alcance dos recursos aplicados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3E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Alta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3F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Médio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40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Levantamento indireto, por meio da coordenação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1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Famílias atendidas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42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Fornecem informações cadastrais e frequentam as oficinas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43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Menos repetição de dados a cada atendimento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44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Baixa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45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Alto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Representadas pela coordenação; sem coleta de dado pessoal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Equipe de Desenvolvimento / TI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Projetar, construir e implantar a solução tecnológica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49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Requisitos claros, escopo bem definido e feedback ágil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4A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Alto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Alto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Reuniões quinzenais de alinhamento e testes contínuos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D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Suporte técnico / Manutenção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4E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Prestar assistência após a entrega e manter o sistema ativo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4F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Sistema estável, intuitivo e com poucas falhas operacionais 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50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Média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51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Médio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52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Treinamento pré-implantação e recebimento da documentação técnica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Auditoria / Controle Interno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Assegurar a conformidade e a exatidão das informações registradas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Validar a consistência dos dados e o acompanhamento das atividades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Alta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57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Baixa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58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Validação do módulo de relatórios e regras de segurança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59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Voluntários e Oficineiros esporádicos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5A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Auxiliam na condução de oficinas eventuais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Interface simples que não exija longo treinamento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Baixa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5D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Média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5E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Oficinas de capacitação rápida e guia de uso simples</w:t>
                  </w:r>
                </w:p>
              </w:tc>
            </w:tr>
          </w:tbl>
          <w:p w:rsidR="00000000" w:rsidDel="00000000" w:rsidP="00000000" w:rsidRDefault="00000000" w:rsidRPr="00000000" w14:paraId="0000005F">
            <w:pPr>
              <w:spacing w:after="120" w:lineRule="auto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120" w:lineRule="auto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sz w:val="17"/>
                <w:szCs w:val="17"/>
                <w:rtl w:val="0"/>
              </w:rPr>
              <w:t xml:space="preserve">Atenção ao grupo de influência baixa e interesse alto: é o caso típico de quem executa o trabalho no dia a dia. Ignorá-lo produz sistema tecnicamente correto e operacionalmente inviável.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773.0" w:type="dxa"/>
        <w:jc w:val="left"/>
        <w:tblBorders>
          <w:top w:color="000000" w:space="0" w:sz="4" w:val="single"/>
          <w:left w:color="000000" w:space="0" w:sz="0" w:val="nil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773"/>
        <w:tblGridChange w:id="0">
          <w:tblGrid>
            <w:gridCol w:w="10773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62">
            <w:pPr>
              <w:spacing w:line="276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3. MATRIZ INFLUÊNCIA × INTERESSE</w:t>
            </w:r>
          </w:p>
        </w:tc>
      </w:tr>
      <w:tr>
        <w:trPr>
          <w:cantSplit w:val="0"/>
          <w:trHeight w:val="68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after="120" w:lineRule="auto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Distribua as partes interessadas nos quatro quadrantes conforme os valores atribuídos na seção 2. Cada parte deve aparecer em exatamente um quadrante.</w:t>
            </w:r>
          </w:p>
          <w:tbl>
            <w:tblPr>
              <w:tblStyle w:val="Table6"/>
              <w:tblW w:w="9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996"/>
              <w:gridCol w:w="3949"/>
              <w:gridCol w:w="3961"/>
              <w:tblGridChange w:id="0">
                <w:tblGrid>
                  <w:gridCol w:w="1996"/>
                  <w:gridCol w:w="3949"/>
                  <w:gridCol w:w="396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64">
                  <w:pPr>
                    <w:jc w:val="center"/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65">
                  <w:pPr>
                    <w:jc w:val="center"/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Interesse baixo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66">
                  <w:pPr>
                    <w:jc w:val="center"/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Interesse alto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67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Influência alta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68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MANTER SATISFEITO</w:t>
                  </w:r>
                </w:p>
                <w:p w:rsidR="00000000" w:rsidDel="00000000" w:rsidP="00000000" w:rsidRDefault="00000000" w:rsidRPr="00000000" w14:paraId="00000069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Informe periodicamente e evite surpresas; não sobrecarregue com detalhe operacional.</w:t>
                  </w:r>
                </w:p>
                <w:p w:rsidR="00000000" w:rsidDel="00000000" w:rsidP="00000000" w:rsidRDefault="00000000" w:rsidRPr="00000000" w14:paraId="0000006A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Registre aqui: Secretaria Municipal de Assistência Social, Doadores e Mantenedores, Auditoria / Controle Interno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GERIR DE PERTO</w:t>
                  </w:r>
                </w:p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Envolva em todas as decisões relevantes e valide formalmente cada artefato.</w:t>
                  </w:r>
                </w:p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F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Registre aqui: Coordenadora Geral (Marlene Prado), Equipe de Desenvolvimento / TI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70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Influência baixa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MONITORAR</w:t>
                  </w:r>
                </w:p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Acompanhe com esforço mínimo; reavalie a cada ciclo.</w:t>
                  </w:r>
                </w:p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Registre aqui: Suporte Técnico / Manutenção, Voluntários e Oficineiros Esporádicos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MANTER INFORMADO</w:t>
                  </w:r>
                </w:p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Consulte com frequência: detém o conhecimento do trabalho real, ainda que não decida.</w:t>
                  </w:r>
                </w:p>
                <w:p w:rsidR="00000000" w:rsidDel="00000000" w:rsidP="00000000" w:rsidRDefault="00000000" w:rsidRPr="00000000" w14:paraId="00000077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8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Registre aqui: Educadores Sociais, Auxiliar Administrativo (Damião Rocha), Famílias Atendidas</w:t>
                  </w:r>
                </w:p>
              </w:tc>
            </w:tr>
          </w:tbl>
          <w:p w:rsidR="00000000" w:rsidDel="00000000" w:rsidP="00000000" w:rsidRDefault="00000000" w:rsidRPr="00000000" w14:paraId="00000079">
            <w:pPr>
              <w:spacing w:after="120" w:lineRule="auto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120" w:lineRule="auto"/>
              <w:jc w:val="both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Como ler a matriz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Gerir de perto: são os validadores do projeto. Nenhum artefato deve ser considerado concluído sem passar por eles. No caso do Instituto Semear, a coordenação ocupa este quadrante.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Manter satisfeito: decidem ou fiscalizam, mas não acompanham o detalhe. Recebem comunicação sintética e formal, em marcos definidos.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Manter informado: não decidem, mas conhecem o processo como ele realmente é. São a principal fonte de requisitos operacionais e o principal risco de rejeição da solução se forem ignorados.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Monitorar: exigem esforço mínimo agora, mas podem mudar de quadrante. Reavalie a cada ciclo.</w:t>
            </w:r>
          </w:p>
          <w:p w:rsidR="00000000" w:rsidDel="00000000" w:rsidP="00000000" w:rsidRDefault="00000000" w:rsidRPr="00000000" w14:paraId="0000007F">
            <w:pPr>
              <w:spacing w:after="120" w:lineRule="auto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sz w:val="17"/>
                <w:szCs w:val="17"/>
                <w:rtl w:val="0"/>
              </w:rPr>
              <w:t xml:space="preserve">Erro frequente: classificar como influência alta apenas por hierarquia. Influência aqui significa capacidade de afetar o andamento e a adoção do projeto, o que nem sempre coincide com o cargo.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120" w:lineRule="auto"/>
              <w:jc w:val="both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Justificativa do posicionamento</w:t>
            </w:r>
          </w:p>
          <w:tbl>
            <w:tblPr>
              <w:tblStyle w:val="Table7"/>
              <w:tblW w:w="9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2732"/>
              <w:gridCol w:w="2711"/>
              <w:gridCol w:w="4463"/>
              <w:tblGridChange w:id="0">
                <w:tblGrid>
                  <w:gridCol w:w="2732"/>
                  <w:gridCol w:w="2711"/>
                  <w:gridCol w:w="446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81">
                  <w:pPr>
                    <w:jc w:val="center"/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Parte interessada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82">
                  <w:pPr>
                    <w:jc w:val="center"/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Quadrante atribuído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83">
                  <w:pPr>
                    <w:jc w:val="center"/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Justificativa objetiva do posicionamento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84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Coordenadora do Centro de Convivência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Gerir de perto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Autoriza o acesso da equipe, valida artefatos e responde pela prestação de contas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87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Educadores Sociais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88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Manter informado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Dirigem as oficinas diariamente e avaliam a funcionalidade da coleta de presença diretamente no ambiente de aplicação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Doadores e Parceiros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8B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Manter satisfeito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8C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Custeiam o projeto e solicita a comprovação dos resultados, sem interferência na gestão diária do sistema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Famílias atendidas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Manter informado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8F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Constituem o público-alvo do serviço e desfrutam da rapidez no atendimento, sendo intercaladas de forma indireta pela coordenação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90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Auxiliar Administrativo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Manter informado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Possui domínio técnico sobre a rotina de consolidação e será diretamente afetado pela eliminação do retrabalho de digitação</w:t>
                  </w:r>
                </w:p>
              </w:tc>
            </w:tr>
          </w:tbl>
          <w:p w:rsidR="00000000" w:rsidDel="00000000" w:rsidP="00000000" w:rsidRDefault="00000000" w:rsidRPr="00000000" w14:paraId="00000093">
            <w:pPr>
              <w:spacing w:after="120" w:lineRule="auto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773.0" w:type="dxa"/>
        <w:jc w:val="left"/>
        <w:tblBorders>
          <w:top w:color="000000" w:space="0" w:sz="4" w:val="single"/>
          <w:left w:color="000000" w:space="0" w:sz="0" w:val="nil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773"/>
        <w:tblGridChange w:id="0">
          <w:tblGrid>
            <w:gridCol w:w="10773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95">
            <w:pPr>
              <w:spacing w:line="276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4. PLANO DE COMUNICAÇÃO</w:t>
            </w:r>
          </w:p>
        </w:tc>
      </w:tr>
      <w:tr>
        <w:trPr>
          <w:cantSplit w:val="0"/>
          <w:trHeight w:val="68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6">
            <w:pPr>
              <w:spacing w:after="120" w:lineRule="auto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Para cada parte interessada, defina o que será comunicado, por quem, com que frequência, por qual canal e com qual finalidade. O plano deve ser exequível dentro do calendário do semestre.</w:t>
            </w:r>
          </w:p>
          <w:tbl>
            <w:tblPr>
              <w:tblStyle w:val="Table9"/>
              <w:tblW w:w="9906.000000000002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2077"/>
              <w:gridCol w:w="2254"/>
              <w:gridCol w:w="1673"/>
              <w:gridCol w:w="1830"/>
              <w:gridCol w:w="2072"/>
              <w:tblGridChange w:id="0">
                <w:tblGrid>
                  <w:gridCol w:w="2077"/>
                  <w:gridCol w:w="2254"/>
                  <w:gridCol w:w="1673"/>
                  <w:gridCol w:w="1830"/>
                  <w:gridCol w:w="207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97">
                  <w:pPr>
                    <w:jc w:val="center"/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Parte interessada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98">
                  <w:pPr>
                    <w:jc w:val="center"/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O que será comunicado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99">
                  <w:pPr>
                    <w:jc w:val="center"/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Frequência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9A">
                  <w:pPr>
                    <w:jc w:val="center"/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Canal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9B">
                  <w:pPr>
                    <w:jc w:val="center"/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Responsável na equipe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9C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Coordenadora do Centro de Convivência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Versão do artefato do ciclo para validação e lista de dúvidas em aberto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Ao final de cada ciclo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9F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Sessão da semana 4 + janela escrita da semana 9, máximo cinco perguntas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A0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Coordenador de entrega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A1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Educadores sociais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A2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Confirmação do fluxo de registro descrito e teste de usabilidade do componente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Ciclos 2 e 3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Encontro presencial breve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Analista de requisitos (Lucas Gonçalves Felix)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Professor orientador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A7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Plano do ciclo, riscos e evidências de contribuição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A8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Semanal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A9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Encontro de acompanhamento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AA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Coordenador de entrega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Doadores e Parceiros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Métricas de impacto e sumário executivo de resultados consolidados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AD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29/11/2026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AE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Relatório consolidado entregue pela coordenação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AF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Coordenador de entrega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B0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Auxiliar Administrativo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B1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Diagnóstico do fluxo de consolidação e verificação de demandas de retrabalho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B2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Ciclo 1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Entrevista presencial / remota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Analista de requisitos (Lucas Gonçalves Felix)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B5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B6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B7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B8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B9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BA">
            <w:pPr>
              <w:spacing w:after="120" w:lineRule="auto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after="120" w:lineRule="auto"/>
              <w:jc w:val="both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4.1 Calendário de interações previstas</w:t>
            </w:r>
          </w:p>
          <w:tbl>
            <w:tblPr>
              <w:tblStyle w:val="Table10"/>
              <w:tblW w:w="9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2088"/>
              <w:gridCol w:w="2512"/>
              <w:gridCol w:w="3102"/>
              <w:gridCol w:w="2204"/>
              <w:tblGridChange w:id="0">
                <w:tblGrid>
                  <w:gridCol w:w="2088"/>
                  <w:gridCol w:w="2512"/>
                  <w:gridCol w:w="3102"/>
                  <w:gridCol w:w="220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BC">
                  <w:pPr>
                    <w:jc w:val="center"/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Período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BD">
                  <w:pPr>
                    <w:jc w:val="center"/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Marco do semestre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BE">
                  <w:pPr>
                    <w:jc w:val="center"/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Interação prevista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BF">
                  <w:pPr>
                    <w:jc w:val="center"/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Parte interessada envolvida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C0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Semana 4 — 8 a 13/09/2026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C1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Sessão de descoberta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C2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Aplicação do roteiro de elicitação e observação estruturada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Coordenação e educadores sociais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20/09/2026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C5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Entrega do Ciclo 1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C6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Envio do relatório de descoberta para leitura e validação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C7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Coordenação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C8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25/10/2026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C9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Entrega do Ciclo 2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CA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Validação dos modelos e do dicionário de dados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Coordenação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29/11/2026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CD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Entrega do Ciclo 3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CE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Demonstração do componente e devolutiva final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CF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Coordenação e educadores sociais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D0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19/11/2026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D1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Apresentações do Projeto Integrador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D2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Convite formal à organização do caso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Coordenação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D5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D6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D7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D8">
            <w:pPr>
              <w:spacing w:after="120" w:lineRule="auto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after="120" w:lineRule="auto"/>
              <w:jc w:val="both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4.2 Regras de comunicação com a organização</w:t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Toda comunicação com a organização do caso é intermediada pelo interlocutor designado no documento 06, evitando contatos paralelos.</w:t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Solicitações à organização devem ser agrupadas e enviadas em bloco, respeitando o tempo de trabalho da equipe do Instituto.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Nenhum documento contendo dado pessoal identificável pode circular por canal aberto de comunicação.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Toda validação obtida deve ser registrada por escrito, com data e nome de quem validou.</w:t>
            </w:r>
          </w:p>
        </w:tc>
      </w:tr>
    </w:tbl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0773.0" w:type="dxa"/>
        <w:jc w:val="left"/>
        <w:tblBorders>
          <w:top w:color="000000" w:space="0" w:sz="4" w:val="single"/>
          <w:left w:color="000000" w:space="0" w:sz="0" w:val="nil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773"/>
        <w:tblGridChange w:id="0">
          <w:tblGrid>
            <w:gridCol w:w="10773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DF">
            <w:pPr>
              <w:spacing w:line="276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5. REGISTRO DE VALIDAÇÕES E ATUALIZAÇÕES DO MAPA</w:t>
            </w:r>
          </w:p>
        </w:tc>
      </w:tr>
      <w:tr>
        <w:trPr>
          <w:cantSplit w:val="0"/>
          <w:trHeight w:val="68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2"/>
              <w:tblW w:w="9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603"/>
              <w:gridCol w:w="2083"/>
              <w:gridCol w:w="3114"/>
              <w:gridCol w:w="3106"/>
              <w:tblGridChange w:id="0">
                <w:tblGrid>
                  <w:gridCol w:w="1603"/>
                  <w:gridCol w:w="2083"/>
                  <w:gridCol w:w="3114"/>
                  <w:gridCol w:w="31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E1">
                  <w:pPr>
                    <w:jc w:val="center"/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Data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E2">
                  <w:pPr>
                    <w:jc w:val="center"/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Versão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E3">
                  <w:pPr>
                    <w:jc w:val="center"/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Alteração realizada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E4">
                  <w:pPr>
                    <w:jc w:val="center"/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Motivo ou origem da alteração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E5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14/09/2026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E6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1.0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E7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Versão inicial elaborada após a sessão de descoberta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E8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Elicitação da semana 4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E9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EA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ED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EE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EF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F0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F1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F2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F5">
            <w:pPr>
              <w:spacing w:after="120" w:lineRule="auto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3"/>
              <w:tblW w:w="9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3127"/>
              <w:gridCol w:w="6779"/>
              <w:tblGridChange w:id="0">
                <w:tblGrid>
                  <w:gridCol w:w="3127"/>
                  <w:gridCol w:w="677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F6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Nome de quem validou o mapa na organização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F7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Validação pendente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F8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Função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F9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Coordenadora Geral – Instituto Semear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FA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Data da validação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Observações registradas pela organização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FD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Mapeamento adequado às funções reais do Instituto.</w:t>
                  </w:r>
                </w:p>
              </w:tc>
            </w:tr>
          </w:tbl>
          <w:p w:rsidR="00000000" w:rsidDel="00000000" w:rsidP="00000000" w:rsidRDefault="00000000" w:rsidRPr="00000000" w14:paraId="000000FE">
            <w:pPr>
              <w:spacing w:after="120" w:lineRule="auto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jc w:val="center"/>
        <w:rPr>
          <w:rFonts w:ascii="Arial Narrow" w:cs="Arial Narrow" w:eastAsia="Arial Narrow" w:hAnsi="Arial Narrow"/>
          <w:b w:val="1"/>
          <w:bCs w:val="1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0"/>
          <w:szCs w:val="20"/>
          <w:rtl w:val="0"/>
        </w:rPr>
        <w:t xml:space="preserve">Analista de requisitos do ciclo</w:t>
      </w:r>
    </w:p>
    <w:p w:rsidR="00000000" w:rsidDel="00000000" w:rsidP="00000000" w:rsidRDefault="00000000" w:rsidRPr="00000000" w14:paraId="00000104">
      <w:pPr>
        <w:tabs>
          <w:tab w:val="center" w:leader="none" w:pos="4419"/>
          <w:tab w:val="right" w:leader="none" w:pos="8838"/>
        </w:tabs>
        <w:jc w:val="center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Lucas Gonçalves Felix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657225</wp:posOffset>
            </wp:positionH>
            <wp:positionV relativeFrom="paragraph">
              <wp:posOffset>137985</wp:posOffset>
            </wp:positionV>
            <wp:extent cx="5857875" cy="395415"/>
            <wp:effectExtent b="0" l="0" r="0" t="0"/>
            <wp:wrapNone/>
            <wp:docPr id="317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24435" l="0" r="0" t="63509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3954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jc w:val="center"/>
        <w:rPr>
          <w:rFonts w:ascii="Arial Narrow" w:cs="Arial Narrow" w:eastAsia="Arial Narrow" w:hAnsi="Arial Narrow"/>
          <w:b w:val="1"/>
          <w:bCs w:val="1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0"/>
          <w:szCs w:val="20"/>
          <w:rtl w:val="0"/>
        </w:rPr>
        <w:t xml:space="preserve">Coordenador de entrega do ciclo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1095375</wp:posOffset>
            </wp:positionH>
            <wp:positionV relativeFrom="paragraph">
              <wp:posOffset>202775</wp:posOffset>
            </wp:positionV>
            <wp:extent cx="5857875" cy="457303"/>
            <wp:effectExtent b="0" l="0" r="0" t="0"/>
            <wp:wrapNone/>
            <wp:docPr id="315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51287" l="1095" r="-13383" t="33239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45730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9">
      <w:pPr>
        <w:tabs>
          <w:tab w:val="center" w:leader="none" w:pos="4419"/>
          <w:tab w:val="right" w:leader="none" w:pos="8838"/>
        </w:tabs>
        <w:jc w:val="center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Rebeca Oliveira de Castro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jc w:val="center"/>
        <w:rPr>
          <w:rFonts w:ascii="Arial Narrow" w:cs="Arial Narrow" w:eastAsia="Arial Narrow" w:hAnsi="Arial Narrow"/>
          <w:b w:val="1"/>
          <w:bCs w:val="1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0"/>
          <w:szCs w:val="20"/>
          <w:rtl w:val="0"/>
        </w:rPr>
        <w:t xml:space="preserve">Professor orientador</w:t>
      </w:r>
    </w:p>
    <w:p w:rsidR="00000000" w:rsidDel="00000000" w:rsidP="00000000" w:rsidRDefault="00000000" w:rsidRPr="00000000" w14:paraId="0000010E">
      <w:pPr>
        <w:tabs>
          <w:tab w:val="center" w:leader="none" w:pos="4419"/>
          <w:tab w:val="right" w:leader="none" w:pos="8838"/>
        </w:tabs>
        <w:jc w:val="center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Ciência</w:t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6838" w:w="11906" w:orient="portrait"/>
      <w:pgMar w:bottom="1418" w:top="1559" w:left="567" w:right="566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  <w:font w:name="Arial"/>
  <w:font w:name="Courier New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-188073</wp:posOffset>
              </wp:positionH>
              <wp:positionV relativeFrom="paragraph">
                <wp:posOffset>-48197</wp:posOffset>
              </wp:positionV>
              <wp:extent cx="7239645" cy="515620"/>
              <wp:effectExtent b="0" l="0" r="0" t="0"/>
              <wp:wrapNone/>
              <wp:docPr id="312" name=""/>
              <a:graphic>
                <a:graphicData uri="http://schemas.microsoft.com/office/word/2010/wordprocessingShape">
                  <wps:wsp>
                    <wps:cNvSpPr/>
                    <wps:cNvPr id="6" name="Shape 6"/>
                    <wps:spPr>
                      <a:xfrm>
                        <a:off x="1730940" y="3526953"/>
                        <a:ext cx="7230120" cy="50609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ffffff"/>
                              <w:sz w:val="18"/>
                              <w:vertAlign w:val="baseline"/>
                            </w:rPr>
                            <w:t xml:space="preserve">Universidade Evangélica de Goiás - UniEVANGÉLICA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ffffff"/>
                              <w:sz w:val="1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16"/>
                              <w:vertAlign w:val="baseline"/>
                            </w:rPr>
                            <w:t xml:space="preserve">Avenida Universitária, km. 3,5 – Cidade Universitária – Anápolis - GO – CEP: 75.083-515 – Fone: (62) 3310 6600 – www.unievangelica.edu.br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1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16"/>
                              <w:vertAlign w:val="baseline"/>
                            </w:rPr>
                            <w:t xml:space="preserve"> “...grandes coisas fez o Senhor por nós, por isso estamos alegres.” Sl 126,3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-188073</wp:posOffset>
              </wp:positionH>
              <wp:positionV relativeFrom="paragraph">
                <wp:posOffset>-48197</wp:posOffset>
              </wp:positionV>
              <wp:extent cx="7239645" cy="515620"/>
              <wp:effectExtent b="0" l="0" r="0" t="0"/>
              <wp:wrapNone/>
              <wp:docPr id="312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39645" cy="5156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-189546</wp:posOffset>
              </wp:positionH>
              <wp:positionV relativeFrom="paragraph">
                <wp:posOffset>-49846</wp:posOffset>
              </wp:positionV>
              <wp:extent cx="7239635" cy="515620"/>
              <wp:effectExtent b="0" l="0" r="0" t="0"/>
              <wp:wrapNone/>
              <wp:docPr id="309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1730945" y="3526953"/>
                        <a:ext cx="7230110" cy="50609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ffffff"/>
                              <w:sz w:val="18"/>
                              <w:vertAlign w:val="baseline"/>
                            </w:rPr>
                            <w:t xml:space="preserve">Universidade Evangélica de Goiás - UniEVANGÉLICA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ffffff"/>
                              <w:sz w:val="1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16"/>
                              <w:vertAlign w:val="baseline"/>
                            </w:rPr>
                            <w:t xml:space="preserve">Avenida Universitária, km. 3,5 – Cidade Universitária – Anápolis - GO – CEP: 75.083-515 – Fone: (62) 3310 6600 – www.unievangelica.edu.br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1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16"/>
                              <w:vertAlign w:val="baseline"/>
                            </w:rPr>
                            <w:t xml:space="preserve"> “...grandes coisas fez o Senhor por nós, por isso estamos alegres.” Sl 126,3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-189546</wp:posOffset>
              </wp:positionH>
              <wp:positionV relativeFrom="paragraph">
                <wp:posOffset>-49846</wp:posOffset>
              </wp:positionV>
              <wp:extent cx="7239635" cy="515620"/>
              <wp:effectExtent b="0" l="0" r="0" t="0"/>
              <wp:wrapNone/>
              <wp:docPr id="309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39635" cy="5156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4597713</wp:posOffset>
          </wp:positionH>
          <wp:positionV relativeFrom="paragraph">
            <wp:posOffset>-191222</wp:posOffset>
          </wp:positionV>
          <wp:extent cx="2108930" cy="383843"/>
          <wp:effectExtent b="0" l="0" r="0" t="0"/>
          <wp:wrapNone/>
          <wp:docPr id="31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08930" cy="38384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1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114300" distR="114300" hidden="0" layoutInCell="1" locked="0" relativeHeight="0" simplePos="0">
          <wp:simplePos x="0" y="0"/>
          <wp:positionH relativeFrom="column">
            <wp:posOffset>1140914</wp:posOffset>
          </wp:positionH>
          <wp:positionV relativeFrom="paragraph">
            <wp:posOffset>2744470</wp:posOffset>
          </wp:positionV>
          <wp:extent cx="4472305" cy="3657600"/>
          <wp:effectExtent b="0" l="0" r="0" t="0"/>
          <wp:wrapNone/>
          <wp:docPr id="318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2305" cy="36576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708"/>
      <w:jc w:val="center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-415606</wp:posOffset>
              </wp:positionH>
              <wp:positionV relativeFrom="paragraph">
                <wp:posOffset>-454976</wp:posOffset>
              </wp:positionV>
              <wp:extent cx="7642860" cy="1283335"/>
              <wp:effectExtent b="0" l="0" r="0" t="0"/>
              <wp:wrapNone/>
              <wp:docPr id="310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1529333" y="3143095"/>
                        <a:ext cx="7633335" cy="1273810"/>
                      </a:xfrm>
                      <a:prstGeom prst="rect">
                        <a:avLst/>
                      </a:prstGeom>
                      <a:solidFill>
                        <a:srgbClr val="BFBFB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-415606</wp:posOffset>
              </wp:positionH>
              <wp:positionV relativeFrom="paragraph">
                <wp:posOffset>-454976</wp:posOffset>
              </wp:positionV>
              <wp:extent cx="7642860" cy="1283335"/>
              <wp:effectExtent b="0" l="0" r="0" t="0"/>
              <wp:wrapNone/>
              <wp:docPr id="310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42860" cy="12833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3494404</wp:posOffset>
              </wp:positionH>
              <wp:positionV relativeFrom="paragraph">
                <wp:posOffset>-148589</wp:posOffset>
              </wp:positionV>
              <wp:extent cx="3292475" cy="787400"/>
              <wp:effectExtent b="0" l="0" r="0" t="0"/>
              <wp:wrapNone/>
              <wp:docPr id="311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3712463" y="3399000"/>
                        <a:ext cx="3267075" cy="762000"/>
                      </a:xfrm>
                      <a:prstGeom prst="roundRect">
                        <a:avLst>
                          <a:gd fmla="val 22926" name="adj"/>
                        </a:avLst>
                      </a:prstGeom>
                      <a:solidFill>
                        <a:schemeClr val="lt1"/>
                      </a:solidFill>
                      <a:ln cap="flat" cmpd="sng" w="25400">
                        <a:solidFill>
                          <a:schemeClr val="dk1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3494404</wp:posOffset>
              </wp:positionH>
              <wp:positionV relativeFrom="paragraph">
                <wp:posOffset>-148589</wp:posOffset>
              </wp:positionV>
              <wp:extent cx="3292475" cy="787400"/>
              <wp:effectExtent b="0" l="0" r="0" t="0"/>
              <wp:wrapNone/>
              <wp:docPr id="311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292475" cy="787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3511867</wp:posOffset>
              </wp:positionH>
              <wp:positionV relativeFrom="paragraph">
                <wp:posOffset>-178751</wp:posOffset>
              </wp:positionV>
              <wp:extent cx="3286760" cy="809625"/>
              <wp:effectExtent b="0" l="0" r="0" t="0"/>
              <wp:wrapNone/>
              <wp:docPr id="308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707383" y="3379950"/>
                        <a:ext cx="3277235" cy="800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40"/>
                              <w:vertAlign w:val="baseline"/>
                            </w:rPr>
                            <w:t xml:space="preserve">PROJETO INTEGRADOR 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40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40"/>
                              <w:vertAlign w:val="baseline"/>
                            </w:rPr>
                            <w:t xml:space="preserve">2026.2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3511867</wp:posOffset>
              </wp:positionH>
              <wp:positionV relativeFrom="paragraph">
                <wp:posOffset>-178751</wp:posOffset>
              </wp:positionV>
              <wp:extent cx="3286760" cy="809625"/>
              <wp:effectExtent b="0" l="0" r="0" t="0"/>
              <wp:wrapNone/>
              <wp:docPr id="308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286760" cy="8096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-634</wp:posOffset>
          </wp:positionV>
          <wp:extent cx="2933700" cy="506730"/>
          <wp:effectExtent b="0" l="0" r="0" t="0"/>
          <wp:wrapNone/>
          <wp:docPr descr="Placa azul com letras brancas em fundo preto&#10;&#10;Descrição gerada automaticamente com confiança média" id="314" name="image2.png"/>
          <a:graphic>
            <a:graphicData uri="http://schemas.openxmlformats.org/drawingml/2006/picture">
              <pic:pic>
                <pic:nvPicPr>
                  <pic:cNvPr descr="Placa azul com letras brancas em fundo preto&#10;&#10;Descrição gerada automaticamente com confiança média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933700" cy="50673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1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114300" distR="114300" hidden="0" layoutInCell="1" locked="0" relativeHeight="0" simplePos="0">
          <wp:simplePos x="0" y="0"/>
          <wp:positionH relativeFrom="column">
            <wp:posOffset>1188539</wp:posOffset>
          </wp:positionH>
          <wp:positionV relativeFrom="paragraph">
            <wp:posOffset>2188210</wp:posOffset>
          </wp:positionV>
          <wp:extent cx="4472305" cy="3657600"/>
          <wp:effectExtent b="0" l="0" r="0" t="0"/>
          <wp:wrapNone/>
          <wp:docPr id="313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2305" cy="36576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/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/>
    <w:rPr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Cabealho">
    <w:name w:val="header"/>
    <w:basedOn w:val="Normal"/>
    <w:link w:val="CabealhoChar"/>
    <w:unhideWhenUsed w:val="1"/>
    <w:rsid w:val="00072723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rsid w:val="00072723"/>
  </w:style>
  <w:style w:type="paragraph" w:styleId="Rodap">
    <w:name w:val="footer"/>
    <w:basedOn w:val="Normal"/>
    <w:link w:val="RodapChar"/>
    <w:uiPriority w:val="99"/>
    <w:unhideWhenUsed w:val="1"/>
    <w:rsid w:val="00072723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072723"/>
  </w:style>
  <w:style w:type="table" w:styleId="Tabelacomgrade">
    <w:name w:val="Table Grid"/>
    <w:basedOn w:val="Tabelanormal"/>
    <w:uiPriority w:val="59"/>
    <w:rsid w:val="0007272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emEspaamento">
    <w:name w:val="No Spacing"/>
    <w:uiPriority w:val="1"/>
    <w:qFormat w:val="1"/>
    <w:rsid w:val="004976AB"/>
    <w:pPr>
      <w:framePr w:lines="0" w:hSpace="141" w:wrap="around" w:hAnchor="margin" w:vAnchor="page" w:xAlign="center" w:y="1936"/>
      <w:spacing w:after="0" w:line="240" w:lineRule="auto"/>
      <w:jc w:val="center"/>
    </w:pPr>
    <w:rPr>
      <w:rFonts w:ascii="Arial Narrow" w:cs="Times New Roman" w:eastAsia="Arial Unicode MS" w:hAnsi="Arial Narrow"/>
      <w:color w:val="000000" w:themeColor="text1"/>
      <w:sz w:val="20"/>
      <w:szCs w:val="20"/>
      <w:lang w:eastAsia="pt-BR" w:val="pt-PT"/>
    </w:rPr>
  </w:style>
  <w:style w:type="paragraph" w:styleId="PargrafodaLista">
    <w:name w:val="List Paragraph"/>
    <w:aliases w:val="Parágrafo corpo do texto"/>
    <w:basedOn w:val="Normal"/>
    <w:uiPriority w:val="34"/>
    <w:qFormat w:val="1"/>
    <w:rsid w:val="00294459"/>
    <w:pPr>
      <w:ind w:left="720"/>
      <w:contextualSpacing w:val="1"/>
    </w:pPr>
  </w:style>
  <w:style w:type="paragraph" w:styleId="Corpodetexto">
    <w:name w:val="Body Text"/>
    <w:basedOn w:val="Normal"/>
    <w:link w:val="CorpodetextoChar"/>
    <w:uiPriority w:val="1"/>
    <w:qFormat w:val="1"/>
    <w:rsid w:val="00C27704"/>
    <w:pPr>
      <w:spacing w:after="240"/>
      <w:jc w:val="both"/>
    </w:pPr>
    <w:rPr>
      <w:rFonts w:ascii="Garamond" w:hAnsi="Garamond"/>
      <w:spacing w:val="-5"/>
      <w:szCs w:val="20"/>
      <w:lang w:eastAsia="x-none" w:val="x-none"/>
    </w:rPr>
  </w:style>
  <w:style w:type="character" w:styleId="CorpodetextoChar" w:customStyle="1">
    <w:name w:val="Corpo de texto Char"/>
    <w:basedOn w:val="Fontepargpadro"/>
    <w:link w:val="Corpodetexto"/>
    <w:uiPriority w:val="1"/>
    <w:rsid w:val="00C27704"/>
    <w:rPr>
      <w:rFonts w:ascii="Garamond" w:cs="Times New Roman" w:eastAsia="Times New Roman" w:hAnsi="Garamond"/>
      <w:spacing w:val="-5"/>
      <w:sz w:val="24"/>
      <w:szCs w:val="20"/>
      <w:lang w:eastAsia="x-none" w:val="x-none"/>
    </w:rPr>
  </w:style>
  <w:style w:type="paragraph" w:styleId="Normal1" w:customStyle="1">
    <w:name w:val="Normal1"/>
    <w:rsid w:val="00AF5ECB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 w:val="1"/>
    <w:rsid w:val="00C521CD"/>
    <w:rPr>
      <w:color w:val="0000ff" w:themeColor="hyperlink"/>
      <w:u w:val="single"/>
    </w:rPr>
  </w:style>
  <w:style w:type="character" w:styleId="MenoPendente1" w:customStyle="1">
    <w:name w:val="Menção Pendente1"/>
    <w:basedOn w:val="Fontepargpadro"/>
    <w:uiPriority w:val="99"/>
    <w:semiHidden w:val="1"/>
    <w:unhideWhenUsed w:val="1"/>
    <w:rsid w:val="00C521CD"/>
    <w:rPr>
      <w:color w:val="605e5c"/>
      <w:shd w:color="auto" w:fill="e1dfdd" w:val="clear"/>
    </w:rPr>
  </w:style>
  <w:style w:type="character" w:styleId="a-list-item" w:customStyle="1">
    <w:name w:val="a-list-item"/>
    <w:basedOn w:val="Fontepargpadro"/>
    <w:rsid w:val="00E765A2"/>
  </w:style>
  <w:style w:type="character" w:styleId="a-text-bold" w:customStyle="1">
    <w:name w:val="a-text-bold"/>
    <w:basedOn w:val="Fontepargpadro"/>
    <w:rsid w:val="00E765A2"/>
  </w:style>
  <w:style w:type="paragraph" w:styleId="Textodebalo">
    <w:name w:val="Balloon Text"/>
    <w:basedOn w:val="Normal"/>
    <w:link w:val="TextodebaloChar"/>
    <w:uiPriority w:val="99"/>
    <w:semiHidden w:val="1"/>
    <w:unhideWhenUsed w:val="1"/>
    <w:rsid w:val="0009405D"/>
    <w:rPr>
      <w:rFonts w:ascii="Arial" w:cs="Arial" w:hAnsi="Arial"/>
      <w:sz w:val="18"/>
      <w:szCs w:val="18"/>
    </w:rPr>
  </w:style>
  <w:style w:type="character" w:styleId="TextodebaloChar" w:customStyle="1">
    <w:name w:val="Texto de balão Char"/>
    <w:basedOn w:val="Fontepargpadro"/>
    <w:link w:val="Textodebalo"/>
    <w:uiPriority w:val="99"/>
    <w:semiHidden w:val="1"/>
    <w:rsid w:val="0009405D"/>
    <w:rPr>
      <w:rFonts w:ascii="Arial" w:cs="Arial" w:hAnsi="Arial"/>
      <w:sz w:val="18"/>
      <w:szCs w:val="18"/>
    </w:rPr>
  </w:style>
  <w:style w:type="paragraph" w:styleId="TableParagraph" w:customStyle="1">
    <w:name w:val="Table Paragraph"/>
    <w:basedOn w:val="Normal"/>
    <w:uiPriority w:val="1"/>
    <w:qFormat w:val="1"/>
    <w:rsid w:val="004D31DB"/>
    <w:pPr>
      <w:widowControl w:val="0"/>
      <w:autoSpaceDE w:val="0"/>
      <w:autoSpaceDN w:val="0"/>
      <w:jc w:val="center"/>
    </w:pPr>
    <w:rPr>
      <w:rFonts w:ascii="Arial Narrow" w:cs="Arial Narrow" w:eastAsia="Arial Narrow" w:hAnsi="Arial Narrow"/>
      <w:lang w:val="pt-PT"/>
    </w:rPr>
  </w:style>
  <w:style w:type="paragraph" w:styleId="NormalWeb">
    <w:name w:val="Normal (Web)"/>
    <w:basedOn w:val="Normal"/>
    <w:uiPriority w:val="99"/>
    <w:unhideWhenUsed w:val="1"/>
    <w:rsid w:val="009F48F0"/>
    <w:pPr>
      <w:spacing w:after="100" w:afterAutospacing="1" w:before="100" w:beforeAutospacing="1"/>
    </w:pPr>
  </w:style>
  <w:style w:type="character" w:styleId="s1" w:customStyle="1">
    <w:name w:val="s1"/>
    <w:basedOn w:val="Fontepargpadro"/>
    <w:rsid w:val="00551A01"/>
  </w:style>
  <w:style w:type="character" w:styleId="apple-converted-space" w:customStyle="1">
    <w:name w:val="apple-converted-space"/>
    <w:basedOn w:val="Fontepargpadro"/>
    <w:rsid w:val="00551A01"/>
  </w:style>
  <w:style w:type="character" w:styleId="Ttulo2Char" w:customStyle="1">
    <w:name w:val="Título 2 Char"/>
    <w:basedOn w:val="Fontepargpadro"/>
    <w:link w:val="Ttulo2"/>
    <w:uiPriority w:val="9"/>
    <w:rsid w:val="008C2837"/>
    <w:rPr>
      <w:rFonts w:ascii="Times New Roman" w:cs="Times New Roman" w:eastAsia="Times New Roman" w:hAnsi="Times New Roman"/>
      <w:b w:val="1"/>
      <w:bCs w:val="1"/>
      <w:sz w:val="36"/>
      <w:szCs w:val="36"/>
      <w:lang w:eastAsia="pt-BR"/>
    </w:rPr>
  </w:style>
  <w:style w:type="character" w:styleId="Ttulo3Char" w:customStyle="1">
    <w:name w:val="Título 3 Char"/>
    <w:basedOn w:val="Fontepargpadro"/>
    <w:link w:val="Ttulo3"/>
    <w:uiPriority w:val="9"/>
    <w:rsid w:val="008C2837"/>
    <w:rPr>
      <w:rFonts w:ascii="Times New Roman" w:cs="Times New Roman" w:eastAsia="Times New Roman" w:hAnsi="Times New Roman"/>
      <w:b w:val="1"/>
      <w:bCs w:val="1"/>
      <w:sz w:val="27"/>
      <w:szCs w:val="27"/>
      <w:lang w:eastAsia="pt-BR"/>
    </w:rPr>
  </w:style>
  <w:style w:type="paragraph" w:styleId="p1" w:customStyle="1">
    <w:name w:val="p1"/>
    <w:basedOn w:val="Normal"/>
    <w:rsid w:val="008C2837"/>
    <w:pPr>
      <w:spacing w:after="100" w:afterAutospacing="1" w:before="100" w:beforeAutospacing="1"/>
    </w:pPr>
  </w:style>
  <w:style w:type="paragraph" w:styleId="p2" w:customStyle="1">
    <w:name w:val="p2"/>
    <w:basedOn w:val="Normal"/>
    <w:rsid w:val="008C2837"/>
    <w:pPr>
      <w:spacing w:after="100" w:afterAutospacing="1" w:before="100" w:beforeAutospacing="1"/>
    </w:pPr>
  </w:style>
  <w:style w:type="character" w:styleId="s2" w:customStyle="1">
    <w:name w:val="s2"/>
    <w:basedOn w:val="Fontepargpadro"/>
    <w:rsid w:val="008C2837"/>
  </w:style>
  <w:style w:type="paragraph" w:styleId="p3" w:customStyle="1">
    <w:name w:val="p3"/>
    <w:basedOn w:val="Normal"/>
    <w:rsid w:val="008C2837"/>
    <w:pPr>
      <w:spacing w:after="100" w:afterAutospacing="1" w:before="100" w:beforeAutospacing="1"/>
    </w:pPr>
  </w:style>
  <w:style w:type="character" w:styleId="s3" w:customStyle="1">
    <w:name w:val="s3"/>
    <w:basedOn w:val="Fontepargpadro"/>
    <w:rsid w:val="008C2837"/>
  </w:style>
  <w:style w:type="character" w:styleId="Ttulo1Char" w:customStyle="1">
    <w:name w:val="Título 1 Char"/>
    <w:basedOn w:val="Fontepargpadro"/>
    <w:link w:val="Ttulo1"/>
    <w:uiPriority w:val="9"/>
    <w:rsid w:val="005D75F9"/>
    <w:rPr>
      <w:rFonts w:asciiTheme="majorHAnsi" w:cstheme="majorBidi" w:eastAsiaTheme="majorEastAsia" w:hAnsiTheme="majorHAnsi"/>
      <w:color w:val="365f91" w:themeColor="accent1" w:themeShade="0000BF"/>
      <w:sz w:val="32"/>
      <w:szCs w:val="32"/>
      <w:lang w:eastAsia="pt-BR"/>
    </w:rPr>
  </w:style>
  <w:style w:type="paragraph" w:styleId="p4" w:customStyle="1">
    <w:name w:val="p4"/>
    <w:basedOn w:val="Normal"/>
    <w:rsid w:val="005D75F9"/>
    <w:pPr>
      <w:spacing w:after="100" w:afterAutospacing="1" w:before="100" w:beforeAutospacing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jp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Relationship Id="rId2" Type="http://schemas.openxmlformats.org/officeDocument/2006/relationships/image" Target="media/image2.png"/><Relationship Id="rId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p5BFNeS13OmkUyhPAtPX6Tmf9g==">CgMxLjA4AHIhMUVRMV9Wck5Wa3c1NHhwclVsYVJ2U01nMWVVZnJFY2JS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2026-09-17T18:18:00Z</dcterms:created>
  <dc:creator>Luciana Carvalho Boggian - Assessora PROACAD</dc:creator>
</cp:coreProperties>
</file>