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0841" w14:textId="58337279" w:rsidR="00BF1F6B" w:rsidRPr="005D2885" w:rsidRDefault="00F90A64" w:rsidP="00F90A64">
      <w:pPr>
        <w:jc w:val="center"/>
        <w:rPr>
          <w:rFonts w:ascii="Segoe UI" w:hAnsi="Segoe UI"/>
          <w:sz w:val="40"/>
          <w:lang w:val="la-Latn"/>
        </w:rPr>
      </w:pPr>
      <w:r w:rsidRPr="0045269F">
        <w:rPr>
          <w:rFonts w:ascii="Segoe UI" w:hAnsi="Segoe UI"/>
          <w:sz w:val="40"/>
        </w:rPr>
        <w:t>Mere Catholicism</w:t>
      </w:r>
      <w:r w:rsidR="007479ED" w:rsidRPr="0045269F">
        <w:rPr>
          <w:rFonts w:ascii="Segoe UI" w:hAnsi="Segoe UI"/>
          <w:sz w:val="40"/>
        </w:rPr>
        <w:t xml:space="preserve">: </w:t>
      </w:r>
      <w:r w:rsidR="005D2885">
        <w:rPr>
          <w:rFonts w:ascii="Segoe UI" w:hAnsi="Segoe UI"/>
          <w:sz w:val="40"/>
          <w:lang w:val="la-Latn"/>
        </w:rPr>
        <w:t>Who’s in Communion with Rome?</w:t>
      </w:r>
    </w:p>
    <w:p w14:paraId="4AD60844" w14:textId="77777777" w:rsidR="000F2097" w:rsidRPr="0045269F" w:rsidRDefault="007479ED" w:rsidP="007479ED">
      <w:pPr>
        <w:rPr>
          <w:rFonts w:ascii="Segoe UI" w:hAnsi="Segoe UI"/>
          <w:sz w:val="28"/>
        </w:rPr>
      </w:pPr>
      <w:r w:rsidRPr="0045269F">
        <w:rPr>
          <w:rFonts w:ascii="Segoe UI" w:hAnsi="Segoe UI"/>
          <w:sz w:val="28"/>
        </w:rPr>
        <w:t>“You believe that God is one. You do well. Even the de</w:t>
      </w:r>
      <w:r w:rsidR="000F2097" w:rsidRPr="0045269F">
        <w:rPr>
          <w:rFonts w:ascii="Segoe UI" w:hAnsi="Segoe UI"/>
          <w:sz w:val="28"/>
        </w:rPr>
        <w:t>mons believe that and tremble.”</w:t>
      </w:r>
    </w:p>
    <w:p w14:paraId="4AD60845" w14:textId="77777777" w:rsidR="007479ED" w:rsidRPr="0045269F" w:rsidRDefault="007479ED" w:rsidP="000F2097">
      <w:pPr>
        <w:jc w:val="right"/>
        <w:rPr>
          <w:rFonts w:ascii="Segoe UI" w:hAnsi="Segoe UI"/>
          <w:sz w:val="26"/>
        </w:rPr>
      </w:pPr>
      <w:r w:rsidRPr="0045269F">
        <w:rPr>
          <w:rFonts w:ascii="Segoe UI" w:hAnsi="Segoe UI"/>
          <w:sz w:val="26"/>
        </w:rPr>
        <w:t>– James 2:19</w:t>
      </w:r>
    </w:p>
    <w:p w14:paraId="4AD60846" w14:textId="7CC43DD7" w:rsidR="00F90A64" w:rsidRPr="0045269F" w:rsidRDefault="00F90A64" w:rsidP="007479ED">
      <w:pPr>
        <w:rPr>
          <w:rFonts w:ascii="Segoe UI" w:hAnsi="Segoe UI"/>
          <w:sz w:val="24"/>
        </w:rPr>
      </w:pPr>
      <w:r w:rsidRPr="0045269F">
        <w:rPr>
          <w:rFonts w:ascii="Segoe UI" w:hAnsi="Segoe UI"/>
          <w:sz w:val="24"/>
        </w:rPr>
        <w:t xml:space="preserve">C.S. Lewis’s </w:t>
      </w:r>
      <w:r w:rsidRPr="0045269F">
        <w:rPr>
          <w:rFonts w:ascii="Segoe UI" w:hAnsi="Segoe UI"/>
          <w:i/>
          <w:sz w:val="24"/>
        </w:rPr>
        <w:t>Mere Christianity</w:t>
      </w:r>
      <w:r w:rsidRPr="0045269F">
        <w:rPr>
          <w:rFonts w:ascii="Segoe UI" w:hAnsi="Segoe UI"/>
          <w:sz w:val="24"/>
        </w:rPr>
        <w:t xml:space="preserve"> is a wonderful book that articulates the basics of Christianity. However, because Lewis was an Anglican paradoxically not trying to convince anyone to become an Anglican, stopping at mere Christianity can lead to a kind of relativism at odds with the fact that the Catholic Church is the One True Church that Jesus Christ founded. Our separated brothers and sisters in the Protestant and Orthodox </w:t>
      </w:r>
      <w:r w:rsidR="00337AD4" w:rsidRPr="0045269F">
        <w:rPr>
          <w:rFonts w:ascii="Segoe UI" w:hAnsi="Segoe UI"/>
          <w:sz w:val="24"/>
          <w:lang w:val="la-Latn"/>
        </w:rPr>
        <w:t xml:space="preserve">traditions </w:t>
      </w:r>
      <w:r w:rsidRPr="0045269F">
        <w:rPr>
          <w:rFonts w:ascii="Segoe UI" w:hAnsi="Segoe UI"/>
          <w:sz w:val="24"/>
        </w:rPr>
        <w:t>have more of the truth than do other religions, but working toward unification means recognizing how close or far from the Church a particular denomination is.</w:t>
      </w:r>
    </w:p>
    <w:p w14:paraId="4AD60848" w14:textId="77777777" w:rsidR="00794308" w:rsidRPr="0045269F" w:rsidRDefault="004F0531" w:rsidP="004F0531">
      <w:pPr>
        <w:pStyle w:val="Heading1"/>
        <w:rPr>
          <w:rFonts w:ascii="Segoe UI" w:hAnsi="Segoe UI"/>
          <w:color w:val="auto"/>
        </w:rPr>
      </w:pPr>
      <w:r w:rsidRPr="0045269F">
        <w:rPr>
          <w:rFonts w:ascii="Segoe UI" w:hAnsi="Segoe UI"/>
          <w:color w:val="auto"/>
        </w:rPr>
        <w:t>What is a Christian?</w:t>
      </w:r>
    </w:p>
    <w:p w14:paraId="4AD60849" w14:textId="77777777" w:rsidR="004F0531" w:rsidRPr="0045269F" w:rsidRDefault="000E41F6">
      <w:pPr>
        <w:rPr>
          <w:rFonts w:ascii="Segoe UI" w:hAnsi="Segoe UI"/>
          <w:sz w:val="24"/>
        </w:rPr>
      </w:pPr>
      <w:r w:rsidRPr="0045269F">
        <w:rPr>
          <w:rFonts w:ascii="Segoe UI" w:hAnsi="Segoe UI"/>
          <w:sz w:val="24"/>
        </w:rPr>
        <w:t xml:space="preserve">It’s easy to define </w:t>
      </w:r>
      <w:r w:rsidRPr="0045269F">
        <w:rPr>
          <w:rFonts w:ascii="Segoe UI" w:hAnsi="Segoe UI"/>
          <w:b/>
          <w:sz w:val="24"/>
        </w:rPr>
        <w:t>Christians</w:t>
      </w:r>
      <w:r w:rsidR="004F0531" w:rsidRPr="0045269F">
        <w:rPr>
          <w:rFonts w:ascii="Segoe UI" w:hAnsi="Segoe UI"/>
          <w:sz w:val="24"/>
        </w:rPr>
        <w:t xml:space="preserve"> as believer</w:t>
      </w:r>
      <w:r w:rsidRPr="0045269F">
        <w:rPr>
          <w:rFonts w:ascii="Segoe UI" w:hAnsi="Segoe UI"/>
          <w:sz w:val="24"/>
        </w:rPr>
        <w:t>s</w:t>
      </w:r>
      <w:r w:rsidR="004F0531" w:rsidRPr="0045269F">
        <w:rPr>
          <w:rFonts w:ascii="Segoe UI" w:hAnsi="Segoe UI"/>
          <w:sz w:val="24"/>
        </w:rPr>
        <w:t xml:space="preserve"> in Christ, but what does that mean?</w:t>
      </w:r>
    </w:p>
    <w:p w14:paraId="4AD6084A" w14:textId="77777777" w:rsidR="007479ED" w:rsidRPr="0045269F" w:rsidRDefault="007479ED">
      <w:pPr>
        <w:rPr>
          <w:rFonts w:ascii="Segoe UI" w:hAnsi="Segoe UI"/>
          <w:sz w:val="24"/>
        </w:rPr>
      </w:pPr>
      <w:r w:rsidRPr="0045269F">
        <w:rPr>
          <w:rFonts w:ascii="Segoe UI" w:hAnsi="Segoe UI"/>
          <w:sz w:val="24"/>
        </w:rPr>
        <w:t>Most historians, Christian or otherwise, recognize that Jesus of Nazareth was a real person.</w:t>
      </w:r>
    </w:p>
    <w:p w14:paraId="4AD6084B" w14:textId="2F40D4F7" w:rsidR="004F0531" w:rsidRPr="0045269F" w:rsidRDefault="00134806">
      <w:pPr>
        <w:rPr>
          <w:rFonts w:ascii="Segoe UI" w:hAnsi="Segoe UI"/>
          <w:sz w:val="24"/>
        </w:rPr>
      </w:pPr>
      <w:r w:rsidRPr="0045269F">
        <w:rPr>
          <w:rFonts w:ascii="Segoe UI" w:hAnsi="Segoe UI"/>
          <w:sz w:val="24"/>
        </w:rPr>
        <w:t>Muslims believe in Jesus. They even believe in the virgin birth</w:t>
      </w:r>
      <w:r w:rsidR="00EF2F02" w:rsidRPr="0045269F">
        <w:rPr>
          <w:rFonts w:ascii="Segoe UI" w:hAnsi="Segoe UI"/>
          <w:sz w:val="24"/>
          <w:lang w:val="la-Latn"/>
        </w:rPr>
        <w:t xml:space="preserve"> (</w:t>
      </w:r>
      <w:r w:rsidRPr="0045269F">
        <w:rPr>
          <w:rFonts w:ascii="Segoe UI" w:hAnsi="Segoe UI"/>
          <w:sz w:val="24"/>
        </w:rPr>
        <w:t xml:space="preserve">though not that He is the Son of God; they believe God </w:t>
      </w:r>
      <w:r w:rsidR="00A518B4" w:rsidRPr="0045269F">
        <w:rPr>
          <w:rFonts w:ascii="Segoe UI" w:hAnsi="Segoe UI"/>
          <w:sz w:val="24"/>
          <w:lang w:val="la-Latn"/>
        </w:rPr>
        <w:t xml:space="preserve">simply </w:t>
      </w:r>
      <w:r w:rsidRPr="0045269F">
        <w:rPr>
          <w:rFonts w:ascii="Segoe UI" w:hAnsi="Segoe UI"/>
          <w:sz w:val="24"/>
        </w:rPr>
        <w:t>created Him in Mary’s womb without a father) and the Second Coming. But they consider Him a prophet. They</w:t>
      </w:r>
      <w:r w:rsidR="000F2097" w:rsidRPr="0045269F">
        <w:rPr>
          <w:rFonts w:ascii="Segoe UI" w:hAnsi="Segoe UI"/>
          <w:sz w:val="24"/>
        </w:rPr>
        <w:t xml:space="preserve"> don’t believe He was crucified, instead saying God took Jesus up to Heaven and put His likeness on someone else (</w:t>
      </w:r>
      <w:proofErr w:type="gramStart"/>
      <w:r w:rsidR="000F2097" w:rsidRPr="0045269F">
        <w:rPr>
          <w:rFonts w:ascii="Segoe UI" w:hAnsi="Segoe UI"/>
          <w:sz w:val="24"/>
        </w:rPr>
        <w:t>probably Judas</w:t>
      </w:r>
      <w:proofErr w:type="gramEnd"/>
      <w:r w:rsidR="000F2097" w:rsidRPr="0045269F">
        <w:rPr>
          <w:rFonts w:ascii="Segoe UI" w:hAnsi="Segoe UI"/>
          <w:sz w:val="24"/>
        </w:rPr>
        <w:t xml:space="preserve">, but that’s merely a popular opinion), and that person was the one crucified. </w:t>
      </w:r>
      <w:r w:rsidRPr="0045269F">
        <w:rPr>
          <w:rFonts w:ascii="Segoe UI" w:hAnsi="Segoe UI"/>
          <w:sz w:val="24"/>
        </w:rPr>
        <w:t>Although they call Him the Messiah, they don’t believe He came to save us from sin. And they certainly don’t believe He is God.</w:t>
      </w:r>
      <w:r w:rsidR="000F2097" w:rsidRPr="0045269F">
        <w:rPr>
          <w:rFonts w:ascii="Segoe UI" w:hAnsi="Segoe UI"/>
          <w:sz w:val="24"/>
        </w:rPr>
        <w:t xml:space="preserve"> The idea of God having a son is repugnant to them.</w:t>
      </w:r>
    </w:p>
    <w:p w14:paraId="4AD6084C" w14:textId="67B14857" w:rsidR="00134806" w:rsidRPr="0045269F" w:rsidRDefault="004E7AAC">
      <w:pPr>
        <w:rPr>
          <w:rFonts w:ascii="Segoe UI" w:hAnsi="Segoe UI"/>
          <w:sz w:val="24"/>
        </w:rPr>
      </w:pPr>
      <w:r w:rsidRPr="0045269F">
        <w:rPr>
          <w:rFonts w:ascii="Segoe UI" w:hAnsi="Segoe UI"/>
          <w:sz w:val="24"/>
        </w:rPr>
        <w:t xml:space="preserve">The LDS (Mormons) </w:t>
      </w:r>
      <w:r w:rsidR="00134806" w:rsidRPr="0045269F">
        <w:rPr>
          <w:rFonts w:ascii="Segoe UI" w:hAnsi="Segoe UI"/>
          <w:sz w:val="24"/>
        </w:rPr>
        <w:t>believe in Jesus. They say He is the eldest of God’s spirit-children, begotten by physical intercourse between our Heavenly Father and Heavenly Mother on a planet orbiting the star Kolob, where we all lived as God’s spirit-children in the preexistence and took sides in a war between Jesus and Lucifer, also one of God’s spirit-children.</w:t>
      </w:r>
      <w:r w:rsidR="00C1245E" w:rsidRPr="0045269F">
        <w:rPr>
          <w:rFonts w:ascii="Segoe UI" w:hAnsi="Segoe UI"/>
          <w:sz w:val="24"/>
        </w:rPr>
        <w:t xml:space="preserve"> His incarnation came about by physical intercourse be</w:t>
      </w:r>
      <w:r w:rsidR="000F2097" w:rsidRPr="0045269F">
        <w:rPr>
          <w:rFonts w:ascii="Segoe UI" w:hAnsi="Segoe UI"/>
          <w:sz w:val="24"/>
        </w:rPr>
        <w:t xml:space="preserve">tween Heavenly Father and Mary. </w:t>
      </w:r>
      <w:r w:rsidR="00C1245E" w:rsidRPr="0045269F">
        <w:rPr>
          <w:rFonts w:ascii="Segoe UI" w:hAnsi="Segoe UI"/>
          <w:sz w:val="24"/>
        </w:rPr>
        <w:t xml:space="preserve">Because of their belief in eternal progression (infinite generations of gods as the literal children of other gods extending into past and future eternity), </w:t>
      </w:r>
      <w:r w:rsidRPr="0045269F">
        <w:rPr>
          <w:rFonts w:ascii="Segoe UI" w:hAnsi="Segoe UI"/>
          <w:sz w:val="24"/>
        </w:rPr>
        <w:t xml:space="preserve">the LDS </w:t>
      </w:r>
      <w:r w:rsidR="00C1245E" w:rsidRPr="0045269F">
        <w:rPr>
          <w:rFonts w:ascii="Segoe UI" w:hAnsi="Segoe UI"/>
          <w:sz w:val="24"/>
        </w:rPr>
        <w:t xml:space="preserve">are </w:t>
      </w:r>
      <w:r w:rsidR="00C1245E" w:rsidRPr="0045269F">
        <w:rPr>
          <w:rFonts w:ascii="Segoe UI" w:hAnsi="Segoe UI"/>
          <w:b/>
          <w:sz w:val="24"/>
        </w:rPr>
        <w:t>monolaters</w:t>
      </w:r>
      <w:r w:rsidR="00C1245E" w:rsidRPr="0045269F">
        <w:rPr>
          <w:rFonts w:ascii="Segoe UI" w:hAnsi="Segoe UI"/>
          <w:sz w:val="24"/>
        </w:rPr>
        <w:t xml:space="preserve"> (meaning they worship one god) rather than </w:t>
      </w:r>
      <w:r w:rsidR="00C1245E" w:rsidRPr="0045269F">
        <w:rPr>
          <w:rFonts w:ascii="Segoe UI" w:hAnsi="Segoe UI"/>
          <w:b/>
          <w:sz w:val="24"/>
        </w:rPr>
        <w:t>monotheists</w:t>
      </w:r>
      <w:r w:rsidR="00C1245E" w:rsidRPr="0045269F">
        <w:rPr>
          <w:rFonts w:ascii="Segoe UI" w:hAnsi="Segoe UI"/>
          <w:sz w:val="24"/>
        </w:rPr>
        <w:t xml:space="preserve">, and although they consider </w:t>
      </w:r>
      <w:proofErr w:type="gramStart"/>
      <w:r w:rsidR="00C1245E" w:rsidRPr="0045269F">
        <w:rPr>
          <w:rFonts w:ascii="Segoe UI" w:hAnsi="Segoe UI"/>
          <w:sz w:val="24"/>
        </w:rPr>
        <w:t>Jesus</w:t>
      </w:r>
      <w:proofErr w:type="gramEnd"/>
      <w:r w:rsidR="00C1245E" w:rsidRPr="0045269F">
        <w:rPr>
          <w:rFonts w:ascii="Segoe UI" w:hAnsi="Segoe UI"/>
          <w:sz w:val="24"/>
        </w:rPr>
        <w:t xml:space="preserve"> part of the Godhead, He is not God.</w:t>
      </w:r>
    </w:p>
    <w:p w14:paraId="4AD6084D" w14:textId="77777777" w:rsidR="000E41F6" w:rsidRPr="0045269F" w:rsidRDefault="000E41F6" w:rsidP="000E41F6">
      <w:pPr>
        <w:rPr>
          <w:rFonts w:ascii="Segoe UI" w:hAnsi="Segoe UI"/>
          <w:sz w:val="24"/>
        </w:rPr>
      </w:pPr>
      <w:r w:rsidRPr="0045269F">
        <w:rPr>
          <w:rFonts w:ascii="Segoe UI" w:hAnsi="Segoe UI"/>
          <w:sz w:val="24"/>
        </w:rPr>
        <w:t xml:space="preserve">It is not enough to believe in the existence of Jesus to be a Christian. It is not even enough to believe that He was a good moral teacher, a prophet, or even the Son of God. A Christian is a follower and worshiper of Jesus. Because a Christian must also be a monotheist per the First Commandment, a Christian must be </w:t>
      </w:r>
      <w:r w:rsidRPr="0045269F">
        <w:rPr>
          <w:rFonts w:ascii="Segoe UI" w:hAnsi="Segoe UI"/>
          <w:b/>
          <w:sz w:val="24"/>
        </w:rPr>
        <w:t>Trinitarian</w:t>
      </w:r>
      <w:r w:rsidRPr="0045269F">
        <w:rPr>
          <w:rFonts w:ascii="Segoe UI" w:hAnsi="Segoe UI"/>
          <w:sz w:val="24"/>
        </w:rPr>
        <w:t xml:space="preserve">. Therefore, according to the </w:t>
      </w:r>
      <w:r w:rsidRPr="0045269F">
        <w:rPr>
          <w:rFonts w:ascii="Segoe UI" w:hAnsi="Segoe UI"/>
          <w:b/>
          <w:sz w:val="24"/>
        </w:rPr>
        <w:t>Catholic</w:t>
      </w:r>
      <w:r w:rsidRPr="0045269F">
        <w:rPr>
          <w:rFonts w:ascii="Segoe UI" w:hAnsi="Segoe UI"/>
          <w:sz w:val="24"/>
        </w:rPr>
        <w:t xml:space="preserve"> Church, a Christian is a person who has received Trinitarian baptism.</w:t>
      </w:r>
    </w:p>
    <w:p w14:paraId="4AD6084E" w14:textId="77777777" w:rsidR="000E41F6" w:rsidRPr="0045269F" w:rsidRDefault="000E41F6" w:rsidP="000E41F6">
      <w:pPr>
        <w:rPr>
          <w:rFonts w:ascii="Segoe UI" w:hAnsi="Segoe UI"/>
          <w:sz w:val="24"/>
        </w:rPr>
      </w:pPr>
      <w:r w:rsidRPr="0045269F">
        <w:rPr>
          <w:rFonts w:ascii="Segoe UI" w:hAnsi="Segoe UI"/>
          <w:sz w:val="24"/>
        </w:rPr>
        <w:lastRenderedPageBreak/>
        <w:t xml:space="preserve">There has been a movement to baptize “in the Name of the Creator, Redeemer, and Sanctifier” for the purpose of gender-neutral language. Such baptisms are invalid because they do not use the proper </w:t>
      </w:r>
      <w:r w:rsidRPr="0045269F">
        <w:rPr>
          <w:rFonts w:ascii="Segoe UI" w:hAnsi="Segoe UI"/>
          <w:b/>
          <w:sz w:val="24"/>
        </w:rPr>
        <w:t>form</w:t>
      </w:r>
      <w:r w:rsidRPr="0045269F">
        <w:rPr>
          <w:rFonts w:ascii="Segoe UI" w:hAnsi="Segoe UI"/>
          <w:sz w:val="24"/>
        </w:rPr>
        <w:t xml:space="preserve"> of the sacrament, and they are also not very robust theology.</w:t>
      </w:r>
    </w:p>
    <w:p w14:paraId="4AD6084F" w14:textId="6256E153" w:rsidR="000E41F6" w:rsidRPr="0045269F" w:rsidRDefault="000E41F6" w:rsidP="000E41F6">
      <w:pPr>
        <w:rPr>
          <w:rFonts w:ascii="Segoe UI" w:hAnsi="Segoe UI"/>
          <w:sz w:val="24"/>
        </w:rPr>
      </w:pPr>
      <w:r w:rsidRPr="0045269F">
        <w:rPr>
          <w:rFonts w:ascii="Segoe UI" w:hAnsi="Segoe UI"/>
          <w:sz w:val="24"/>
        </w:rPr>
        <w:t>Jehovah’s Witnesses, Oneness Pentecostals, Quakers</w:t>
      </w:r>
      <w:r w:rsidR="000F1D38" w:rsidRPr="0045269F">
        <w:rPr>
          <w:rFonts w:ascii="Segoe UI" w:hAnsi="Segoe UI"/>
          <w:sz w:val="24"/>
          <w:lang w:val="la-Latn"/>
        </w:rPr>
        <w:t xml:space="preserve"> (formally the Religious Society of Friends)</w:t>
      </w:r>
      <w:r w:rsidRPr="0045269F">
        <w:rPr>
          <w:rFonts w:ascii="Segoe UI" w:hAnsi="Segoe UI"/>
          <w:sz w:val="24"/>
        </w:rPr>
        <w:t>, and Unitarians believe in Jesus, but like Muslims and Mormons, they do not believe in His divinity and do not have Trinitarian baptism. Although Mormons baptize using the same words that we do, they do not mean the same thing we do. Oneness Pentecostals baptize in the name of Jesus rather than in the Name of the Father, and of the Son, and of the Holy Spirit. (Note that there are also Trinitarian Pentecostals). Quakers do not baptize</w:t>
      </w:r>
      <w:r w:rsidR="000A0C7C" w:rsidRPr="0045269F">
        <w:rPr>
          <w:rFonts w:ascii="Segoe UI" w:hAnsi="Segoe UI"/>
          <w:sz w:val="24"/>
          <w:lang w:val="la-Latn"/>
        </w:rPr>
        <w:t>;</w:t>
      </w:r>
      <w:r w:rsidRPr="0045269F">
        <w:rPr>
          <w:rFonts w:ascii="Segoe UI" w:hAnsi="Segoe UI"/>
          <w:sz w:val="24"/>
        </w:rPr>
        <w:t xml:space="preserve"> </w:t>
      </w:r>
      <w:r w:rsidR="000A0C7C" w:rsidRPr="0045269F">
        <w:rPr>
          <w:rFonts w:ascii="Segoe UI" w:hAnsi="Segoe UI"/>
          <w:sz w:val="24"/>
          <w:lang w:val="la-Latn"/>
        </w:rPr>
        <w:t>t</w:t>
      </w:r>
      <w:r w:rsidRPr="0045269F">
        <w:rPr>
          <w:rFonts w:ascii="Segoe UI" w:hAnsi="Segoe UI"/>
          <w:sz w:val="24"/>
        </w:rPr>
        <w:t>hey have no sacraments at all.</w:t>
      </w:r>
    </w:p>
    <w:p w14:paraId="4AD60850" w14:textId="77777777" w:rsidR="009175C6" w:rsidRPr="0045269F" w:rsidRDefault="009175C6" w:rsidP="00C60A6C">
      <w:pPr>
        <w:pStyle w:val="Heading1"/>
        <w:rPr>
          <w:rFonts w:ascii="Segoe UI" w:hAnsi="Segoe UI"/>
          <w:color w:val="auto"/>
        </w:rPr>
      </w:pPr>
      <w:r w:rsidRPr="0045269F">
        <w:rPr>
          <w:rFonts w:ascii="Segoe UI" w:hAnsi="Segoe UI"/>
          <w:color w:val="auto"/>
        </w:rPr>
        <w:t>What do we mean by divinity?</w:t>
      </w:r>
    </w:p>
    <w:p w14:paraId="4AD60851" w14:textId="77777777" w:rsidR="007479ED" w:rsidRPr="0045269F" w:rsidRDefault="00926365" w:rsidP="007479ED">
      <w:pPr>
        <w:rPr>
          <w:rFonts w:ascii="Segoe UI" w:hAnsi="Segoe UI"/>
          <w:sz w:val="24"/>
        </w:rPr>
      </w:pPr>
      <w:proofErr w:type="gramStart"/>
      <w:r w:rsidRPr="0045269F">
        <w:rPr>
          <w:rFonts w:ascii="Segoe UI" w:hAnsi="Segoe UI"/>
          <w:sz w:val="24"/>
        </w:rPr>
        <w:t>Many</w:t>
      </w:r>
      <w:proofErr w:type="gramEnd"/>
      <w:r w:rsidRPr="0045269F">
        <w:rPr>
          <w:rFonts w:ascii="Segoe UI" w:hAnsi="Segoe UI"/>
          <w:sz w:val="24"/>
        </w:rPr>
        <w:t xml:space="preserve"> of the earliest heresies were concerned with the nature of Jesus. </w:t>
      </w:r>
      <w:r w:rsidR="007479ED" w:rsidRPr="0045269F">
        <w:rPr>
          <w:rFonts w:ascii="Segoe UI" w:hAnsi="Segoe UI"/>
          <w:sz w:val="24"/>
        </w:rPr>
        <w:t>Arianism</w:t>
      </w:r>
      <w:r w:rsidRPr="0045269F">
        <w:rPr>
          <w:rFonts w:ascii="Segoe UI" w:hAnsi="Segoe UI"/>
          <w:sz w:val="24"/>
        </w:rPr>
        <w:t>, for example,</w:t>
      </w:r>
      <w:r w:rsidR="007479ED" w:rsidRPr="0045269F">
        <w:rPr>
          <w:rFonts w:ascii="Segoe UI" w:hAnsi="Segoe UI"/>
          <w:sz w:val="24"/>
        </w:rPr>
        <w:t xml:space="preserve"> </w:t>
      </w:r>
      <w:r w:rsidR="00123760" w:rsidRPr="0045269F">
        <w:rPr>
          <w:rFonts w:ascii="Segoe UI" w:hAnsi="Segoe UI"/>
          <w:sz w:val="24"/>
        </w:rPr>
        <w:t xml:space="preserve">holds that </w:t>
      </w:r>
      <w:r w:rsidR="007479ED" w:rsidRPr="0045269F">
        <w:rPr>
          <w:rFonts w:ascii="Segoe UI" w:hAnsi="Segoe UI"/>
          <w:sz w:val="24"/>
        </w:rPr>
        <w:t xml:space="preserve">Jesus is the Son of God and in a sense divine; however, He </w:t>
      </w:r>
      <w:proofErr w:type="gramStart"/>
      <w:r w:rsidR="007479ED" w:rsidRPr="0045269F">
        <w:rPr>
          <w:rFonts w:ascii="Segoe UI" w:hAnsi="Segoe UI"/>
          <w:sz w:val="24"/>
        </w:rPr>
        <w:t>was begotten</w:t>
      </w:r>
      <w:proofErr w:type="gramEnd"/>
      <w:r w:rsidR="007479ED" w:rsidRPr="0045269F">
        <w:rPr>
          <w:rFonts w:ascii="Segoe UI" w:hAnsi="Segoe UI"/>
          <w:sz w:val="24"/>
        </w:rPr>
        <w:t xml:space="preserve"> at a certain point in time and is as a creature</w:t>
      </w:r>
      <w:r w:rsidR="00123760" w:rsidRPr="0045269F">
        <w:rPr>
          <w:rFonts w:ascii="Segoe UI" w:hAnsi="Segoe UI"/>
          <w:sz w:val="24"/>
        </w:rPr>
        <w:t xml:space="preserve"> subordinate to God the Father. This is an ancient heresy, </w:t>
      </w:r>
      <w:r w:rsidR="007479ED" w:rsidRPr="0045269F">
        <w:rPr>
          <w:rFonts w:ascii="Segoe UI" w:hAnsi="Segoe UI"/>
          <w:sz w:val="24"/>
        </w:rPr>
        <w:t>but it keeps resurfacing in different forms.</w:t>
      </w:r>
    </w:p>
    <w:p w14:paraId="4AD60852" w14:textId="1E18F241" w:rsidR="007479ED" w:rsidRPr="0045269F" w:rsidRDefault="007479ED">
      <w:pPr>
        <w:rPr>
          <w:rFonts w:ascii="Segoe UI" w:hAnsi="Segoe UI"/>
          <w:sz w:val="24"/>
        </w:rPr>
      </w:pPr>
      <w:r w:rsidRPr="0045269F">
        <w:rPr>
          <w:rFonts w:ascii="Segoe UI" w:hAnsi="Segoe UI"/>
          <w:sz w:val="24"/>
        </w:rPr>
        <w:t xml:space="preserve">The Athanasian Creed is the most precise articulation of the Catholic Church’s understanding of the Trinity, including the </w:t>
      </w:r>
      <w:r w:rsidR="000E41F6" w:rsidRPr="0045269F">
        <w:rPr>
          <w:rFonts w:ascii="Segoe UI" w:hAnsi="Segoe UI"/>
          <w:sz w:val="24"/>
        </w:rPr>
        <w:t>Hypostatic Union of Christ’s human and divine natures, i.e.</w:t>
      </w:r>
      <w:r w:rsidR="00230A91" w:rsidRPr="0045269F">
        <w:rPr>
          <w:rFonts w:ascii="Segoe UI" w:hAnsi="Segoe UI"/>
          <w:sz w:val="24"/>
          <w:lang w:val="la-Latn"/>
        </w:rPr>
        <w:t>,</w:t>
      </w:r>
      <w:r w:rsidR="000E41F6" w:rsidRPr="0045269F">
        <w:rPr>
          <w:rFonts w:ascii="Segoe UI" w:hAnsi="Segoe UI"/>
          <w:sz w:val="24"/>
        </w:rPr>
        <w:t xml:space="preserve"> He is fully God and fully man.</w:t>
      </w:r>
    </w:p>
    <w:p w14:paraId="4AD60853" w14:textId="287E93D1" w:rsidR="007479ED" w:rsidRPr="0045269F" w:rsidRDefault="000E41F6">
      <w:pPr>
        <w:rPr>
          <w:rFonts w:ascii="Segoe UI" w:hAnsi="Segoe UI"/>
          <w:sz w:val="24"/>
        </w:rPr>
      </w:pPr>
      <w:r w:rsidRPr="0045269F">
        <w:rPr>
          <w:rFonts w:ascii="Segoe UI" w:hAnsi="Segoe UI"/>
          <w:sz w:val="24"/>
        </w:rPr>
        <w:t xml:space="preserve">The </w:t>
      </w:r>
      <w:r w:rsidR="002B31D0" w:rsidRPr="0045269F">
        <w:rPr>
          <w:rFonts w:ascii="Segoe UI" w:hAnsi="Segoe UI"/>
          <w:sz w:val="24"/>
        </w:rPr>
        <w:t xml:space="preserve">Nicene </w:t>
      </w:r>
      <w:r w:rsidRPr="0045269F">
        <w:rPr>
          <w:rFonts w:ascii="Segoe UI" w:hAnsi="Segoe UI"/>
          <w:sz w:val="24"/>
        </w:rPr>
        <w:t xml:space="preserve">Creed, which we recite at Mass, is easier to follow: “I believe in one Lord Jesus Christ, the only begotten Son of God, born of the Father before all ages, God from God, Light from Light, true God from true God, begotten not made, consubstantial with the Father. Through Him all things </w:t>
      </w:r>
      <w:proofErr w:type="gramStart"/>
      <w:r w:rsidRPr="0045269F">
        <w:rPr>
          <w:rFonts w:ascii="Segoe UI" w:hAnsi="Segoe UI"/>
          <w:sz w:val="24"/>
        </w:rPr>
        <w:t>were made</w:t>
      </w:r>
      <w:proofErr w:type="gramEnd"/>
      <w:r w:rsidRPr="0045269F">
        <w:rPr>
          <w:rFonts w:ascii="Segoe UI" w:hAnsi="Segoe UI"/>
          <w:sz w:val="24"/>
        </w:rPr>
        <w:t>.”</w:t>
      </w:r>
    </w:p>
    <w:p w14:paraId="4AD60854" w14:textId="77777777" w:rsidR="00897886" w:rsidRPr="0045269F" w:rsidRDefault="00897886" w:rsidP="00897886">
      <w:pPr>
        <w:pStyle w:val="Heading1"/>
        <w:rPr>
          <w:rFonts w:ascii="Segoe UI" w:hAnsi="Segoe UI"/>
          <w:color w:val="auto"/>
        </w:rPr>
      </w:pPr>
      <w:r w:rsidRPr="0045269F">
        <w:rPr>
          <w:rFonts w:ascii="Segoe UI" w:hAnsi="Segoe UI"/>
          <w:color w:val="auto"/>
        </w:rPr>
        <w:t>What does it mean to be in communion with Rome?</w:t>
      </w:r>
    </w:p>
    <w:p w14:paraId="4AD60855" w14:textId="77777777" w:rsidR="00926365" w:rsidRPr="0045269F" w:rsidRDefault="00926365" w:rsidP="00926365">
      <w:pPr>
        <w:rPr>
          <w:rFonts w:ascii="Segoe UI" w:hAnsi="Segoe UI"/>
          <w:sz w:val="24"/>
        </w:rPr>
      </w:pPr>
      <w:r w:rsidRPr="0045269F">
        <w:rPr>
          <w:rFonts w:ascii="Segoe UI" w:hAnsi="Segoe UI"/>
          <w:b/>
          <w:sz w:val="24"/>
        </w:rPr>
        <w:t>In communion:</w:t>
      </w:r>
      <w:r w:rsidRPr="0045269F">
        <w:rPr>
          <w:rFonts w:ascii="Segoe UI" w:hAnsi="Segoe UI"/>
          <w:sz w:val="24"/>
        </w:rPr>
        <w:t xml:space="preserve"> recognizing the authority of the pope and wanting to remain in union with </w:t>
      </w:r>
      <w:proofErr w:type="gramStart"/>
      <w:r w:rsidRPr="0045269F">
        <w:rPr>
          <w:rFonts w:ascii="Segoe UI" w:hAnsi="Segoe UI"/>
          <w:sz w:val="24"/>
        </w:rPr>
        <w:t>all of</w:t>
      </w:r>
      <w:proofErr w:type="gramEnd"/>
      <w:r w:rsidRPr="0045269F">
        <w:rPr>
          <w:rFonts w:ascii="Segoe UI" w:hAnsi="Segoe UI"/>
          <w:sz w:val="24"/>
        </w:rPr>
        <w:t xml:space="preserve"> the other religious bodies that also recognize his authority.</w:t>
      </w:r>
    </w:p>
    <w:p w14:paraId="4AD60856" w14:textId="4EACA2A5" w:rsidR="00042286" w:rsidRPr="0045269F" w:rsidRDefault="00C60A6C" w:rsidP="00D063E8">
      <w:pPr>
        <w:rPr>
          <w:rFonts w:ascii="Segoe UI" w:hAnsi="Segoe UI"/>
          <w:sz w:val="24"/>
        </w:rPr>
      </w:pPr>
      <w:r w:rsidRPr="0045269F">
        <w:rPr>
          <w:rFonts w:ascii="Segoe UI" w:hAnsi="Segoe UI"/>
          <w:sz w:val="24"/>
        </w:rPr>
        <w:t xml:space="preserve">Since the </w:t>
      </w:r>
      <w:r w:rsidRPr="0045269F">
        <w:rPr>
          <w:rFonts w:ascii="Segoe UI" w:hAnsi="Segoe UI"/>
          <w:b/>
          <w:sz w:val="24"/>
        </w:rPr>
        <w:t>Orthodox</w:t>
      </w:r>
      <w:r w:rsidRPr="0045269F">
        <w:rPr>
          <w:rFonts w:ascii="Segoe UI" w:hAnsi="Segoe UI"/>
          <w:sz w:val="24"/>
        </w:rPr>
        <w:t xml:space="preserve"> clergy have </w:t>
      </w:r>
      <w:r w:rsidRPr="0045269F">
        <w:rPr>
          <w:rFonts w:ascii="Segoe UI" w:hAnsi="Segoe UI"/>
          <w:b/>
          <w:sz w:val="24"/>
        </w:rPr>
        <w:t>Apostolic Succession</w:t>
      </w:r>
      <w:r w:rsidRPr="0045269F">
        <w:rPr>
          <w:rFonts w:ascii="Segoe UI" w:hAnsi="Segoe UI"/>
          <w:sz w:val="24"/>
        </w:rPr>
        <w:t xml:space="preserve"> (they can trace their ordination back to the Apostles), they have </w:t>
      </w:r>
      <w:r w:rsidRPr="0045269F">
        <w:rPr>
          <w:rFonts w:ascii="Segoe UI" w:hAnsi="Segoe UI"/>
          <w:b/>
          <w:sz w:val="24"/>
        </w:rPr>
        <w:t>valid orders</w:t>
      </w:r>
      <w:r w:rsidRPr="0045269F">
        <w:rPr>
          <w:rFonts w:ascii="Segoe UI" w:hAnsi="Segoe UI"/>
          <w:sz w:val="24"/>
        </w:rPr>
        <w:t xml:space="preserve"> and therefore valid sacraments—all seven of them. However, although Orthodox churches mostly share common theology, they tend to be bound by nationality and </w:t>
      </w:r>
      <w:r w:rsidR="00393FB8" w:rsidRPr="0045269F">
        <w:rPr>
          <w:rFonts w:ascii="Segoe UI" w:hAnsi="Segoe UI"/>
          <w:sz w:val="24"/>
        </w:rPr>
        <w:t xml:space="preserve">do not </w:t>
      </w:r>
      <w:r w:rsidR="00647ABF" w:rsidRPr="0045269F">
        <w:rPr>
          <w:rFonts w:ascii="Segoe UI" w:hAnsi="Segoe UI"/>
          <w:sz w:val="24"/>
        </w:rPr>
        <w:t>want to be in community with each other</w:t>
      </w:r>
      <w:r w:rsidR="00393FB8" w:rsidRPr="0045269F">
        <w:rPr>
          <w:rFonts w:ascii="Segoe UI" w:hAnsi="Segoe UI"/>
          <w:sz w:val="24"/>
        </w:rPr>
        <w:t>.</w:t>
      </w:r>
      <w:r w:rsidRPr="0045269F">
        <w:rPr>
          <w:rFonts w:ascii="Segoe UI" w:hAnsi="Segoe UI"/>
          <w:sz w:val="24"/>
        </w:rPr>
        <w:t xml:space="preserve"> We as Roman Catholics believe we can receive their sacraments and they ours, but if </w:t>
      </w:r>
      <w:r w:rsidR="009E4C41" w:rsidRPr="0045269F">
        <w:rPr>
          <w:rFonts w:ascii="Segoe UI" w:hAnsi="Segoe UI"/>
          <w:sz w:val="24"/>
        </w:rPr>
        <w:t xml:space="preserve">we go to Orthodox </w:t>
      </w:r>
      <w:r w:rsidR="00692275" w:rsidRPr="0045269F">
        <w:rPr>
          <w:rFonts w:ascii="Segoe UI" w:hAnsi="Segoe UI"/>
          <w:sz w:val="24"/>
        </w:rPr>
        <w:t>Divine Liturgy</w:t>
      </w:r>
      <w:r w:rsidR="009E4C41" w:rsidRPr="0045269F">
        <w:rPr>
          <w:rFonts w:ascii="Segoe UI" w:hAnsi="Segoe UI"/>
          <w:sz w:val="24"/>
        </w:rPr>
        <w:t>, they don’t want u</w:t>
      </w:r>
      <w:r w:rsidRPr="0045269F">
        <w:rPr>
          <w:rFonts w:ascii="Segoe UI" w:hAnsi="Segoe UI"/>
          <w:sz w:val="24"/>
        </w:rPr>
        <w:t>s there or to receive Communion.</w:t>
      </w:r>
    </w:p>
    <w:p w14:paraId="4AD60857" w14:textId="77777777" w:rsidR="00D063E8" w:rsidRPr="0045269F" w:rsidRDefault="00D063E8" w:rsidP="00D063E8">
      <w:pPr>
        <w:rPr>
          <w:rFonts w:ascii="Segoe UI" w:hAnsi="Segoe UI"/>
          <w:sz w:val="24"/>
        </w:rPr>
      </w:pPr>
      <w:r w:rsidRPr="0045269F">
        <w:rPr>
          <w:rFonts w:ascii="Segoe UI" w:hAnsi="Segoe UI"/>
          <w:b/>
          <w:sz w:val="24"/>
        </w:rPr>
        <w:t>Protestants</w:t>
      </w:r>
      <w:r w:rsidRPr="0045269F">
        <w:rPr>
          <w:rFonts w:ascii="Segoe UI" w:hAnsi="Segoe UI"/>
          <w:sz w:val="24"/>
        </w:rPr>
        <w:t xml:space="preserve"> have two valid sacraments: baptism and matrimony, the only two that</w:t>
      </w:r>
      <w:r w:rsidR="00C60A6C" w:rsidRPr="0045269F">
        <w:rPr>
          <w:rFonts w:ascii="Segoe UI" w:hAnsi="Segoe UI"/>
          <w:sz w:val="24"/>
        </w:rPr>
        <w:t xml:space="preserve"> do not require the priesthood. Anyone can baptize, and t</w:t>
      </w:r>
      <w:r w:rsidRPr="0045269F">
        <w:rPr>
          <w:rFonts w:ascii="Segoe UI" w:hAnsi="Segoe UI"/>
          <w:sz w:val="24"/>
        </w:rPr>
        <w:t>he celebrants of a marriage are the bride and groom; the priest merely acts as</w:t>
      </w:r>
      <w:r w:rsidR="00C60A6C" w:rsidRPr="0045269F">
        <w:rPr>
          <w:rFonts w:ascii="Segoe UI" w:hAnsi="Segoe UI"/>
          <w:sz w:val="24"/>
        </w:rPr>
        <w:t xml:space="preserve"> a witness. </w:t>
      </w:r>
      <w:r w:rsidRPr="0045269F">
        <w:rPr>
          <w:rFonts w:ascii="Segoe UI" w:hAnsi="Segoe UI"/>
          <w:sz w:val="24"/>
        </w:rPr>
        <w:t xml:space="preserve">Note that this does not </w:t>
      </w:r>
      <w:r w:rsidR="00C60A6C" w:rsidRPr="0045269F">
        <w:rPr>
          <w:rFonts w:ascii="Segoe UI" w:hAnsi="Segoe UI"/>
          <w:sz w:val="24"/>
        </w:rPr>
        <w:t xml:space="preserve">necessarily </w:t>
      </w:r>
      <w:r w:rsidRPr="0045269F">
        <w:rPr>
          <w:rFonts w:ascii="Segoe UI" w:hAnsi="Segoe UI"/>
          <w:sz w:val="24"/>
        </w:rPr>
        <w:t>correspond to what Protes</w:t>
      </w:r>
      <w:r w:rsidR="00C60A6C" w:rsidRPr="0045269F">
        <w:rPr>
          <w:rFonts w:ascii="Segoe UI" w:hAnsi="Segoe UI"/>
          <w:sz w:val="24"/>
        </w:rPr>
        <w:t xml:space="preserve">tants believe about themselves. </w:t>
      </w:r>
      <w:r w:rsidRPr="0045269F">
        <w:rPr>
          <w:rFonts w:ascii="Segoe UI" w:hAnsi="Segoe UI"/>
          <w:sz w:val="24"/>
        </w:rPr>
        <w:t xml:space="preserve">Not all </w:t>
      </w:r>
      <w:r w:rsidRPr="0045269F">
        <w:rPr>
          <w:rFonts w:ascii="Segoe UI" w:hAnsi="Segoe UI"/>
          <w:b/>
          <w:sz w:val="24"/>
        </w:rPr>
        <w:t>denominations</w:t>
      </w:r>
      <w:r w:rsidRPr="0045269F">
        <w:rPr>
          <w:rFonts w:ascii="Segoe UI" w:hAnsi="Segoe UI"/>
          <w:sz w:val="24"/>
        </w:rPr>
        <w:t xml:space="preserve"> agree on what constitutes a sacrament or how </w:t>
      </w:r>
      <w:proofErr w:type="gramStart"/>
      <w:r w:rsidRPr="0045269F">
        <w:rPr>
          <w:rFonts w:ascii="Segoe UI" w:hAnsi="Segoe UI"/>
          <w:sz w:val="24"/>
        </w:rPr>
        <w:t>many</w:t>
      </w:r>
      <w:proofErr w:type="gramEnd"/>
      <w:r w:rsidRPr="0045269F">
        <w:rPr>
          <w:rFonts w:ascii="Segoe UI" w:hAnsi="Segoe UI"/>
          <w:sz w:val="24"/>
        </w:rPr>
        <w:t xml:space="preserve"> there </w:t>
      </w:r>
      <w:r w:rsidRPr="0045269F">
        <w:rPr>
          <w:rFonts w:ascii="Segoe UI" w:hAnsi="Segoe UI"/>
          <w:sz w:val="24"/>
        </w:rPr>
        <w:lastRenderedPageBreak/>
        <w:t>are</w:t>
      </w:r>
      <w:r w:rsidR="00C60A6C" w:rsidRPr="0045269F">
        <w:rPr>
          <w:rFonts w:ascii="Segoe UI" w:hAnsi="Segoe UI"/>
          <w:sz w:val="24"/>
        </w:rPr>
        <w:t>. Although all recognize baptism and Eucharist, we do not recognize their Eucharist because they do not have valid orders.</w:t>
      </w:r>
    </w:p>
    <w:p w14:paraId="6A99682C" w14:textId="788C5A86" w:rsidR="00416D9C" w:rsidRPr="0045269F" w:rsidRDefault="00416D9C" w:rsidP="00416D9C">
      <w:pPr>
        <w:pStyle w:val="Heading1"/>
        <w:rPr>
          <w:color w:val="auto"/>
          <w:lang w:val="la-Latn"/>
        </w:rPr>
      </w:pPr>
      <w:r w:rsidRPr="0045269F">
        <w:rPr>
          <w:color w:val="auto"/>
          <w:lang w:val="la-Latn"/>
        </w:rPr>
        <w:t>Vocabulary</w:t>
      </w:r>
    </w:p>
    <w:p w14:paraId="6A4CBE14" w14:textId="77777777" w:rsidR="00343F45" w:rsidRPr="0045269F" w:rsidRDefault="00343F45" w:rsidP="00343F45">
      <w:pPr>
        <w:rPr>
          <w:rFonts w:ascii="Segoe UI" w:hAnsi="Segoe UI"/>
          <w:sz w:val="24"/>
        </w:rPr>
      </w:pPr>
      <w:r w:rsidRPr="0045269F">
        <w:rPr>
          <w:rFonts w:ascii="Segoe UI" w:hAnsi="Segoe UI"/>
          <w:b/>
          <w:sz w:val="24"/>
        </w:rPr>
        <w:t xml:space="preserve">Christian: </w:t>
      </w:r>
      <w:r w:rsidRPr="0045269F">
        <w:rPr>
          <w:rFonts w:ascii="Segoe UI" w:hAnsi="Segoe UI"/>
          <w:sz w:val="24"/>
        </w:rPr>
        <w:t>Believes Jesus Christ is the Son of God, the second person of the Trinity, the Messiah, and our Savior.</w:t>
      </w:r>
    </w:p>
    <w:p w14:paraId="1D24E76D" w14:textId="77777777" w:rsidR="00343F45" w:rsidRPr="0045269F" w:rsidRDefault="00343F45" w:rsidP="00343F45">
      <w:pPr>
        <w:rPr>
          <w:rFonts w:ascii="Segoe UI" w:hAnsi="Segoe UI"/>
          <w:sz w:val="24"/>
        </w:rPr>
      </w:pPr>
      <w:r w:rsidRPr="0045269F">
        <w:rPr>
          <w:rFonts w:ascii="Segoe UI" w:hAnsi="Segoe UI"/>
          <w:b/>
          <w:sz w:val="24"/>
        </w:rPr>
        <w:t>Monolater:</w:t>
      </w:r>
      <w:r w:rsidRPr="0045269F">
        <w:rPr>
          <w:rFonts w:ascii="Segoe UI" w:hAnsi="Segoe UI"/>
          <w:sz w:val="24"/>
        </w:rPr>
        <w:t xml:space="preserve"> One who practices monolatry, the worship of one </w:t>
      </w:r>
      <w:proofErr w:type="gramStart"/>
      <w:r w:rsidRPr="0045269F">
        <w:rPr>
          <w:rFonts w:ascii="Segoe UI" w:hAnsi="Segoe UI"/>
          <w:sz w:val="24"/>
        </w:rPr>
        <w:t>god</w:t>
      </w:r>
      <w:proofErr w:type="gramEnd"/>
      <w:r w:rsidRPr="0045269F">
        <w:rPr>
          <w:rFonts w:ascii="Segoe UI" w:hAnsi="Segoe UI"/>
          <w:sz w:val="24"/>
        </w:rPr>
        <w:t xml:space="preserve">, possibly while believing in the existence of others, e.g. Mormons. Monotheists, by contrast, only believe in one </w:t>
      </w:r>
      <w:proofErr w:type="gramStart"/>
      <w:r w:rsidRPr="0045269F">
        <w:rPr>
          <w:rFonts w:ascii="Segoe UI" w:hAnsi="Segoe UI"/>
          <w:sz w:val="24"/>
        </w:rPr>
        <w:t>god</w:t>
      </w:r>
      <w:proofErr w:type="gramEnd"/>
      <w:r w:rsidRPr="0045269F">
        <w:rPr>
          <w:rFonts w:ascii="Segoe UI" w:hAnsi="Segoe UI"/>
          <w:sz w:val="24"/>
        </w:rPr>
        <w:t xml:space="preserve">. This distinction can help us understand the Old Testament: </w:t>
      </w:r>
      <w:proofErr w:type="gramStart"/>
      <w:r w:rsidRPr="0045269F">
        <w:rPr>
          <w:rFonts w:ascii="Segoe UI" w:hAnsi="Segoe UI"/>
          <w:sz w:val="24"/>
        </w:rPr>
        <w:t>being surrounded</w:t>
      </w:r>
      <w:proofErr w:type="gramEnd"/>
      <w:r w:rsidRPr="0045269F">
        <w:rPr>
          <w:rFonts w:ascii="Segoe UI" w:hAnsi="Segoe UI"/>
          <w:sz w:val="24"/>
        </w:rPr>
        <w:t xml:space="preserve"> by pagans led some Israelites to believe YHWH was one of many existing gods, but the only one they were to worship.</w:t>
      </w:r>
    </w:p>
    <w:p w14:paraId="2BCEF220" w14:textId="20825D63" w:rsidR="00343F45" w:rsidRPr="0045269F" w:rsidRDefault="00343F45" w:rsidP="00343F45">
      <w:pPr>
        <w:rPr>
          <w:rFonts w:ascii="Segoe UI" w:hAnsi="Segoe UI"/>
          <w:sz w:val="24"/>
        </w:rPr>
      </w:pPr>
      <w:r w:rsidRPr="0045269F">
        <w:rPr>
          <w:rFonts w:ascii="Segoe UI" w:hAnsi="Segoe UI"/>
          <w:b/>
          <w:sz w:val="24"/>
        </w:rPr>
        <w:t>Trinitarian:</w:t>
      </w:r>
      <w:r w:rsidRPr="0045269F">
        <w:rPr>
          <w:rFonts w:ascii="Segoe UI" w:hAnsi="Segoe UI"/>
          <w:sz w:val="24"/>
        </w:rPr>
        <w:t xml:space="preserve"> Believes that God is One, but three Persons: Father, Son, and Holy Spirit (or Holy Ghost). All are God, but all are distinct—not three Gods and not different modes </w:t>
      </w:r>
      <w:r w:rsidR="00CA4CFA" w:rsidRPr="0045269F">
        <w:rPr>
          <w:rFonts w:ascii="Segoe UI" w:hAnsi="Segoe UI"/>
          <w:sz w:val="24"/>
          <w:lang w:val="la-Latn"/>
        </w:rPr>
        <w:t xml:space="preserve">or aspects </w:t>
      </w:r>
      <w:r w:rsidRPr="0045269F">
        <w:rPr>
          <w:rFonts w:ascii="Segoe UI" w:hAnsi="Segoe UI"/>
          <w:sz w:val="24"/>
        </w:rPr>
        <w:t>of God.</w:t>
      </w:r>
    </w:p>
    <w:p w14:paraId="3D2B91F0" w14:textId="77777777" w:rsidR="00343F45" w:rsidRPr="0045269F" w:rsidRDefault="00343F45" w:rsidP="00343F45">
      <w:pPr>
        <w:rPr>
          <w:rFonts w:ascii="Segoe UI" w:hAnsi="Segoe UI"/>
          <w:sz w:val="24"/>
        </w:rPr>
      </w:pPr>
      <w:r w:rsidRPr="0045269F">
        <w:rPr>
          <w:rFonts w:ascii="Segoe UI" w:hAnsi="Segoe UI"/>
          <w:b/>
          <w:sz w:val="24"/>
        </w:rPr>
        <w:t>Valid:</w:t>
      </w:r>
      <w:r w:rsidRPr="0045269F">
        <w:rPr>
          <w:rFonts w:ascii="Segoe UI" w:hAnsi="Segoe UI"/>
          <w:sz w:val="24"/>
        </w:rPr>
        <w:t xml:space="preserve"> Of a sacrament, using the proper form (the words of the ritual) and matter (the celebrant and materials used for the sacrament). Example: In Baptism, the words of Trinitarian Baptism (“Name, I baptize you in the name of the Father, and of the Son, and of the Holy Spirit”) </w:t>
      </w:r>
      <w:proofErr w:type="gramStart"/>
      <w:r w:rsidRPr="0045269F">
        <w:rPr>
          <w:rFonts w:ascii="Segoe UI" w:hAnsi="Segoe UI"/>
          <w:sz w:val="24"/>
        </w:rPr>
        <w:t>are spoken</w:t>
      </w:r>
      <w:proofErr w:type="gramEnd"/>
      <w:r w:rsidRPr="0045269F">
        <w:rPr>
          <w:rFonts w:ascii="Segoe UI" w:hAnsi="Segoe UI"/>
          <w:sz w:val="24"/>
        </w:rPr>
        <w:t xml:space="preserve"> while the person (who has not been baptized before) is either immersed in water or has water poured on them.</w:t>
      </w:r>
    </w:p>
    <w:p w14:paraId="4B8A75A2" w14:textId="41281591" w:rsidR="00343F45" w:rsidRPr="0045269F" w:rsidRDefault="00343F45" w:rsidP="00343F45">
      <w:pPr>
        <w:rPr>
          <w:rFonts w:ascii="Segoe UI" w:hAnsi="Segoe UI"/>
          <w:b/>
          <w:sz w:val="24"/>
        </w:rPr>
      </w:pPr>
      <w:r w:rsidRPr="0045269F">
        <w:rPr>
          <w:rFonts w:ascii="Segoe UI" w:hAnsi="Segoe UI"/>
          <w:b/>
          <w:sz w:val="24"/>
        </w:rPr>
        <w:t xml:space="preserve">Licit: </w:t>
      </w:r>
      <w:r w:rsidR="00592932" w:rsidRPr="0045269F">
        <w:rPr>
          <w:rFonts w:ascii="Segoe UI" w:hAnsi="Segoe UI"/>
          <w:sz w:val="24"/>
          <w:lang w:val="la-Latn"/>
        </w:rPr>
        <w:t>T</w:t>
      </w:r>
      <w:r w:rsidRPr="0045269F">
        <w:rPr>
          <w:rFonts w:ascii="Segoe UI" w:hAnsi="Segoe UI"/>
          <w:sz w:val="24"/>
        </w:rPr>
        <w:t>he celebrant of the sacrament</w:t>
      </w:r>
      <w:r w:rsidR="00592932" w:rsidRPr="0045269F">
        <w:rPr>
          <w:rFonts w:ascii="Segoe UI" w:hAnsi="Segoe UI"/>
          <w:sz w:val="24"/>
          <w:lang w:val="la-Latn"/>
        </w:rPr>
        <w:t xml:space="preserve"> followed </w:t>
      </w:r>
      <w:r w:rsidR="008C738B" w:rsidRPr="0045269F">
        <w:rPr>
          <w:rFonts w:ascii="Segoe UI" w:hAnsi="Segoe UI"/>
          <w:sz w:val="24"/>
          <w:lang w:val="la-Latn"/>
        </w:rPr>
        <w:t>a</w:t>
      </w:r>
      <w:r w:rsidR="008C738B" w:rsidRPr="0045269F">
        <w:rPr>
          <w:rFonts w:ascii="Segoe UI" w:hAnsi="Segoe UI"/>
          <w:sz w:val="24"/>
        </w:rPr>
        <w:t xml:space="preserve">ll aspects in the celebration of the sacrament as </w:t>
      </w:r>
      <w:proofErr w:type="gramStart"/>
      <w:r w:rsidR="008C738B" w:rsidRPr="0045269F">
        <w:rPr>
          <w:rFonts w:ascii="Segoe UI" w:hAnsi="Segoe UI"/>
          <w:sz w:val="24"/>
        </w:rPr>
        <w:t>required</w:t>
      </w:r>
      <w:proofErr w:type="gramEnd"/>
      <w:r w:rsidR="008C738B" w:rsidRPr="0045269F">
        <w:rPr>
          <w:rFonts w:ascii="Segoe UI" w:hAnsi="Segoe UI"/>
          <w:sz w:val="24"/>
          <w:lang w:val="la-Latn"/>
        </w:rPr>
        <w:t>.</w:t>
      </w:r>
      <w:r w:rsidR="008C738B" w:rsidRPr="0045269F">
        <w:rPr>
          <w:rFonts w:ascii="Segoe UI" w:hAnsi="Segoe UI"/>
          <w:b/>
          <w:sz w:val="24"/>
          <w:lang w:val="la-Latn"/>
        </w:rPr>
        <w:t xml:space="preserve"> </w:t>
      </w:r>
      <w:r w:rsidRPr="0045269F">
        <w:rPr>
          <w:rFonts w:ascii="Segoe UI" w:hAnsi="Segoe UI"/>
          <w:sz w:val="24"/>
        </w:rPr>
        <w:t xml:space="preserve">In a general sense, the Rubrics (red print) in the ritual book have </w:t>
      </w:r>
      <w:proofErr w:type="gramStart"/>
      <w:r w:rsidRPr="0045269F">
        <w:rPr>
          <w:rFonts w:ascii="Segoe UI" w:hAnsi="Segoe UI"/>
          <w:sz w:val="24"/>
        </w:rPr>
        <w:t>been followed</w:t>
      </w:r>
      <w:proofErr w:type="gramEnd"/>
      <w:r w:rsidRPr="0045269F">
        <w:rPr>
          <w:rFonts w:ascii="Segoe UI" w:hAnsi="Segoe UI"/>
          <w:sz w:val="24"/>
        </w:rPr>
        <w:t xml:space="preserve"> completely and exactly.</w:t>
      </w:r>
    </w:p>
    <w:p w14:paraId="19CFB2B4" w14:textId="77777777" w:rsidR="00343F45" w:rsidRPr="0045269F" w:rsidRDefault="00343F45" w:rsidP="00343F45">
      <w:pPr>
        <w:rPr>
          <w:rFonts w:ascii="Segoe UI" w:hAnsi="Segoe UI"/>
          <w:b/>
          <w:sz w:val="24"/>
        </w:rPr>
      </w:pPr>
      <w:r w:rsidRPr="0045269F">
        <w:rPr>
          <w:rFonts w:ascii="Segoe UI" w:hAnsi="Segoe UI"/>
          <w:b/>
          <w:sz w:val="24"/>
        </w:rPr>
        <w:t xml:space="preserve">Illicit: </w:t>
      </w:r>
      <w:r w:rsidRPr="0045269F">
        <w:rPr>
          <w:rFonts w:ascii="Segoe UI" w:hAnsi="Segoe UI"/>
          <w:sz w:val="24"/>
        </w:rPr>
        <w:t xml:space="preserve">Some variation in the celebration of the sacrament that is not </w:t>
      </w:r>
      <w:proofErr w:type="gramStart"/>
      <w:r w:rsidRPr="0045269F">
        <w:rPr>
          <w:rFonts w:ascii="Segoe UI" w:hAnsi="Segoe UI"/>
          <w:sz w:val="24"/>
        </w:rPr>
        <w:t>permitted</w:t>
      </w:r>
      <w:proofErr w:type="gramEnd"/>
      <w:r w:rsidRPr="0045269F">
        <w:rPr>
          <w:rFonts w:ascii="Segoe UI" w:hAnsi="Segoe UI"/>
          <w:sz w:val="24"/>
        </w:rPr>
        <w:t xml:space="preserve"> by the ritual books, but does not invalidate the sacrament, has occurred. A child who has reached the age of reason (typically, 7 years of age) should receive </w:t>
      </w:r>
      <w:proofErr w:type="gramStart"/>
      <w:r w:rsidRPr="0045269F">
        <w:rPr>
          <w:rFonts w:ascii="Segoe UI" w:hAnsi="Segoe UI"/>
          <w:sz w:val="24"/>
        </w:rPr>
        <w:t>all of</w:t>
      </w:r>
      <w:proofErr w:type="gramEnd"/>
      <w:r w:rsidRPr="0045269F">
        <w:rPr>
          <w:rFonts w:ascii="Segoe UI" w:hAnsi="Segoe UI"/>
          <w:sz w:val="24"/>
        </w:rPr>
        <w:t xml:space="preserve"> the sacraments of initiation at the same time. If a 7-year-old child </w:t>
      </w:r>
      <w:proofErr w:type="gramStart"/>
      <w:r w:rsidRPr="0045269F">
        <w:rPr>
          <w:rFonts w:ascii="Segoe UI" w:hAnsi="Segoe UI"/>
          <w:sz w:val="24"/>
        </w:rPr>
        <w:t>were validly baptized</w:t>
      </w:r>
      <w:proofErr w:type="gramEnd"/>
      <w:r w:rsidRPr="0045269F">
        <w:rPr>
          <w:rFonts w:ascii="Segoe UI" w:hAnsi="Segoe UI"/>
          <w:sz w:val="24"/>
        </w:rPr>
        <w:t xml:space="preserve"> by a priest or deacon, but First Communion and Confirmation were not celebrated, even though there was no good reason for not celebrating the other sacraments of initiation, this would be illicit.</w:t>
      </w:r>
    </w:p>
    <w:p w14:paraId="5007579D" w14:textId="77777777" w:rsidR="00343F45" w:rsidRPr="0045269F" w:rsidRDefault="00343F45" w:rsidP="00343F45">
      <w:pPr>
        <w:rPr>
          <w:rFonts w:ascii="Segoe UI" w:hAnsi="Segoe UI"/>
          <w:b/>
          <w:sz w:val="24"/>
        </w:rPr>
      </w:pPr>
      <w:proofErr w:type="gramStart"/>
      <w:r w:rsidRPr="0045269F">
        <w:rPr>
          <w:rFonts w:ascii="Segoe UI" w:hAnsi="Segoe UI"/>
          <w:b/>
          <w:sz w:val="24"/>
        </w:rPr>
        <w:t>Form</w:t>
      </w:r>
      <w:proofErr w:type="gramEnd"/>
      <w:r w:rsidRPr="0045269F">
        <w:rPr>
          <w:rFonts w:ascii="Segoe UI" w:hAnsi="Segoe UI"/>
          <w:b/>
          <w:sz w:val="24"/>
        </w:rPr>
        <w:t xml:space="preserve">: </w:t>
      </w:r>
      <w:r w:rsidRPr="0045269F">
        <w:rPr>
          <w:rFonts w:ascii="Segoe UI" w:hAnsi="Segoe UI"/>
          <w:sz w:val="24"/>
        </w:rPr>
        <w:t>The prescribed gestures and words in the ritual book. In Baptism, these are the words of Trinitarian Baptism.</w:t>
      </w:r>
    </w:p>
    <w:p w14:paraId="44B91307" w14:textId="77777777" w:rsidR="00343F45" w:rsidRPr="0045269F" w:rsidRDefault="00343F45" w:rsidP="00343F45">
      <w:pPr>
        <w:rPr>
          <w:rFonts w:ascii="Segoe UI" w:hAnsi="Segoe UI"/>
          <w:b/>
          <w:sz w:val="24"/>
        </w:rPr>
      </w:pPr>
      <w:r w:rsidRPr="0045269F">
        <w:rPr>
          <w:rFonts w:ascii="Segoe UI" w:hAnsi="Segoe UI"/>
          <w:b/>
          <w:sz w:val="24"/>
        </w:rPr>
        <w:t xml:space="preserve">Matter: </w:t>
      </w:r>
      <w:r w:rsidRPr="0045269F">
        <w:rPr>
          <w:rFonts w:ascii="Segoe UI" w:hAnsi="Segoe UI"/>
          <w:sz w:val="24"/>
        </w:rPr>
        <w:t xml:space="preserve">The materials </w:t>
      </w:r>
      <w:proofErr w:type="gramStart"/>
      <w:r w:rsidRPr="0045269F">
        <w:rPr>
          <w:rFonts w:ascii="Segoe UI" w:hAnsi="Segoe UI"/>
          <w:sz w:val="24"/>
        </w:rPr>
        <w:t>required</w:t>
      </w:r>
      <w:proofErr w:type="gramEnd"/>
      <w:r w:rsidRPr="0045269F">
        <w:rPr>
          <w:rFonts w:ascii="Segoe UI" w:hAnsi="Segoe UI"/>
          <w:sz w:val="24"/>
        </w:rPr>
        <w:t xml:space="preserve"> for a valid celebration of a sacrament.</w:t>
      </w:r>
      <w:r w:rsidRPr="0045269F">
        <w:rPr>
          <w:rFonts w:ascii="Segoe UI" w:hAnsi="Segoe UI"/>
          <w:b/>
          <w:sz w:val="24"/>
        </w:rPr>
        <w:t xml:space="preserve"> </w:t>
      </w:r>
      <w:r w:rsidRPr="0045269F">
        <w:rPr>
          <w:rFonts w:ascii="Segoe UI" w:hAnsi="Segoe UI"/>
          <w:sz w:val="24"/>
        </w:rPr>
        <w:t xml:space="preserve">In Baptism, these are water and a person who has not </w:t>
      </w:r>
      <w:proofErr w:type="gramStart"/>
      <w:r w:rsidRPr="0045269F">
        <w:rPr>
          <w:rFonts w:ascii="Segoe UI" w:hAnsi="Segoe UI"/>
          <w:sz w:val="24"/>
        </w:rPr>
        <w:t>been validly baptized</w:t>
      </w:r>
      <w:proofErr w:type="gramEnd"/>
      <w:r w:rsidRPr="0045269F">
        <w:rPr>
          <w:rFonts w:ascii="Segoe UI" w:hAnsi="Segoe UI"/>
          <w:sz w:val="24"/>
        </w:rPr>
        <w:t xml:space="preserve"> before.</w:t>
      </w:r>
    </w:p>
    <w:p w14:paraId="0B1BCA17" w14:textId="2D8B75F2" w:rsidR="00343F45" w:rsidRPr="0045269F" w:rsidRDefault="00343F45" w:rsidP="00343F45">
      <w:pPr>
        <w:rPr>
          <w:rFonts w:ascii="Segoe UI" w:hAnsi="Segoe UI"/>
          <w:b/>
          <w:sz w:val="24"/>
        </w:rPr>
      </w:pPr>
      <w:r w:rsidRPr="0045269F">
        <w:rPr>
          <w:rFonts w:ascii="Segoe UI" w:hAnsi="Segoe UI"/>
          <w:b/>
          <w:sz w:val="24"/>
        </w:rPr>
        <w:t xml:space="preserve">Valid </w:t>
      </w:r>
      <w:r w:rsidR="00EA2DFF" w:rsidRPr="0045269F">
        <w:rPr>
          <w:rFonts w:ascii="Segoe UI" w:hAnsi="Segoe UI"/>
          <w:b/>
          <w:sz w:val="24"/>
          <w:lang w:val="la-Latn"/>
        </w:rPr>
        <w:t>O</w:t>
      </w:r>
      <w:r w:rsidRPr="0045269F">
        <w:rPr>
          <w:rFonts w:ascii="Segoe UI" w:hAnsi="Segoe UI"/>
          <w:b/>
          <w:sz w:val="24"/>
        </w:rPr>
        <w:t xml:space="preserve">rders: </w:t>
      </w:r>
      <w:r w:rsidRPr="0045269F">
        <w:rPr>
          <w:rFonts w:ascii="Segoe UI" w:hAnsi="Segoe UI"/>
          <w:sz w:val="24"/>
        </w:rPr>
        <w:t xml:space="preserve">Ordination, when properly celebrated (proper form and matter by a bishop who is a successor of the apostles. Catholics and Orthodox have Valid Orders. In most cases, so do “Old Catholics,” such as </w:t>
      </w:r>
      <w:proofErr w:type="gramStart"/>
      <w:r w:rsidRPr="0045269F">
        <w:rPr>
          <w:rFonts w:ascii="Segoe UI" w:hAnsi="Segoe UI"/>
          <w:sz w:val="24"/>
        </w:rPr>
        <w:t>many</w:t>
      </w:r>
      <w:proofErr w:type="gramEnd"/>
      <w:r w:rsidRPr="0045269F">
        <w:rPr>
          <w:rFonts w:ascii="Segoe UI" w:hAnsi="Segoe UI"/>
          <w:sz w:val="24"/>
        </w:rPr>
        <w:t xml:space="preserve"> in the SSPX.  The case for Anglicans is </w:t>
      </w:r>
      <w:proofErr w:type="gramStart"/>
      <w:r w:rsidRPr="0045269F">
        <w:rPr>
          <w:rFonts w:ascii="Segoe UI" w:hAnsi="Segoe UI"/>
          <w:sz w:val="24"/>
        </w:rPr>
        <w:t>somewhat muddy</w:t>
      </w:r>
      <w:proofErr w:type="gramEnd"/>
      <w:r w:rsidRPr="0045269F">
        <w:rPr>
          <w:rFonts w:ascii="Segoe UI" w:hAnsi="Segoe UI"/>
          <w:sz w:val="24"/>
        </w:rPr>
        <w:t>: they don’t have valid orders on their own, but some have been reordained by “Old Catholics,” which, in theory, would make their orders valid, but illicit.</w:t>
      </w:r>
    </w:p>
    <w:p w14:paraId="44247FF7" w14:textId="77777777" w:rsidR="00343F45" w:rsidRPr="0045269F" w:rsidRDefault="00343F45" w:rsidP="00343F45">
      <w:pPr>
        <w:rPr>
          <w:rFonts w:ascii="Segoe UI" w:hAnsi="Segoe UI"/>
          <w:b/>
          <w:sz w:val="24"/>
        </w:rPr>
      </w:pPr>
      <w:r w:rsidRPr="0045269F">
        <w:rPr>
          <w:rFonts w:ascii="Segoe UI" w:hAnsi="Segoe UI"/>
          <w:b/>
          <w:sz w:val="24"/>
        </w:rPr>
        <w:t xml:space="preserve">Apostolic Succession: </w:t>
      </w:r>
      <w:r w:rsidRPr="0045269F">
        <w:rPr>
          <w:rFonts w:ascii="Segoe UI" w:hAnsi="Segoe UI"/>
          <w:sz w:val="24"/>
        </w:rPr>
        <w:t xml:space="preserve">Bishops are ordained by </w:t>
      </w:r>
      <w:proofErr w:type="gramStart"/>
      <w:r w:rsidRPr="0045269F">
        <w:rPr>
          <w:rFonts w:ascii="Segoe UI" w:hAnsi="Segoe UI"/>
          <w:sz w:val="24"/>
        </w:rPr>
        <w:t>3</w:t>
      </w:r>
      <w:proofErr w:type="gramEnd"/>
      <w:r w:rsidRPr="0045269F">
        <w:rPr>
          <w:rFonts w:ascii="Segoe UI" w:hAnsi="Segoe UI"/>
          <w:sz w:val="24"/>
        </w:rPr>
        <w:t xml:space="preserve"> other bishops with the approval of the pope. This means that each bishop can trace his episcopacy through an unbroken chain of bishops back to the </w:t>
      </w:r>
      <w:r w:rsidRPr="0045269F">
        <w:rPr>
          <w:rFonts w:ascii="Segoe UI" w:hAnsi="Segoe UI"/>
          <w:sz w:val="24"/>
        </w:rPr>
        <w:lastRenderedPageBreak/>
        <w:t xml:space="preserve">Apostles. </w:t>
      </w:r>
      <w:proofErr w:type="gramStart"/>
      <w:r w:rsidRPr="0045269F">
        <w:rPr>
          <w:rFonts w:ascii="Segoe UI" w:hAnsi="Segoe UI"/>
          <w:sz w:val="24"/>
        </w:rPr>
        <w:t>In reality, the</w:t>
      </w:r>
      <w:proofErr w:type="gramEnd"/>
      <w:r w:rsidRPr="0045269F">
        <w:rPr>
          <w:rFonts w:ascii="Segoe UI" w:hAnsi="Segoe UI"/>
          <w:sz w:val="24"/>
        </w:rPr>
        <w:t xml:space="preserve"> records get a bit fuzzy beyond a certain point. Still, just because we don’t have the names of each bishop going all the way back does not mean the chain </w:t>
      </w:r>
      <w:proofErr w:type="gramStart"/>
      <w:r w:rsidRPr="0045269F">
        <w:rPr>
          <w:rFonts w:ascii="Segoe UI" w:hAnsi="Segoe UI"/>
          <w:sz w:val="24"/>
        </w:rPr>
        <w:t>is broken</w:t>
      </w:r>
      <w:proofErr w:type="gramEnd"/>
      <w:r w:rsidRPr="0045269F">
        <w:rPr>
          <w:rFonts w:ascii="Segoe UI" w:hAnsi="Segoe UI"/>
          <w:sz w:val="24"/>
        </w:rPr>
        <w:t>.</w:t>
      </w:r>
    </w:p>
    <w:p w14:paraId="474DF5A1" w14:textId="1B7EBA3F" w:rsidR="00343F45" w:rsidRPr="0045269F" w:rsidRDefault="00343F45" w:rsidP="00343F45">
      <w:pPr>
        <w:rPr>
          <w:rFonts w:ascii="Segoe UI" w:hAnsi="Segoe UI"/>
          <w:sz w:val="24"/>
        </w:rPr>
      </w:pPr>
      <w:r w:rsidRPr="0045269F">
        <w:rPr>
          <w:rFonts w:ascii="Segoe UI" w:hAnsi="Segoe UI"/>
          <w:b/>
          <w:sz w:val="24"/>
        </w:rPr>
        <w:t>Church sui iurus:</w:t>
      </w:r>
      <w:r w:rsidRPr="0045269F">
        <w:rPr>
          <w:rFonts w:ascii="Segoe UI" w:hAnsi="Segoe UI"/>
          <w:sz w:val="24"/>
        </w:rPr>
        <w:t xml:space="preserve"> from Latin “under its own law.” Commonly called rites, although this term is imprecise, a religious body that has a distinct liturgical and legal existence yet is in communion with the pope. The differences in practice may be significant, but each Church sui iurus has </w:t>
      </w:r>
      <w:proofErr w:type="gramStart"/>
      <w:r w:rsidRPr="0045269F">
        <w:rPr>
          <w:rFonts w:ascii="Segoe UI" w:hAnsi="Segoe UI"/>
          <w:sz w:val="24"/>
        </w:rPr>
        <w:t>7</w:t>
      </w:r>
      <w:proofErr w:type="gramEnd"/>
      <w:r w:rsidRPr="0045269F">
        <w:rPr>
          <w:rFonts w:ascii="Segoe UI" w:hAnsi="Segoe UI"/>
          <w:sz w:val="24"/>
        </w:rPr>
        <w:t xml:space="preserve"> valid sacraments that any member of any of the 24 Churches sui iurus would be welcome to receive. While a Church sui iurus has its distinct laws and its own hierarchy (bishops or eparchs, </w:t>
      </w:r>
      <w:proofErr w:type="gramStart"/>
      <w:r w:rsidRPr="0045269F">
        <w:rPr>
          <w:rFonts w:ascii="Segoe UI" w:hAnsi="Segoe UI"/>
          <w:sz w:val="24"/>
        </w:rPr>
        <w:t>possibly even</w:t>
      </w:r>
      <w:proofErr w:type="gramEnd"/>
      <w:r w:rsidRPr="0045269F">
        <w:rPr>
          <w:rFonts w:ascii="Segoe UI" w:hAnsi="Segoe UI"/>
          <w:sz w:val="24"/>
        </w:rPr>
        <w:t xml:space="preserve"> patriarchs), it recognizes the authority of the pope to approve its laws and leaders (possibly even setting the law and choosing the hierarchy).</w:t>
      </w:r>
    </w:p>
    <w:p w14:paraId="14D50598" w14:textId="2807D72F" w:rsidR="00343F45" w:rsidRPr="0045269F" w:rsidRDefault="00343F45" w:rsidP="00343F45">
      <w:pPr>
        <w:rPr>
          <w:rFonts w:ascii="Segoe UI" w:hAnsi="Segoe UI"/>
          <w:sz w:val="24"/>
        </w:rPr>
      </w:pPr>
      <w:r w:rsidRPr="0045269F">
        <w:rPr>
          <w:rFonts w:ascii="Segoe UI" w:hAnsi="Segoe UI"/>
          <w:b/>
          <w:sz w:val="24"/>
        </w:rPr>
        <w:t xml:space="preserve">In communion: </w:t>
      </w:r>
      <w:r w:rsidRPr="0045269F">
        <w:rPr>
          <w:rFonts w:ascii="Segoe UI" w:hAnsi="Segoe UI"/>
          <w:sz w:val="24"/>
        </w:rPr>
        <w:t>Of a religious body, recognizing the authority of the pope and wanting to remain in union with all other religious bodies that also recognize his authority.</w:t>
      </w:r>
    </w:p>
    <w:p w14:paraId="4B446578" w14:textId="77777777" w:rsidR="00343F45" w:rsidRPr="0045269F" w:rsidRDefault="00343F45" w:rsidP="00343F45">
      <w:pPr>
        <w:rPr>
          <w:rFonts w:ascii="Segoe UI" w:hAnsi="Segoe UI"/>
          <w:b/>
          <w:sz w:val="24"/>
        </w:rPr>
      </w:pPr>
      <w:r w:rsidRPr="0045269F">
        <w:rPr>
          <w:rFonts w:ascii="Segoe UI" w:hAnsi="Segoe UI"/>
          <w:b/>
          <w:sz w:val="24"/>
        </w:rPr>
        <w:t xml:space="preserve">Catholic: </w:t>
      </w:r>
      <w:proofErr w:type="gramStart"/>
      <w:r w:rsidRPr="0045269F">
        <w:rPr>
          <w:rFonts w:ascii="Segoe UI" w:hAnsi="Segoe UI"/>
          <w:sz w:val="24"/>
        </w:rPr>
        <w:t>2</w:t>
      </w:r>
      <w:proofErr w:type="gramEnd"/>
      <w:r w:rsidRPr="0045269F">
        <w:rPr>
          <w:rFonts w:ascii="Segoe UI" w:hAnsi="Segoe UI"/>
          <w:sz w:val="24"/>
        </w:rPr>
        <w:t xml:space="preserve"> distinct but related meanings, and a third that can cause confusion:</w:t>
      </w:r>
    </w:p>
    <w:p w14:paraId="19F590DA" w14:textId="2BD735AC" w:rsidR="00343F45" w:rsidRPr="0045269F" w:rsidRDefault="00343F45" w:rsidP="00343F45">
      <w:pPr>
        <w:pStyle w:val="ListParagraph"/>
        <w:numPr>
          <w:ilvl w:val="0"/>
          <w:numId w:val="1"/>
        </w:numPr>
        <w:rPr>
          <w:rFonts w:ascii="Segoe UI" w:hAnsi="Segoe UI"/>
          <w:sz w:val="24"/>
        </w:rPr>
      </w:pPr>
      <w:r w:rsidRPr="0045269F">
        <w:rPr>
          <w:rFonts w:ascii="Segoe UI" w:hAnsi="Segoe UI"/>
          <w:sz w:val="24"/>
        </w:rPr>
        <w:t>Universal</w:t>
      </w:r>
      <w:r w:rsidR="00597DBF" w:rsidRPr="0045269F">
        <w:rPr>
          <w:rFonts w:ascii="Segoe UI" w:hAnsi="Segoe UI"/>
          <w:sz w:val="24"/>
          <w:lang w:val="la-Latn"/>
        </w:rPr>
        <w:t>—</w:t>
      </w:r>
      <w:r w:rsidRPr="0045269F">
        <w:rPr>
          <w:rFonts w:ascii="Segoe UI" w:hAnsi="Segoe UI"/>
          <w:sz w:val="24"/>
        </w:rPr>
        <w:t>usually denoted by the word being lowercase. This is how the word appears in the Creeds (e.g.</w:t>
      </w:r>
      <w:r w:rsidR="00597DBF" w:rsidRPr="0045269F">
        <w:rPr>
          <w:rFonts w:ascii="Segoe UI" w:hAnsi="Segoe UI"/>
          <w:sz w:val="24"/>
          <w:lang w:val="la-Latn"/>
        </w:rPr>
        <w:t>,</w:t>
      </w:r>
      <w:r w:rsidRPr="0045269F">
        <w:rPr>
          <w:rFonts w:ascii="Segoe UI" w:hAnsi="Segoe UI"/>
          <w:sz w:val="24"/>
        </w:rPr>
        <w:t xml:space="preserve"> Apostolic: “I believe in the Holy Spirit, the holy catholic Church…”</w:t>
      </w:r>
      <w:r w:rsidR="0095042C" w:rsidRPr="0045269F">
        <w:rPr>
          <w:rFonts w:ascii="Segoe UI" w:hAnsi="Segoe UI"/>
          <w:sz w:val="24"/>
          <w:lang w:val="la-Latn"/>
        </w:rPr>
        <w:t xml:space="preserve"> </w:t>
      </w:r>
      <w:r w:rsidR="003A7BEF" w:rsidRPr="0045269F">
        <w:rPr>
          <w:rFonts w:ascii="Segoe UI" w:hAnsi="Segoe UI"/>
          <w:sz w:val="24"/>
          <w:lang w:val="la-Latn"/>
        </w:rPr>
        <w:t>Nicene</w:t>
      </w:r>
      <w:r w:rsidRPr="0045269F">
        <w:rPr>
          <w:rFonts w:ascii="Segoe UI" w:hAnsi="Segoe UI"/>
          <w:sz w:val="24"/>
        </w:rPr>
        <w:t xml:space="preserve">: “I believe in one, holy, catholic, and apostolic Church…”). In this sense, it </w:t>
      </w:r>
      <w:proofErr w:type="gramStart"/>
      <w:r w:rsidRPr="0045269F">
        <w:rPr>
          <w:rFonts w:ascii="Segoe UI" w:hAnsi="Segoe UI"/>
          <w:sz w:val="24"/>
        </w:rPr>
        <w:t>is intended</w:t>
      </w:r>
      <w:proofErr w:type="gramEnd"/>
      <w:r w:rsidRPr="0045269F">
        <w:rPr>
          <w:rFonts w:ascii="Segoe UI" w:hAnsi="Segoe UI"/>
          <w:sz w:val="24"/>
        </w:rPr>
        <w:t xml:space="preserve"> to mean “shared by all.”</w:t>
      </w:r>
    </w:p>
    <w:p w14:paraId="7CC2B004" w14:textId="77777777" w:rsidR="00343F45" w:rsidRPr="0045269F" w:rsidRDefault="00343F45" w:rsidP="00343F45">
      <w:pPr>
        <w:pStyle w:val="ListParagraph"/>
        <w:numPr>
          <w:ilvl w:val="0"/>
          <w:numId w:val="1"/>
        </w:numPr>
        <w:rPr>
          <w:rFonts w:ascii="Segoe UI" w:hAnsi="Segoe UI"/>
          <w:sz w:val="24"/>
        </w:rPr>
      </w:pPr>
      <w:r w:rsidRPr="0045269F">
        <w:rPr>
          <w:rFonts w:ascii="Segoe UI" w:hAnsi="Segoe UI"/>
          <w:sz w:val="24"/>
        </w:rPr>
        <w:t xml:space="preserve">In communion with the pope. When the word </w:t>
      </w:r>
      <w:proofErr w:type="gramStart"/>
      <w:r w:rsidRPr="0045269F">
        <w:rPr>
          <w:rFonts w:ascii="Segoe UI" w:hAnsi="Segoe UI"/>
          <w:sz w:val="24"/>
        </w:rPr>
        <w:t>is capitalized</w:t>
      </w:r>
      <w:proofErr w:type="gramEnd"/>
      <w:r w:rsidRPr="0045269F">
        <w:rPr>
          <w:rFonts w:ascii="Segoe UI" w:hAnsi="Segoe UI"/>
          <w:sz w:val="24"/>
        </w:rPr>
        <w:t>, this should be the meaning.</w:t>
      </w:r>
    </w:p>
    <w:p w14:paraId="53E78BD4" w14:textId="77777777" w:rsidR="00343F45" w:rsidRPr="0045269F" w:rsidRDefault="00343F45" w:rsidP="00343F45">
      <w:pPr>
        <w:pStyle w:val="ListParagraph"/>
        <w:numPr>
          <w:ilvl w:val="0"/>
          <w:numId w:val="1"/>
        </w:numPr>
        <w:rPr>
          <w:rFonts w:ascii="Segoe UI" w:hAnsi="Segoe UI"/>
          <w:sz w:val="24"/>
        </w:rPr>
      </w:pPr>
      <w:r w:rsidRPr="0045269F">
        <w:rPr>
          <w:rFonts w:ascii="Segoe UI" w:hAnsi="Segoe UI"/>
          <w:sz w:val="24"/>
        </w:rPr>
        <w:t xml:space="preserve">Having the appearance and feeling of the practice of a body that is in communion with the pope, but which is not. Several schismatic groups have </w:t>
      </w:r>
      <w:proofErr w:type="gramStart"/>
      <w:r w:rsidRPr="0045269F">
        <w:rPr>
          <w:rFonts w:ascii="Segoe UI" w:hAnsi="Segoe UI"/>
          <w:sz w:val="24"/>
        </w:rPr>
        <w:t>retained</w:t>
      </w:r>
      <w:proofErr w:type="gramEnd"/>
      <w:r w:rsidRPr="0045269F">
        <w:rPr>
          <w:rFonts w:ascii="Segoe UI" w:hAnsi="Segoe UI"/>
          <w:sz w:val="24"/>
        </w:rPr>
        <w:t xml:space="preserve"> use of the word in their names, even though they are no longer in communion with the pope.</w:t>
      </w:r>
    </w:p>
    <w:p w14:paraId="74EC1FF3" w14:textId="77777777" w:rsidR="00343F45" w:rsidRPr="0045269F" w:rsidRDefault="00343F45" w:rsidP="00343F45">
      <w:pPr>
        <w:rPr>
          <w:rFonts w:ascii="Segoe UI" w:hAnsi="Segoe UI"/>
          <w:sz w:val="24"/>
        </w:rPr>
      </w:pPr>
      <w:r w:rsidRPr="0045269F">
        <w:rPr>
          <w:rFonts w:ascii="Segoe UI" w:hAnsi="Segoe UI"/>
          <w:b/>
          <w:sz w:val="24"/>
        </w:rPr>
        <w:t xml:space="preserve">Orthodox: </w:t>
      </w:r>
      <w:proofErr w:type="gramStart"/>
      <w:r w:rsidRPr="0045269F">
        <w:rPr>
          <w:rFonts w:ascii="Segoe UI" w:hAnsi="Segoe UI"/>
          <w:sz w:val="24"/>
        </w:rPr>
        <w:t>2</w:t>
      </w:r>
      <w:proofErr w:type="gramEnd"/>
      <w:r w:rsidRPr="0045269F">
        <w:rPr>
          <w:rFonts w:ascii="Segoe UI" w:hAnsi="Segoe UI"/>
          <w:sz w:val="24"/>
        </w:rPr>
        <w:t xml:space="preserve"> distinct meanings:</w:t>
      </w:r>
    </w:p>
    <w:p w14:paraId="2192A89D" w14:textId="77777777" w:rsidR="00343F45" w:rsidRPr="0045269F" w:rsidRDefault="00343F45" w:rsidP="00343F45">
      <w:pPr>
        <w:pStyle w:val="ListParagraph"/>
        <w:rPr>
          <w:rFonts w:ascii="Segoe UI" w:hAnsi="Segoe UI"/>
          <w:sz w:val="24"/>
        </w:rPr>
      </w:pPr>
      <w:r w:rsidRPr="0045269F">
        <w:rPr>
          <w:rFonts w:ascii="Segoe UI" w:hAnsi="Segoe UI"/>
          <w:sz w:val="24"/>
        </w:rPr>
        <w:t>Note: Orthodox is an adjective. The noun form is orthodoxy.</w:t>
      </w:r>
    </w:p>
    <w:p w14:paraId="125B41EA" w14:textId="25030A4E" w:rsidR="00343F45" w:rsidRPr="0045269F" w:rsidRDefault="00343F45" w:rsidP="00343F45">
      <w:pPr>
        <w:pStyle w:val="ListParagraph"/>
        <w:numPr>
          <w:ilvl w:val="0"/>
          <w:numId w:val="2"/>
        </w:numPr>
        <w:rPr>
          <w:rFonts w:ascii="Segoe UI" w:hAnsi="Segoe UI"/>
          <w:sz w:val="24"/>
        </w:rPr>
      </w:pPr>
      <w:r w:rsidRPr="0045269F">
        <w:rPr>
          <w:rFonts w:ascii="Segoe UI" w:hAnsi="Segoe UI"/>
          <w:sz w:val="24"/>
        </w:rPr>
        <w:t>Right belief</w:t>
      </w:r>
      <w:r w:rsidR="00F60865" w:rsidRPr="0045269F">
        <w:rPr>
          <w:rFonts w:ascii="Segoe UI" w:hAnsi="Segoe UI"/>
          <w:sz w:val="24"/>
          <w:lang w:val="la-Latn"/>
        </w:rPr>
        <w:t>—</w:t>
      </w:r>
      <w:r w:rsidRPr="0045269F">
        <w:rPr>
          <w:rFonts w:ascii="Segoe UI" w:hAnsi="Segoe UI"/>
          <w:sz w:val="24"/>
        </w:rPr>
        <w:t>usually denoted by the word being lowercase. Those who believe the Nicene Creed have an orthodox understanding of Jesus Christ.</w:t>
      </w:r>
    </w:p>
    <w:p w14:paraId="51FC6E4C" w14:textId="77777777" w:rsidR="00343F45" w:rsidRPr="0045269F" w:rsidRDefault="00343F45" w:rsidP="00343F45">
      <w:pPr>
        <w:pStyle w:val="ListParagraph"/>
        <w:numPr>
          <w:ilvl w:val="0"/>
          <w:numId w:val="2"/>
        </w:numPr>
        <w:rPr>
          <w:rFonts w:ascii="Segoe UI" w:hAnsi="Segoe UI"/>
          <w:sz w:val="24"/>
        </w:rPr>
      </w:pPr>
      <w:r w:rsidRPr="0045269F">
        <w:rPr>
          <w:rFonts w:ascii="Segoe UI" w:hAnsi="Segoe UI"/>
          <w:sz w:val="24"/>
        </w:rPr>
        <w:t xml:space="preserve">A religious body that holds orthodox theology and valid sacraments but is not in communion with the pope. When the word </w:t>
      </w:r>
      <w:proofErr w:type="gramStart"/>
      <w:r w:rsidRPr="0045269F">
        <w:rPr>
          <w:rFonts w:ascii="Segoe UI" w:hAnsi="Segoe UI"/>
          <w:sz w:val="24"/>
        </w:rPr>
        <w:t>is capitalized</w:t>
      </w:r>
      <w:proofErr w:type="gramEnd"/>
      <w:r w:rsidRPr="0045269F">
        <w:rPr>
          <w:rFonts w:ascii="Segoe UI" w:hAnsi="Segoe UI"/>
          <w:sz w:val="24"/>
        </w:rPr>
        <w:t xml:space="preserve">, this is the meaning. The distinction between a Church sui iurus and an Orthodox Church can be found in </w:t>
      </w:r>
      <w:proofErr w:type="gramStart"/>
      <w:r w:rsidRPr="0045269F">
        <w:rPr>
          <w:rFonts w:ascii="Segoe UI" w:hAnsi="Segoe UI"/>
          <w:sz w:val="24"/>
        </w:rPr>
        <w:t>2</w:t>
      </w:r>
      <w:proofErr w:type="gramEnd"/>
      <w:r w:rsidRPr="0045269F">
        <w:rPr>
          <w:rFonts w:ascii="Segoe UI" w:hAnsi="Segoe UI"/>
          <w:sz w:val="24"/>
        </w:rPr>
        <w:t xml:space="preserve"> things:</w:t>
      </w:r>
    </w:p>
    <w:p w14:paraId="5C202D9A" w14:textId="77777777" w:rsidR="00343F45" w:rsidRPr="0045269F" w:rsidRDefault="00343F45" w:rsidP="00343F45">
      <w:pPr>
        <w:pStyle w:val="ListParagraph"/>
        <w:numPr>
          <w:ilvl w:val="1"/>
          <w:numId w:val="2"/>
        </w:numPr>
        <w:rPr>
          <w:rFonts w:ascii="Segoe UI" w:hAnsi="Segoe UI"/>
          <w:sz w:val="24"/>
        </w:rPr>
      </w:pPr>
      <w:r w:rsidRPr="0045269F">
        <w:rPr>
          <w:rFonts w:ascii="Segoe UI" w:hAnsi="Segoe UI"/>
          <w:sz w:val="24"/>
        </w:rPr>
        <w:t>Its understanding of papal authority.</w:t>
      </w:r>
    </w:p>
    <w:p w14:paraId="59825E89" w14:textId="77777777" w:rsidR="00343F45" w:rsidRPr="0045269F" w:rsidRDefault="00343F45" w:rsidP="00343F45">
      <w:pPr>
        <w:pStyle w:val="ListParagraph"/>
        <w:numPr>
          <w:ilvl w:val="1"/>
          <w:numId w:val="2"/>
        </w:numPr>
        <w:rPr>
          <w:rFonts w:ascii="Segoe UI" w:hAnsi="Segoe UI"/>
          <w:sz w:val="24"/>
        </w:rPr>
      </w:pPr>
      <w:r w:rsidRPr="0045269F">
        <w:rPr>
          <w:rFonts w:ascii="Segoe UI" w:hAnsi="Segoe UI"/>
          <w:sz w:val="24"/>
        </w:rPr>
        <w:t>Its attitude towards Catholics of other Churches sui iurus receiving sacraments. While the Catholic Church holds that Catholics can validly receive the sacraments of the Orthodox, the Orthodox will not typically allow Catholics to receive them.</w:t>
      </w:r>
    </w:p>
    <w:p w14:paraId="797195B1" w14:textId="7EA6A8BA" w:rsidR="00343F45" w:rsidRPr="0045269F" w:rsidRDefault="00343F45" w:rsidP="00343F45">
      <w:pPr>
        <w:rPr>
          <w:rFonts w:ascii="Segoe UI" w:hAnsi="Segoe UI"/>
          <w:b/>
          <w:sz w:val="24"/>
        </w:rPr>
      </w:pPr>
      <w:r w:rsidRPr="0045269F">
        <w:rPr>
          <w:rFonts w:ascii="Segoe UI" w:hAnsi="Segoe UI"/>
          <w:b/>
          <w:sz w:val="24"/>
        </w:rPr>
        <w:t xml:space="preserve">Protestant: </w:t>
      </w:r>
      <w:r w:rsidRPr="0045269F">
        <w:rPr>
          <w:rFonts w:ascii="Segoe UI" w:hAnsi="Segoe UI"/>
          <w:sz w:val="24"/>
        </w:rPr>
        <w:t>A Christian who (or a Christian religious body which) has left orthodox belief in one or more matters. For most, reject</w:t>
      </w:r>
      <w:r w:rsidR="00280178" w:rsidRPr="0045269F">
        <w:rPr>
          <w:rFonts w:ascii="Segoe UI" w:hAnsi="Segoe UI"/>
          <w:sz w:val="24"/>
          <w:lang w:val="la-Latn"/>
        </w:rPr>
        <w:t>ing</w:t>
      </w:r>
      <w:r w:rsidRPr="0045269F">
        <w:rPr>
          <w:rFonts w:ascii="Segoe UI" w:hAnsi="Segoe UI"/>
          <w:sz w:val="24"/>
        </w:rPr>
        <w:t xml:space="preserve"> the authority of the pope was a starting point, but most have gone far beyond this.  In most cases, Protestants have only </w:t>
      </w:r>
      <w:proofErr w:type="gramStart"/>
      <w:r w:rsidRPr="0045269F">
        <w:rPr>
          <w:rFonts w:ascii="Segoe UI" w:hAnsi="Segoe UI"/>
          <w:sz w:val="24"/>
        </w:rPr>
        <w:t>2</w:t>
      </w:r>
      <w:proofErr w:type="gramEnd"/>
      <w:r w:rsidRPr="0045269F">
        <w:rPr>
          <w:rFonts w:ascii="Segoe UI" w:hAnsi="Segoe UI"/>
          <w:sz w:val="24"/>
        </w:rPr>
        <w:t xml:space="preserve"> valid sacraments (baptism (in most cases) and marriage (even if they don't recognize or treat it as such). </w:t>
      </w:r>
      <w:proofErr w:type="gramStart"/>
      <w:r w:rsidRPr="0045269F">
        <w:rPr>
          <w:rFonts w:ascii="Segoe UI" w:hAnsi="Segoe UI"/>
          <w:sz w:val="24"/>
        </w:rPr>
        <w:t>Some</w:t>
      </w:r>
      <w:proofErr w:type="gramEnd"/>
      <w:r w:rsidRPr="0045269F">
        <w:rPr>
          <w:rFonts w:ascii="Segoe UI" w:hAnsi="Segoe UI"/>
          <w:sz w:val="24"/>
        </w:rPr>
        <w:t xml:space="preserve"> may feel that they have more, but the lack of valid Holy Orders for their clergy prevents this from being the case.</w:t>
      </w:r>
    </w:p>
    <w:p w14:paraId="1588A509" w14:textId="37DAE889" w:rsidR="00343F45" w:rsidRPr="0045269F" w:rsidRDefault="00343F45" w:rsidP="00343F45">
      <w:pPr>
        <w:rPr>
          <w:rFonts w:ascii="Segoe UI" w:hAnsi="Segoe UI"/>
          <w:sz w:val="24"/>
        </w:rPr>
      </w:pPr>
      <w:r w:rsidRPr="0045269F">
        <w:rPr>
          <w:rFonts w:ascii="Segoe UI" w:hAnsi="Segoe UI"/>
          <w:b/>
          <w:sz w:val="24"/>
        </w:rPr>
        <w:lastRenderedPageBreak/>
        <w:t xml:space="preserve">Denomination: </w:t>
      </w:r>
      <w:r w:rsidRPr="0045269F">
        <w:rPr>
          <w:rFonts w:ascii="Segoe UI" w:hAnsi="Segoe UI"/>
          <w:sz w:val="24"/>
        </w:rPr>
        <w:t xml:space="preserve">A religious body that shares beliefs, traditions (even though they may bristle at the use of the word) and practice. Denominations can be </w:t>
      </w:r>
      <w:r w:rsidR="00795D5F" w:rsidRPr="0045269F">
        <w:rPr>
          <w:rFonts w:ascii="Segoe UI" w:hAnsi="Segoe UI"/>
          <w:sz w:val="24"/>
          <w:lang w:val="la-Latn"/>
        </w:rPr>
        <w:t xml:space="preserve">tiny </w:t>
      </w:r>
      <w:r w:rsidRPr="0045269F">
        <w:rPr>
          <w:rFonts w:ascii="Segoe UI" w:hAnsi="Segoe UI"/>
          <w:sz w:val="24"/>
        </w:rPr>
        <w:t>(</w:t>
      </w:r>
      <w:proofErr w:type="gramStart"/>
      <w:r w:rsidRPr="0045269F">
        <w:rPr>
          <w:rFonts w:ascii="Segoe UI" w:hAnsi="Segoe UI"/>
          <w:sz w:val="24"/>
        </w:rPr>
        <w:t>possibly starting</w:t>
      </w:r>
      <w:proofErr w:type="gramEnd"/>
      <w:r w:rsidRPr="0045269F">
        <w:rPr>
          <w:rFonts w:ascii="Segoe UI" w:hAnsi="Segoe UI"/>
          <w:sz w:val="24"/>
        </w:rPr>
        <w:t xml:space="preserve"> with as few as 2 members) to very large. </w:t>
      </w:r>
      <w:proofErr w:type="gramStart"/>
      <w:r w:rsidRPr="0045269F">
        <w:rPr>
          <w:rFonts w:ascii="Segoe UI" w:hAnsi="Segoe UI"/>
          <w:sz w:val="24"/>
        </w:rPr>
        <w:t>Some</w:t>
      </w:r>
      <w:proofErr w:type="gramEnd"/>
      <w:r w:rsidRPr="0045269F">
        <w:rPr>
          <w:rFonts w:ascii="Segoe UI" w:hAnsi="Segoe UI"/>
          <w:sz w:val="24"/>
        </w:rPr>
        <w:t xml:space="preserve"> denominations include Anglicans, Baptists, Lutherans, and Methodists.</w:t>
      </w:r>
    </w:p>
    <w:p w14:paraId="362FF5F4" w14:textId="506E72F3" w:rsidR="00343F45" w:rsidRPr="0045269F" w:rsidRDefault="00343F45" w:rsidP="00343F45">
      <w:pPr>
        <w:rPr>
          <w:rFonts w:ascii="Segoe UI" w:hAnsi="Segoe UI"/>
          <w:sz w:val="24"/>
        </w:rPr>
      </w:pPr>
      <w:r w:rsidRPr="0045269F">
        <w:rPr>
          <w:rFonts w:ascii="Segoe UI" w:hAnsi="Segoe UI"/>
          <w:b/>
          <w:sz w:val="24"/>
        </w:rPr>
        <w:t xml:space="preserve">Schism: </w:t>
      </w:r>
      <w:r w:rsidRPr="0045269F">
        <w:rPr>
          <w:rFonts w:ascii="Segoe UI" w:hAnsi="Segoe UI"/>
          <w:sz w:val="24"/>
        </w:rPr>
        <w:t xml:space="preserve">A break in </w:t>
      </w:r>
      <w:proofErr w:type="gramStart"/>
      <w:r w:rsidRPr="0045269F">
        <w:rPr>
          <w:rFonts w:ascii="Segoe UI" w:hAnsi="Segoe UI"/>
          <w:sz w:val="24"/>
        </w:rPr>
        <w:t>a body</w:t>
      </w:r>
      <w:proofErr w:type="gramEnd"/>
      <w:r w:rsidRPr="0045269F">
        <w:rPr>
          <w:rFonts w:ascii="Segoe UI" w:hAnsi="Segoe UI"/>
          <w:sz w:val="24"/>
        </w:rPr>
        <w:t xml:space="preserve"> of believers. For Catholics, there are </w:t>
      </w:r>
      <w:proofErr w:type="gramStart"/>
      <w:r w:rsidRPr="0045269F">
        <w:rPr>
          <w:rFonts w:ascii="Segoe UI" w:hAnsi="Segoe UI"/>
          <w:sz w:val="24"/>
        </w:rPr>
        <w:t>3</w:t>
      </w:r>
      <w:proofErr w:type="gramEnd"/>
      <w:r w:rsidRPr="0045269F">
        <w:rPr>
          <w:rFonts w:ascii="Segoe UI" w:hAnsi="Segoe UI"/>
          <w:sz w:val="24"/>
        </w:rPr>
        <w:t xml:space="preserve"> major ones:</w:t>
      </w:r>
    </w:p>
    <w:p w14:paraId="68FB6782" w14:textId="77777777" w:rsidR="00343F45" w:rsidRPr="0045269F" w:rsidRDefault="00343F45" w:rsidP="00343F45">
      <w:pPr>
        <w:pStyle w:val="ListParagraph"/>
        <w:numPr>
          <w:ilvl w:val="0"/>
          <w:numId w:val="3"/>
        </w:numPr>
        <w:rPr>
          <w:rFonts w:ascii="Segoe UI" w:hAnsi="Segoe UI"/>
          <w:b/>
          <w:sz w:val="24"/>
        </w:rPr>
      </w:pPr>
      <w:r w:rsidRPr="0045269F">
        <w:rPr>
          <w:rFonts w:ascii="Segoe UI" w:hAnsi="Segoe UI"/>
          <w:sz w:val="24"/>
        </w:rPr>
        <w:t>The Great Schism between the Orthodox and Catholics (1054).</w:t>
      </w:r>
    </w:p>
    <w:p w14:paraId="0FBEC637" w14:textId="77777777" w:rsidR="00343F45" w:rsidRPr="0045269F" w:rsidRDefault="00343F45" w:rsidP="00343F45">
      <w:pPr>
        <w:pStyle w:val="ListParagraph"/>
        <w:numPr>
          <w:ilvl w:val="0"/>
          <w:numId w:val="3"/>
        </w:numPr>
        <w:rPr>
          <w:rFonts w:ascii="Segoe UI" w:hAnsi="Segoe UI"/>
          <w:b/>
          <w:sz w:val="24"/>
        </w:rPr>
      </w:pPr>
      <w:r w:rsidRPr="0045269F">
        <w:rPr>
          <w:rFonts w:ascii="Segoe UI" w:hAnsi="Segoe UI"/>
          <w:sz w:val="24"/>
        </w:rPr>
        <w:t>The “Great Western” schism (1378-1417).</w:t>
      </w:r>
    </w:p>
    <w:p w14:paraId="24C6D33F" w14:textId="77777777" w:rsidR="00343F45" w:rsidRPr="0045269F" w:rsidRDefault="00343F45" w:rsidP="00343F45">
      <w:pPr>
        <w:pStyle w:val="ListParagraph"/>
        <w:numPr>
          <w:ilvl w:val="0"/>
          <w:numId w:val="3"/>
        </w:numPr>
        <w:rPr>
          <w:rFonts w:ascii="Segoe UI" w:hAnsi="Segoe UI"/>
          <w:b/>
          <w:sz w:val="24"/>
        </w:rPr>
      </w:pPr>
      <w:r w:rsidRPr="0045269F">
        <w:rPr>
          <w:rFonts w:ascii="Segoe UI" w:hAnsi="Segoe UI"/>
          <w:sz w:val="24"/>
        </w:rPr>
        <w:t>The Protestant schism (beginning with the Protestant Reformation in 1517). Schisms in Protestant bodies happen all the time (which is why there are so many denominations).</w:t>
      </w:r>
    </w:p>
    <w:p w14:paraId="7AA2D241" w14:textId="77777777" w:rsidR="00343F45" w:rsidRPr="0045269F" w:rsidRDefault="00343F45" w:rsidP="00343F45">
      <w:pPr>
        <w:rPr>
          <w:rFonts w:ascii="Segoe UI" w:hAnsi="Segoe UI"/>
          <w:sz w:val="24"/>
        </w:rPr>
      </w:pPr>
      <w:r w:rsidRPr="0045269F">
        <w:rPr>
          <w:rFonts w:ascii="Segoe UI" w:hAnsi="Segoe UI"/>
          <w:b/>
          <w:sz w:val="24"/>
        </w:rPr>
        <w:t xml:space="preserve">Heresy: </w:t>
      </w:r>
      <w:r w:rsidRPr="0045269F">
        <w:rPr>
          <w:rFonts w:ascii="Segoe UI" w:hAnsi="Segoe UI"/>
          <w:sz w:val="24"/>
        </w:rPr>
        <w:t>Incorrect understanding and practice. The big heresies are usually rooted in a misunderstanding of the nature of Jesus. Examples of key heresies include:</w:t>
      </w:r>
    </w:p>
    <w:p w14:paraId="5368F48F" w14:textId="77777777" w:rsidR="00343F45" w:rsidRPr="0045269F" w:rsidRDefault="00343F45" w:rsidP="00343F45">
      <w:pPr>
        <w:pStyle w:val="ListParagraph"/>
        <w:numPr>
          <w:ilvl w:val="0"/>
          <w:numId w:val="4"/>
        </w:numPr>
        <w:rPr>
          <w:rFonts w:ascii="Segoe UI" w:hAnsi="Segoe UI"/>
          <w:sz w:val="24"/>
        </w:rPr>
      </w:pPr>
      <w:r w:rsidRPr="0045269F">
        <w:rPr>
          <w:rFonts w:ascii="Segoe UI" w:hAnsi="Segoe UI"/>
          <w:sz w:val="24"/>
        </w:rPr>
        <w:t xml:space="preserve">Denying the divine nature of Jesus (Arianism, </w:t>
      </w:r>
      <w:proofErr w:type="gramStart"/>
      <w:r w:rsidRPr="0045269F">
        <w:rPr>
          <w:rFonts w:ascii="Segoe UI" w:hAnsi="Segoe UI"/>
          <w:sz w:val="24"/>
        </w:rPr>
        <w:t>etc.</w:t>
      </w:r>
      <w:proofErr w:type="gramEnd"/>
      <w:r w:rsidRPr="0045269F">
        <w:rPr>
          <w:rFonts w:ascii="Segoe UI" w:hAnsi="Segoe UI"/>
          <w:sz w:val="24"/>
        </w:rPr>
        <w:t>)</w:t>
      </w:r>
    </w:p>
    <w:p w14:paraId="7C7AEFFB" w14:textId="77777777" w:rsidR="00343F45" w:rsidRPr="0045269F" w:rsidRDefault="00343F45" w:rsidP="00343F45">
      <w:pPr>
        <w:pStyle w:val="ListParagraph"/>
        <w:numPr>
          <w:ilvl w:val="0"/>
          <w:numId w:val="4"/>
        </w:numPr>
        <w:rPr>
          <w:rFonts w:ascii="Segoe UI" w:hAnsi="Segoe UI"/>
          <w:sz w:val="24"/>
        </w:rPr>
      </w:pPr>
      <w:r w:rsidRPr="0045269F">
        <w:rPr>
          <w:rFonts w:ascii="Segoe UI" w:hAnsi="Segoe UI"/>
          <w:sz w:val="24"/>
        </w:rPr>
        <w:t xml:space="preserve">Denying the human nature of Jesus (Nestorianism, </w:t>
      </w:r>
      <w:proofErr w:type="gramStart"/>
      <w:r w:rsidRPr="0045269F">
        <w:rPr>
          <w:rFonts w:ascii="Segoe UI" w:hAnsi="Segoe UI"/>
          <w:sz w:val="24"/>
        </w:rPr>
        <w:t>etc.</w:t>
      </w:r>
      <w:proofErr w:type="gramEnd"/>
      <w:r w:rsidRPr="0045269F">
        <w:rPr>
          <w:rFonts w:ascii="Segoe UI" w:hAnsi="Segoe UI"/>
          <w:sz w:val="24"/>
        </w:rPr>
        <w:t>)</w:t>
      </w:r>
    </w:p>
    <w:p w14:paraId="13556ED1" w14:textId="77777777" w:rsidR="00343F45" w:rsidRPr="0045269F" w:rsidRDefault="00343F45" w:rsidP="00343F45">
      <w:pPr>
        <w:pStyle w:val="ListParagraph"/>
        <w:numPr>
          <w:ilvl w:val="0"/>
          <w:numId w:val="4"/>
        </w:numPr>
        <w:rPr>
          <w:rFonts w:ascii="Segoe UI" w:hAnsi="Segoe UI"/>
          <w:sz w:val="24"/>
        </w:rPr>
      </w:pPr>
      <w:r w:rsidRPr="0045269F">
        <w:rPr>
          <w:rFonts w:ascii="Segoe UI" w:hAnsi="Segoe UI"/>
          <w:sz w:val="24"/>
        </w:rPr>
        <w:t xml:space="preserve">Denying the necessity of Jesus’s sacrifice for redemption (Pelagianism, </w:t>
      </w:r>
      <w:proofErr w:type="gramStart"/>
      <w:r w:rsidRPr="0045269F">
        <w:rPr>
          <w:rFonts w:ascii="Segoe UI" w:hAnsi="Segoe UI"/>
          <w:sz w:val="24"/>
        </w:rPr>
        <w:t>etc.</w:t>
      </w:r>
      <w:proofErr w:type="gramEnd"/>
      <w:r w:rsidRPr="0045269F">
        <w:rPr>
          <w:rFonts w:ascii="Segoe UI" w:hAnsi="Segoe UI"/>
          <w:sz w:val="24"/>
        </w:rPr>
        <w:t>)</w:t>
      </w:r>
    </w:p>
    <w:p w14:paraId="4F88FA80" w14:textId="77777777" w:rsidR="00343F45" w:rsidRPr="0045269F" w:rsidRDefault="00343F45" w:rsidP="00343F45">
      <w:pPr>
        <w:pStyle w:val="ListParagraph"/>
        <w:numPr>
          <w:ilvl w:val="0"/>
          <w:numId w:val="4"/>
        </w:numPr>
        <w:rPr>
          <w:rFonts w:ascii="Segoe UI" w:hAnsi="Segoe UI"/>
          <w:sz w:val="24"/>
        </w:rPr>
      </w:pPr>
      <w:r w:rsidRPr="0045269F">
        <w:rPr>
          <w:rFonts w:ascii="Segoe UI" w:hAnsi="Segoe UI"/>
          <w:sz w:val="24"/>
        </w:rPr>
        <w:t xml:space="preserve">Denying the Trinity (dualism, </w:t>
      </w:r>
      <w:proofErr w:type="gramStart"/>
      <w:r w:rsidRPr="0045269F">
        <w:rPr>
          <w:rFonts w:ascii="Segoe UI" w:hAnsi="Segoe UI"/>
          <w:sz w:val="24"/>
        </w:rPr>
        <w:t>etc.</w:t>
      </w:r>
      <w:proofErr w:type="gramEnd"/>
      <w:r w:rsidRPr="0045269F">
        <w:rPr>
          <w:rFonts w:ascii="Segoe UI" w:hAnsi="Segoe UI"/>
          <w:sz w:val="24"/>
        </w:rPr>
        <w:t>)</w:t>
      </w:r>
    </w:p>
    <w:p w14:paraId="4B312E04" w14:textId="4244C500" w:rsidR="00416D9C" w:rsidRPr="0045269F" w:rsidRDefault="00343F45" w:rsidP="00416D9C">
      <w:pPr>
        <w:rPr>
          <w:rFonts w:ascii="Segoe UI" w:hAnsi="Segoe UI"/>
          <w:sz w:val="24"/>
        </w:rPr>
      </w:pPr>
      <w:r w:rsidRPr="0045269F">
        <w:rPr>
          <w:rFonts w:ascii="Segoe UI" w:hAnsi="Segoe UI"/>
          <w:b/>
          <w:sz w:val="24"/>
        </w:rPr>
        <w:t xml:space="preserve">Apostasy: </w:t>
      </w:r>
      <w:r w:rsidRPr="0045269F">
        <w:rPr>
          <w:rFonts w:ascii="Segoe UI" w:hAnsi="Segoe UI"/>
          <w:sz w:val="24"/>
        </w:rPr>
        <w:t xml:space="preserve">Leaving the truth of orthodox belief about God. </w:t>
      </w:r>
      <w:proofErr w:type="gramStart"/>
      <w:r w:rsidRPr="0045269F">
        <w:rPr>
          <w:rFonts w:ascii="Segoe UI" w:hAnsi="Segoe UI"/>
          <w:sz w:val="24"/>
        </w:rPr>
        <w:t>Typically</w:t>
      </w:r>
      <w:proofErr w:type="gramEnd"/>
      <w:r w:rsidRPr="0045269F">
        <w:rPr>
          <w:rFonts w:ascii="Segoe UI" w:hAnsi="Segoe UI"/>
          <w:sz w:val="24"/>
        </w:rPr>
        <w:t xml:space="preserve"> an apostate has known and affirmed the truth of orthodox Christian belief, but then denies it.</w:t>
      </w:r>
      <w:r w:rsidRPr="0045269F">
        <w:rPr>
          <w:rFonts w:ascii="Segoe UI" w:hAnsi="Segoe UI"/>
          <w:b/>
          <w:sz w:val="24"/>
        </w:rPr>
        <w:t xml:space="preserve"> </w:t>
      </w:r>
      <w:r w:rsidRPr="0045269F">
        <w:rPr>
          <w:rFonts w:ascii="Segoe UI" w:hAnsi="Segoe UI"/>
          <w:sz w:val="24"/>
        </w:rPr>
        <w:t>A Catholic who becomes Muslim is an apostate because Muslims do not believe Jesus is God.</w:t>
      </w:r>
    </w:p>
    <w:sectPr w:rsidR="00416D9C" w:rsidRPr="0045269F" w:rsidSect="004F0531">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085A" w14:textId="77777777" w:rsidR="00425421" w:rsidRDefault="00425421" w:rsidP="004F0531">
      <w:pPr>
        <w:spacing w:after="0" w:line="240" w:lineRule="auto"/>
      </w:pPr>
      <w:r>
        <w:separator/>
      </w:r>
    </w:p>
  </w:endnote>
  <w:endnote w:type="continuationSeparator" w:id="0">
    <w:p w14:paraId="4AD6085B" w14:textId="77777777" w:rsidR="00425421" w:rsidRDefault="00425421" w:rsidP="004F0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57581"/>
      <w:docPartObj>
        <w:docPartGallery w:val="Page Numbers (Bottom of Page)"/>
        <w:docPartUnique/>
      </w:docPartObj>
    </w:sdtPr>
    <w:sdtEndPr>
      <w:rPr>
        <w:noProof/>
      </w:rPr>
    </w:sdtEndPr>
    <w:sdtContent>
      <w:p w14:paraId="3A0D25AC" w14:textId="188A030F" w:rsidR="00D7582E" w:rsidRDefault="00D758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6085F" w14:textId="77777777" w:rsidR="00C60A6C" w:rsidRDefault="00C60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60858" w14:textId="77777777" w:rsidR="00425421" w:rsidRDefault="00425421" w:rsidP="004F0531">
      <w:pPr>
        <w:spacing w:after="0" w:line="240" w:lineRule="auto"/>
      </w:pPr>
      <w:r>
        <w:separator/>
      </w:r>
    </w:p>
  </w:footnote>
  <w:footnote w:type="continuationSeparator" w:id="0">
    <w:p w14:paraId="4AD60859" w14:textId="77777777" w:rsidR="00425421" w:rsidRDefault="00425421" w:rsidP="004F0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C64"/>
    <w:multiLevelType w:val="hybridMultilevel"/>
    <w:tmpl w:val="F51A887E"/>
    <w:lvl w:ilvl="0" w:tplc="2FC04E5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74365"/>
    <w:multiLevelType w:val="hybridMultilevel"/>
    <w:tmpl w:val="22CEB1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46E8D"/>
    <w:multiLevelType w:val="hybridMultilevel"/>
    <w:tmpl w:val="327638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B5CB3"/>
    <w:multiLevelType w:val="hybridMultilevel"/>
    <w:tmpl w:val="F164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440915">
    <w:abstractNumId w:val="3"/>
  </w:num>
  <w:num w:numId="2" w16cid:durableId="623196674">
    <w:abstractNumId w:val="1"/>
  </w:num>
  <w:num w:numId="3" w16cid:durableId="671110020">
    <w:abstractNumId w:val="2"/>
  </w:num>
  <w:num w:numId="4" w16cid:durableId="112010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06C"/>
    <w:rsid w:val="00007F94"/>
    <w:rsid w:val="000106F7"/>
    <w:rsid w:val="000134A5"/>
    <w:rsid w:val="0001585F"/>
    <w:rsid w:val="00015942"/>
    <w:rsid w:val="000164D4"/>
    <w:rsid w:val="00016C07"/>
    <w:rsid w:val="00017A2F"/>
    <w:rsid w:val="00032E92"/>
    <w:rsid w:val="000338F4"/>
    <w:rsid w:val="0003787F"/>
    <w:rsid w:val="00037D80"/>
    <w:rsid w:val="00040F7E"/>
    <w:rsid w:val="0004155A"/>
    <w:rsid w:val="00042286"/>
    <w:rsid w:val="00042E26"/>
    <w:rsid w:val="00046619"/>
    <w:rsid w:val="000467BB"/>
    <w:rsid w:val="000467FF"/>
    <w:rsid w:val="00053254"/>
    <w:rsid w:val="000535DB"/>
    <w:rsid w:val="00053A24"/>
    <w:rsid w:val="000548F7"/>
    <w:rsid w:val="00061A6B"/>
    <w:rsid w:val="00061AE4"/>
    <w:rsid w:val="00064AC4"/>
    <w:rsid w:val="0006638A"/>
    <w:rsid w:val="00066437"/>
    <w:rsid w:val="00067D9D"/>
    <w:rsid w:val="00071D90"/>
    <w:rsid w:val="000720FB"/>
    <w:rsid w:val="000742D7"/>
    <w:rsid w:val="0007733E"/>
    <w:rsid w:val="000839C3"/>
    <w:rsid w:val="00083B23"/>
    <w:rsid w:val="00083E23"/>
    <w:rsid w:val="00086A4A"/>
    <w:rsid w:val="00092933"/>
    <w:rsid w:val="00094C91"/>
    <w:rsid w:val="0009793E"/>
    <w:rsid w:val="000A0C7C"/>
    <w:rsid w:val="000A4AC8"/>
    <w:rsid w:val="000A57AC"/>
    <w:rsid w:val="000B0AED"/>
    <w:rsid w:val="000B2E45"/>
    <w:rsid w:val="000B2FA5"/>
    <w:rsid w:val="000B35D4"/>
    <w:rsid w:val="000B5FEC"/>
    <w:rsid w:val="000C16DD"/>
    <w:rsid w:val="000C1899"/>
    <w:rsid w:val="000C4D58"/>
    <w:rsid w:val="000C5C6E"/>
    <w:rsid w:val="000D1212"/>
    <w:rsid w:val="000D2AB6"/>
    <w:rsid w:val="000D2C15"/>
    <w:rsid w:val="000D4838"/>
    <w:rsid w:val="000E0104"/>
    <w:rsid w:val="000E41F6"/>
    <w:rsid w:val="000F07B1"/>
    <w:rsid w:val="000F1D38"/>
    <w:rsid w:val="000F2097"/>
    <w:rsid w:val="000F227F"/>
    <w:rsid w:val="000F2FB6"/>
    <w:rsid w:val="000F53C6"/>
    <w:rsid w:val="00100576"/>
    <w:rsid w:val="00100673"/>
    <w:rsid w:val="001012DE"/>
    <w:rsid w:val="00101445"/>
    <w:rsid w:val="001068E6"/>
    <w:rsid w:val="00107727"/>
    <w:rsid w:val="00107E26"/>
    <w:rsid w:val="00107FDA"/>
    <w:rsid w:val="00113813"/>
    <w:rsid w:val="00114751"/>
    <w:rsid w:val="001156B4"/>
    <w:rsid w:val="001157D9"/>
    <w:rsid w:val="00116BF2"/>
    <w:rsid w:val="001236B3"/>
    <w:rsid w:val="00123760"/>
    <w:rsid w:val="00124125"/>
    <w:rsid w:val="0012457C"/>
    <w:rsid w:val="00124F62"/>
    <w:rsid w:val="0012654C"/>
    <w:rsid w:val="0013048A"/>
    <w:rsid w:val="00130CBE"/>
    <w:rsid w:val="00134806"/>
    <w:rsid w:val="00134925"/>
    <w:rsid w:val="00136AFF"/>
    <w:rsid w:val="0014043F"/>
    <w:rsid w:val="00140758"/>
    <w:rsid w:val="00142D45"/>
    <w:rsid w:val="00150943"/>
    <w:rsid w:val="00151241"/>
    <w:rsid w:val="00151988"/>
    <w:rsid w:val="001526A9"/>
    <w:rsid w:val="00153169"/>
    <w:rsid w:val="001545B4"/>
    <w:rsid w:val="001551E9"/>
    <w:rsid w:val="00157ECE"/>
    <w:rsid w:val="0016077E"/>
    <w:rsid w:val="00162367"/>
    <w:rsid w:val="00165109"/>
    <w:rsid w:val="0017017D"/>
    <w:rsid w:val="0017210A"/>
    <w:rsid w:val="00174BA9"/>
    <w:rsid w:val="001756D7"/>
    <w:rsid w:val="001816EC"/>
    <w:rsid w:val="00185489"/>
    <w:rsid w:val="001924CE"/>
    <w:rsid w:val="00193AB2"/>
    <w:rsid w:val="001965E6"/>
    <w:rsid w:val="001A3436"/>
    <w:rsid w:val="001A6D03"/>
    <w:rsid w:val="001A7B3E"/>
    <w:rsid w:val="001B13A3"/>
    <w:rsid w:val="001B1599"/>
    <w:rsid w:val="001B65A9"/>
    <w:rsid w:val="001B7726"/>
    <w:rsid w:val="001C2620"/>
    <w:rsid w:val="001C2A7B"/>
    <w:rsid w:val="001C2AF4"/>
    <w:rsid w:val="001C7559"/>
    <w:rsid w:val="001D13D7"/>
    <w:rsid w:val="001D1FE9"/>
    <w:rsid w:val="001D3A52"/>
    <w:rsid w:val="001D6511"/>
    <w:rsid w:val="001D7050"/>
    <w:rsid w:val="001D77C1"/>
    <w:rsid w:val="001E0515"/>
    <w:rsid w:val="001E1767"/>
    <w:rsid w:val="001E2076"/>
    <w:rsid w:val="001E2467"/>
    <w:rsid w:val="001E3519"/>
    <w:rsid w:val="001E57A2"/>
    <w:rsid w:val="001E6036"/>
    <w:rsid w:val="001E61D7"/>
    <w:rsid w:val="001E6672"/>
    <w:rsid w:val="001E6CDF"/>
    <w:rsid w:val="001F18BF"/>
    <w:rsid w:val="001F23ED"/>
    <w:rsid w:val="001F6A47"/>
    <w:rsid w:val="001F6D12"/>
    <w:rsid w:val="002046CC"/>
    <w:rsid w:val="0020726B"/>
    <w:rsid w:val="00211A83"/>
    <w:rsid w:val="002151F0"/>
    <w:rsid w:val="00215B1E"/>
    <w:rsid w:val="00216A17"/>
    <w:rsid w:val="0022162F"/>
    <w:rsid w:val="0022665C"/>
    <w:rsid w:val="00230A91"/>
    <w:rsid w:val="00231614"/>
    <w:rsid w:val="002327FA"/>
    <w:rsid w:val="00232D96"/>
    <w:rsid w:val="002335E2"/>
    <w:rsid w:val="00235C13"/>
    <w:rsid w:val="00241AD4"/>
    <w:rsid w:val="0024305B"/>
    <w:rsid w:val="00244C03"/>
    <w:rsid w:val="00245871"/>
    <w:rsid w:val="00250E4A"/>
    <w:rsid w:val="002522DF"/>
    <w:rsid w:val="00252345"/>
    <w:rsid w:val="002534DE"/>
    <w:rsid w:val="00254D18"/>
    <w:rsid w:val="002554C1"/>
    <w:rsid w:val="0026218D"/>
    <w:rsid w:val="00262424"/>
    <w:rsid w:val="00264523"/>
    <w:rsid w:val="002650FD"/>
    <w:rsid w:val="00265247"/>
    <w:rsid w:val="0026633A"/>
    <w:rsid w:val="00266510"/>
    <w:rsid w:val="0026687D"/>
    <w:rsid w:val="00271DE4"/>
    <w:rsid w:val="00272C13"/>
    <w:rsid w:val="00275A27"/>
    <w:rsid w:val="00280178"/>
    <w:rsid w:val="002834AE"/>
    <w:rsid w:val="00284019"/>
    <w:rsid w:val="00284E53"/>
    <w:rsid w:val="00290292"/>
    <w:rsid w:val="002928F8"/>
    <w:rsid w:val="00293801"/>
    <w:rsid w:val="00293FDA"/>
    <w:rsid w:val="0029446A"/>
    <w:rsid w:val="002A1284"/>
    <w:rsid w:val="002A4838"/>
    <w:rsid w:val="002A4F31"/>
    <w:rsid w:val="002B1027"/>
    <w:rsid w:val="002B31D0"/>
    <w:rsid w:val="002B3784"/>
    <w:rsid w:val="002B4B31"/>
    <w:rsid w:val="002B7C47"/>
    <w:rsid w:val="002B7D5E"/>
    <w:rsid w:val="002C0264"/>
    <w:rsid w:val="002C2182"/>
    <w:rsid w:val="002C306E"/>
    <w:rsid w:val="002C70F5"/>
    <w:rsid w:val="002D0209"/>
    <w:rsid w:val="002D0F00"/>
    <w:rsid w:val="002D14BD"/>
    <w:rsid w:val="002D1518"/>
    <w:rsid w:val="002D1EB3"/>
    <w:rsid w:val="002D232F"/>
    <w:rsid w:val="002D719E"/>
    <w:rsid w:val="002D7215"/>
    <w:rsid w:val="002E0C39"/>
    <w:rsid w:val="002E1FB5"/>
    <w:rsid w:val="002E21EA"/>
    <w:rsid w:val="002E2573"/>
    <w:rsid w:val="002E2C21"/>
    <w:rsid w:val="002E3759"/>
    <w:rsid w:val="002E42DE"/>
    <w:rsid w:val="002E45B9"/>
    <w:rsid w:val="002E6E17"/>
    <w:rsid w:val="002F0C88"/>
    <w:rsid w:val="002F1577"/>
    <w:rsid w:val="002F269A"/>
    <w:rsid w:val="002F280E"/>
    <w:rsid w:val="002F38EC"/>
    <w:rsid w:val="002F3DAF"/>
    <w:rsid w:val="002F56F5"/>
    <w:rsid w:val="002F5EE5"/>
    <w:rsid w:val="002F6B72"/>
    <w:rsid w:val="003016B3"/>
    <w:rsid w:val="0030300A"/>
    <w:rsid w:val="00305A1B"/>
    <w:rsid w:val="00311282"/>
    <w:rsid w:val="00311EE6"/>
    <w:rsid w:val="00314225"/>
    <w:rsid w:val="003145EC"/>
    <w:rsid w:val="00315038"/>
    <w:rsid w:val="00321FC9"/>
    <w:rsid w:val="003227B6"/>
    <w:rsid w:val="00322F93"/>
    <w:rsid w:val="00324B25"/>
    <w:rsid w:val="00324C20"/>
    <w:rsid w:val="00325D61"/>
    <w:rsid w:val="0032652F"/>
    <w:rsid w:val="00332935"/>
    <w:rsid w:val="00333B26"/>
    <w:rsid w:val="00335169"/>
    <w:rsid w:val="00335318"/>
    <w:rsid w:val="003357FC"/>
    <w:rsid w:val="00336DCC"/>
    <w:rsid w:val="00337AD4"/>
    <w:rsid w:val="0034063F"/>
    <w:rsid w:val="0034239C"/>
    <w:rsid w:val="00343C3B"/>
    <w:rsid w:val="00343F45"/>
    <w:rsid w:val="003470B0"/>
    <w:rsid w:val="003476CA"/>
    <w:rsid w:val="00351C17"/>
    <w:rsid w:val="00357447"/>
    <w:rsid w:val="003606BE"/>
    <w:rsid w:val="00361F3D"/>
    <w:rsid w:val="003632EF"/>
    <w:rsid w:val="0036379D"/>
    <w:rsid w:val="003639D0"/>
    <w:rsid w:val="003640BB"/>
    <w:rsid w:val="003677CC"/>
    <w:rsid w:val="003678F0"/>
    <w:rsid w:val="00367DCC"/>
    <w:rsid w:val="00370479"/>
    <w:rsid w:val="0037056D"/>
    <w:rsid w:val="00372DFF"/>
    <w:rsid w:val="003739B9"/>
    <w:rsid w:val="003744F0"/>
    <w:rsid w:val="003747F5"/>
    <w:rsid w:val="00380404"/>
    <w:rsid w:val="0038380F"/>
    <w:rsid w:val="00384104"/>
    <w:rsid w:val="00385CFB"/>
    <w:rsid w:val="00386678"/>
    <w:rsid w:val="003908AA"/>
    <w:rsid w:val="00391D6B"/>
    <w:rsid w:val="00392755"/>
    <w:rsid w:val="00393C65"/>
    <w:rsid w:val="00393F0C"/>
    <w:rsid w:val="00393FB8"/>
    <w:rsid w:val="00394EAA"/>
    <w:rsid w:val="00395A5D"/>
    <w:rsid w:val="00396AA4"/>
    <w:rsid w:val="0039710A"/>
    <w:rsid w:val="00397845"/>
    <w:rsid w:val="00397C63"/>
    <w:rsid w:val="003A001A"/>
    <w:rsid w:val="003A4C37"/>
    <w:rsid w:val="003A6374"/>
    <w:rsid w:val="003A7BEF"/>
    <w:rsid w:val="003B238B"/>
    <w:rsid w:val="003B56FD"/>
    <w:rsid w:val="003B7E55"/>
    <w:rsid w:val="003C00B0"/>
    <w:rsid w:val="003C03F6"/>
    <w:rsid w:val="003C1F81"/>
    <w:rsid w:val="003C20A8"/>
    <w:rsid w:val="003C4C36"/>
    <w:rsid w:val="003C684B"/>
    <w:rsid w:val="003C7AF8"/>
    <w:rsid w:val="003D134A"/>
    <w:rsid w:val="003D2DCE"/>
    <w:rsid w:val="003D3878"/>
    <w:rsid w:val="003D59DE"/>
    <w:rsid w:val="003D6E20"/>
    <w:rsid w:val="003D7DA6"/>
    <w:rsid w:val="003D7DF6"/>
    <w:rsid w:val="003E1011"/>
    <w:rsid w:val="003E367D"/>
    <w:rsid w:val="003E4C6C"/>
    <w:rsid w:val="003E5A6A"/>
    <w:rsid w:val="003E5F77"/>
    <w:rsid w:val="003E6C20"/>
    <w:rsid w:val="003E6F2F"/>
    <w:rsid w:val="003E7092"/>
    <w:rsid w:val="003F11A3"/>
    <w:rsid w:val="003F2885"/>
    <w:rsid w:val="003F31D6"/>
    <w:rsid w:val="003F494F"/>
    <w:rsid w:val="003F5BD8"/>
    <w:rsid w:val="003F7B68"/>
    <w:rsid w:val="0040037E"/>
    <w:rsid w:val="00401D53"/>
    <w:rsid w:val="00401F02"/>
    <w:rsid w:val="00402A6D"/>
    <w:rsid w:val="004055A8"/>
    <w:rsid w:val="00416421"/>
    <w:rsid w:val="00416D9C"/>
    <w:rsid w:val="00417346"/>
    <w:rsid w:val="00421DF8"/>
    <w:rsid w:val="004252B2"/>
    <w:rsid w:val="00425421"/>
    <w:rsid w:val="004259E0"/>
    <w:rsid w:val="00431CAC"/>
    <w:rsid w:val="00432990"/>
    <w:rsid w:val="00435A08"/>
    <w:rsid w:val="0043787B"/>
    <w:rsid w:val="00440668"/>
    <w:rsid w:val="004421BF"/>
    <w:rsid w:val="00444CD0"/>
    <w:rsid w:val="00451A32"/>
    <w:rsid w:val="00451C07"/>
    <w:rsid w:val="0045269F"/>
    <w:rsid w:val="00452A63"/>
    <w:rsid w:val="00455E02"/>
    <w:rsid w:val="004565AE"/>
    <w:rsid w:val="00460E6B"/>
    <w:rsid w:val="00461B83"/>
    <w:rsid w:val="004643DD"/>
    <w:rsid w:val="00465524"/>
    <w:rsid w:val="004677D7"/>
    <w:rsid w:val="0047010B"/>
    <w:rsid w:val="00473B3F"/>
    <w:rsid w:val="0047712E"/>
    <w:rsid w:val="00477B4D"/>
    <w:rsid w:val="00481789"/>
    <w:rsid w:val="00481FE7"/>
    <w:rsid w:val="00482886"/>
    <w:rsid w:val="00485239"/>
    <w:rsid w:val="00486396"/>
    <w:rsid w:val="00491948"/>
    <w:rsid w:val="00493D3B"/>
    <w:rsid w:val="00496C44"/>
    <w:rsid w:val="004A0034"/>
    <w:rsid w:val="004A0473"/>
    <w:rsid w:val="004A312D"/>
    <w:rsid w:val="004A5517"/>
    <w:rsid w:val="004A6DBD"/>
    <w:rsid w:val="004A7A65"/>
    <w:rsid w:val="004B19CB"/>
    <w:rsid w:val="004B252E"/>
    <w:rsid w:val="004B30FC"/>
    <w:rsid w:val="004B4CF3"/>
    <w:rsid w:val="004B5020"/>
    <w:rsid w:val="004B7AD5"/>
    <w:rsid w:val="004B7CB8"/>
    <w:rsid w:val="004C281E"/>
    <w:rsid w:val="004C2AD0"/>
    <w:rsid w:val="004C50F1"/>
    <w:rsid w:val="004C5806"/>
    <w:rsid w:val="004D0381"/>
    <w:rsid w:val="004D2230"/>
    <w:rsid w:val="004D2A1F"/>
    <w:rsid w:val="004D322C"/>
    <w:rsid w:val="004D40EB"/>
    <w:rsid w:val="004D5B18"/>
    <w:rsid w:val="004D7D66"/>
    <w:rsid w:val="004E037E"/>
    <w:rsid w:val="004E4FDC"/>
    <w:rsid w:val="004E5105"/>
    <w:rsid w:val="004E7AAC"/>
    <w:rsid w:val="004F0531"/>
    <w:rsid w:val="004F085A"/>
    <w:rsid w:val="004F45B8"/>
    <w:rsid w:val="004F6EF6"/>
    <w:rsid w:val="005003E3"/>
    <w:rsid w:val="005015DD"/>
    <w:rsid w:val="00502372"/>
    <w:rsid w:val="00504525"/>
    <w:rsid w:val="00505E1D"/>
    <w:rsid w:val="005130A2"/>
    <w:rsid w:val="00514A27"/>
    <w:rsid w:val="005168D2"/>
    <w:rsid w:val="0052768E"/>
    <w:rsid w:val="00527F04"/>
    <w:rsid w:val="00533A60"/>
    <w:rsid w:val="00534B69"/>
    <w:rsid w:val="0053617C"/>
    <w:rsid w:val="005433D2"/>
    <w:rsid w:val="00543B84"/>
    <w:rsid w:val="005456BA"/>
    <w:rsid w:val="00545E75"/>
    <w:rsid w:val="00546107"/>
    <w:rsid w:val="00546A28"/>
    <w:rsid w:val="005562EF"/>
    <w:rsid w:val="005571D7"/>
    <w:rsid w:val="0056039B"/>
    <w:rsid w:val="00560EAF"/>
    <w:rsid w:val="0056147B"/>
    <w:rsid w:val="005630EE"/>
    <w:rsid w:val="0056398D"/>
    <w:rsid w:val="00564D6B"/>
    <w:rsid w:val="0056728B"/>
    <w:rsid w:val="00567BEA"/>
    <w:rsid w:val="00572E71"/>
    <w:rsid w:val="005734DF"/>
    <w:rsid w:val="00573B99"/>
    <w:rsid w:val="00574FF5"/>
    <w:rsid w:val="00576074"/>
    <w:rsid w:val="005761C4"/>
    <w:rsid w:val="005807D8"/>
    <w:rsid w:val="005813C0"/>
    <w:rsid w:val="005819A9"/>
    <w:rsid w:val="00582176"/>
    <w:rsid w:val="005866E4"/>
    <w:rsid w:val="005867A9"/>
    <w:rsid w:val="00586919"/>
    <w:rsid w:val="005901FD"/>
    <w:rsid w:val="00592932"/>
    <w:rsid w:val="00592956"/>
    <w:rsid w:val="00594CA4"/>
    <w:rsid w:val="0059743C"/>
    <w:rsid w:val="00597DBF"/>
    <w:rsid w:val="005A13F3"/>
    <w:rsid w:val="005A4C3E"/>
    <w:rsid w:val="005A5441"/>
    <w:rsid w:val="005A6247"/>
    <w:rsid w:val="005A657B"/>
    <w:rsid w:val="005A7D4E"/>
    <w:rsid w:val="005B11CE"/>
    <w:rsid w:val="005B4997"/>
    <w:rsid w:val="005B4A25"/>
    <w:rsid w:val="005B52F8"/>
    <w:rsid w:val="005B63A4"/>
    <w:rsid w:val="005B67DF"/>
    <w:rsid w:val="005B6BF4"/>
    <w:rsid w:val="005C5E9A"/>
    <w:rsid w:val="005C7B5B"/>
    <w:rsid w:val="005D2885"/>
    <w:rsid w:val="005D2F3B"/>
    <w:rsid w:val="005D5138"/>
    <w:rsid w:val="005D75A4"/>
    <w:rsid w:val="005D7EAA"/>
    <w:rsid w:val="005E1D55"/>
    <w:rsid w:val="005E4A33"/>
    <w:rsid w:val="005E600E"/>
    <w:rsid w:val="005F409B"/>
    <w:rsid w:val="005F40A1"/>
    <w:rsid w:val="005F67EA"/>
    <w:rsid w:val="00602732"/>
    <w:rsid w:val="00605854"/>
    <w:rsid w:val="00605E1D"/>
    <w:rsid w:val="00606A7C"/>
    <w:rsid w:val="006109BF"/>
    <w:rsid w:val="0061523D"/>
    <w:rsid w:val="006157FC"/>
    <w:rsid w:val="00616068"/>
    <w:rsid w:val="00624A2B"/>
    <w:rsid w:val="00625788"/>
    <w:rsid w:val="00625D5B"/>
    <w:rsid w:val="00625DD8"/>
    <w:rsid w:val="00627BF3"/>
    <w:rsid w:val="00627E5E"/>
    <w:rsid w:val="006333CF"/>
    <w:rsid w:val="00633624"/>
    <w:rsid w:val="00633C59"/>
    <w:rsid w:val="00637DAD"/>
    <w:rsid w:val="00641DB4"/>
    <w:rsid w:val="00642D4F"/>
    <w:rsid w:val="0064338B"/>
    <w:rsid w:val="00647ABF"/>
    <w:rsid w:val="00650341"/>
    <w:rsid w:val="006519F9"/>
    <w:rsid w:val="00651ECE"/>
    <w:rsid w:val="006525CE"/>
    <w:rsid w:val="006537BD"/>
    <w:rsid w:val="006559E8"/>
    <w:rsid w:val="00660172"/>
    <w:rsid w:val="0066118B"/>
    <w:rsid w:val="006611AE"/>
    <w:rsid w:val="00662F5C"/>
    <w:rsid w:val="00663E9D"/>
    <w:rsid w:val="00665C26"/>
    <w:rsid w:val="00671165"/>
    <w:rsid w:val="00673978"/>
    <w:rsid w:val="0067559F"/>
    <w:rsid w:val="00675E24"/>
    <w:rsid w:val="00680489"/>
    <w:rsid w:val="00684849"/>
    <w:rsid w:val="00687165"/>
    <w:rsid w:val="0069221E"/>
    <w:rsid w:val="00692275"/>
    <w:rsid w:val="006A3070"/>
    <w:rsid w:val="006A3AEB"/>
    <w:rsid w:val="006A4827"/>
    <w:rsid w:val="006A5BAE"/>
    <w:rsid w:val="006A6AF1"/>
    <w:rsid w:val="006A6C90"/>
    <w:rsid w:val="006A7D56"/>
    <w:rsid w:val="006B0D2E"/>
    <w:rsid w:val="006B2EAB"/>
    <w:rsid w:val="006B3B15"/>
    <w:rsid w:val="006B4535"/>
    <w:rsid w:val="006B7125"/>
    <w:rsid w:val="006C2D87"/>
    <w:rsid w:val="006C35CF"/>
    <w:rsid w:val="006C4FB1"/>
    <w:rsid w:val="006C61C0"/>
    <w:rsid w:val="006D035C"/>
    <w:rsid w:val="006D101C"/>
    <w:rsid w:val="006D30DB"/>
    <w:rsid w:val="006D443B"/>
    <w:rsid w:val="006D74A2"/>
    <w:rsid w:val="006D7E59"/>
    <w:rsid w:val="006E1D63"/>
    <w:rsid w:val="006E29E8"/>
    <w:rsid w:val="006F290E"/>
    <w:rsid w:val="006F3A46"/>
    <w:rsid w:val="006F47B8"/>
    <w:rsid w:val="006F6A08"/>
    <w:rsid w:val="0070187A"/>
    <w:rsid w:val="00702ECA"/>
    <w:rsid w:val="00703614"/>
    <w:rsid w:val="0070641F"/>
    <w:rsid w:val="00711AD8"/>
    <w:rsid w:val="0071570D"/>
    <w:rsid w:val="00715DE3"/>
    <w:rsid w:val="00721A1D"/>
    <w:rsid w:val="00721C27"/>
    <w:rsid w:val="00724DC8"/>
    <w:rsid w:val="00726907"/>
    <w:rsid w:val="00730413"/>
    <w:rsid w:val="00732196"/>
    <w:rsid w:val="007343F9"/>
    <w:rsid w:val="0073721E"/>
    <w:rsid w:val="0074658C"/>
    <w:rsid w:val="007479ED"/>
    <w:rsid w:val="00747CBA"/>
    <w:rsid w:val="00750312"/>
    <w:rsid w:val="00752087"/>
    <w:rsid w:val="00752439"/>
    <w:rsid w:val="00752E6D"/>
    <w:rsid w:val="00755A5D"/>
    <w:rsid w:val="00757759"/>
    <w:rsid w:val="007625CC"/>
    <w:rsid w:val="00764628"/>
    <w:rsid w:val="00766CFB"/>
    <w:rsid w:val="00773AA1"/>
    <w:rsid w:val="0077581E"/>
    <w:rsid w:val="007765D6"/>
    <w:rsid w:val="00780CE8"/>
    <w:rsid w:val="00784298"/>
    <w:rsid w:val="00784AD7"/>
    <w:rsid w:val="00790078"/>
    <w:rsid w:val="00791E71"/>
    <w:rsid w:val="00794308"/>
    <w:rsid w:val="007947C3"/>
    <w:rsid w:val="00795D5F"/>
    <w:rsid w:val="00796BF7"/>
    <w:rsid w:val="007B155C"/>
    <w:rsid w:val="007B25E4"/>
    <w:rsid w:val="007B45EB"/>
    <w:rsid w:val="007C03A0"/>
    <w:rsid w:val="007C34A9"/>
    <w:rsid w:val="007C39FF"/>
    <w:rsid w:val="007C51D2"/>
    <w:rsid w:val="007C6321"/>
    <w:rsid w:val="007D1DEA"/>
    <w:rsid w:val="007D2C5C"/>
    <w:rsid w:val="007D367C"/>
    <w:rsid w:val="007D44A7"/>
    <w:rsid w:val="007D5950"/>
    <w:rsid w:val="007E0D16"/>
    <w:rsid w:val="007E22C8"/>
    <w:rsid w:val="007E36B5"/>
    <w:rsid w:val="007E4F9D"/>
    <w:rsid w:val="007E5087"/>
    <w:rsid w:val="007E74D6"/>
    <w:rsid w:val="007F153B"/>
    <w:rsid w:val="007F30E6"/>
    <w:rsid w:val="007F359B"/>
    <w:rsid w:val="007F39DB"/>
    <w:rsid w:val="007F4A0B"/>
    <w:rsid w:val="007F5DF1"/>
    <w:rsid w:val="007F6EAF"/>
    <w:rsid w:val="007F7034"/>
    <w:rsid w:val="0080057B"/>
    <w:rsid w:val="00800782"/>
    <w:rsid w:val="008057FC"/>
    <w:rsid w:val="00805D4A"/>
    <w:rsid w:val="008117AE"/>
    <w:rsid w:val="0081317F"/>
    <w:rsid w:val="0081319F"/>
    <w:rsid w:val="00813F95"/>
    <w:rsid w:val="00814409"/>
    <w:rsid w:val="00815AAE"/>
    <w:rsid w:val="00822BFD"/>
    <w:rsid w:val="00824798"/>
    <w:rsid w:val="00825E0A"/>
    <w:rsid w:val="0082685E"/>
    <w:rsid w:val="00826B14"/>
    <w:rsid w:val="0082773F"/>
    <w:rsid w:val="00830D75"/>
    <w:rsid w:val="0083324C"/>
    <w:rsid w:val="008355B6"/>
    <w:rsid w:val="00844125"/>
    <w:rsid w:val="00844A5E"/>
    <w:rsid w:val="00850657"/>
    <w:rsid w:val="00856AA2"/>
    <w:rsid w:val="00857CA1"/>
    <w:rsid w:val="008602D5"/>
    <w:rsid w:val="00861338"/>
    <w:rsid w:val="008663B8"/>
    <w:rsid w:val="00867FF7"/>
    <w:rsid w:val="008705A1"/>
    <w:rsid w:val="008755C1"/>
    <w:rsid w:val="0088150A"/>
    <w:rsid w:val="0088379C"/>
    <w:rsid w:val="00884A66"/>
    <w:rsid w:val="00884CD1"/>
    <w:rsid w:val="00892582"/>
    <w:rsid w:val="00893B6E"/>
    <w:rsid w:val="0089506A"/>
    <w:rsid w:val="00896C11"/>
    <w:rsid w:val="00897886"/>
    <w:rsid w:val="008A161E"/>
    <w:rsid w:val="008A38AA"/>
    <w:rsid w:val="008A5081"/>
    <w:rsid w:val="008A7064"/>
    <w:rsid w:val="008B0236"/>
    <w:rsid w:val="008B09E9"/>
    <w:rsid w:val="008B422E"/>
    <w:rsid w:val="008B4644"/>
    <w:rsid w:val="008B5B50"/>
    <w:rsid w:val="008B67F5"/>
    <w:rsid w:val="008C1A9D"/>
    <w:rsid w:val="008C41A1"/>
    <w:rsid w:val="008C4579"/>
    <w:rsid w:val="008C5507"/>
    <w:rsid w:val="008C738B"/>
    <w:rsid w:val="008C79C2"/>
    <w:rsid w:val="008D1F73"/>
    <w:rsid w:val="008D3661"/>
    <w:rsid w:val="008D3E6B"/>
    <w:rsid w:val="008D7C2D"/>
    <w:rsid w:val="008E22C3"/>
    <w:rsid w:val="008E22C7"/>
    <w:rsid w:val="008E2F03"/>
    <w:rsid w:val="008E4F9D"/>
    <w:rsid w:val="008E5375"/>
    <w:rsid w:val="008F10F1"/>
    <w:rsid w:val="008F2A57"/>
    <w:rsid w:val="008F2EBF"/>
    <w:rsid w:val="008F626B"/>
    <w:rsid w:val="008F6F12"/>
    <w:rsid w:val="008F72D2"/>
    <w:rsid w:val="008F7EBA"/>
    <w:rsid w:val="00901756"/>
    <w:rsid w:val="009028A6"/>
    <w:rsid w:val="0090295A"/>
    <w:rsid w:val="0090634B"/>
    <w:rsid w:val="00906F14"/>
    <w:rsid w:val="00912A99"/>
    <w:rsid w:val="00914190"/>
    <w:rsid w:val="00916FD0"/>
    <w:rsid w:val="0091704C"/>
    <w:rsid w:val="009175C6"/>
    <w:rsid w:val="00920CDC"/>
    <w:rsid w:val="009229E4"/>
    <w:rsid w:val="009237ED"/>
    <w:rsid w:val="00926365"/>
    <w:rsid w:val="009264DD"/>
    <w:rsid w:val="00927AEE"/>
    <w:rsid w:val="00931E12"/>
    <w:rsid w:val="0093385D"/>
    <w:rsid w:val="00936F44"/>
    <w:rsid w:val="00940869"/>
    <w:rsid w:val="00940A3F"/>
    <w:rsid w:val="00941EA8"/>
    <w:rsid w:val="0094438F"/>
    <w:rsid w:val="00946696"/>
    <w:rsid w:val="0095042C"/>
    <w:rsid w:val="0095057E"/>
    <w:rsid w:val="00950E26"/>
    <w:rsid w:val="00951850"/>
    <w:rsid w:val="00951E01"/>
    <w:rsid w:val="00952603"/>
    <w:rsid w:val="00953DFC"/>
    <w:rsid w:val="00961213"/>
    <w:rsid w:val="00961CDA"/>
    <w:rsid w:val="009664B8"/>
    <w:rsid w:val="00966B8F"/>
    <w:rsid w:val="00967CC4"/>
    <w:rsid w:val="00971CC7"/>
    <w:rsid w:val="0097694E"/>
    <w:rsid w:val="00983CF0"/>
    <w:rsid w:val="0098516E"/>
    <w:rsid w:val="0098656F"/>
    <w:rsid w:val="00987FC4"/>
    <w:rsid w:val="009926B0"/>
    <w:rsid w:val="009928A3"/>
    <w:rsid w:val="009936AF"/>
    <w:rsid w:val="009A0A1D"/>
    <w:rsid w:val="009A0C28"/>
    <w:rsid w:val="009A6713"/>
    <w:rsid w:val="009B251F"/>
    <w:rsid w:val="009B29D4"/>
    <w:rsid w:val="009B33BC"/>
    <w:rsid w:val="009B48DC"/>
    <w:rsid w:val="009B49B8"/>
    <w:rsid w:val="009B5B14"/>
    <w:rsid w:val="009B6F5E"/>
    <w:rsid w:val="009B7646"/>
    <w:rsid w:val="009C0D3A"/>
    <w:rsid w:val="009C0F72"/>
    <w:rsid w:val="009C31BD"/>
    <w:rsid w:val="009C5259"/>
    <w:rsid w:val="009C73BC"/>
    <w:rsid w:val="009C7E6C"/>
    <w:rsid w:val="009D704C"/>
    <w:rsid w:val="009D77B4"/>
    <w:rsid w:val="009E34BC"/>
    <w:rsid w:val="009E4C41"/>
    <w:rsid w:val="009E7D7C"/>
    <w:rsid w:val="009F014A"/>
    <w:rsid w:val="009F1B34"/>
    <w:rsid w:val="009F1CD5"/>
    <w:rsid w:val="009F39C8"/>
    <w:rsid w:val="009F3DA5"/>
    <w:rsid w:val="00A00329"/>
    <w:rsid w:val="00A00427"/>
    <w:rsid w:val="00A04A77"/>
    <w:rsid w:val="00A05022"/>
    <w:rsid w:val="00A11D38"/>
    <w:rsid w:val="00A14856"/>
    <w:rsid w:val="00A152A4"/>
    <w:rsid w:val="00A1643A"/>
    <w:rsid w:val="00A16789"/>
    <w:rsid w:val="00A16D0A"/>
    <w:rsid w:val="00A20D2C"/>
    <w:rsid w:val="00A20DBA"/>
    <w:rsid w:val="00A23678"/>
    <w:rsid w:val="00A23C72"/>
    <w:rsid w:val="00A24E20"/>
    <w:rsid w:val="00A2730D"/>
    <w:rsid w:val="00A31466"/>
    <w:rsid w:val="00A3169E"/>
    <w:rsid w:val="00A318A5"/>
    <w:rsid w:val="00A31C4F"/>
    <w:rsid w:val="00A329FD"/>
    <w:rsid w:val="00A362EC"/>
    <w:rsid w:val="00A37561"/>
    <w:rsid w:val="00A40382"/>
    <w:rsid w:val="00A4331D"/>
    <w:rsid w:val="00A44076"/>
    <w:rsid w:val="00A518B4"/>
    <w:rsid w:val="00A51E20"/>
    <w:rsid w:val="00A527C0"/>
    <w:rsid w:val="00A54A15"/>
    <w:rsid w:val="00A571FD"/>
    <w:rsid w:val="00A57A1F"/>
    <w:rsid w:val="00A619A5"/>
    <w:rsid w:val="00A65D9D"/>
    <w:rsid w:val="00A70C6A"/>
    <w:rsid w:val="00A72786"/>
    <w:rsid w:val="00A7531F"/>
    <w:rsid w:val="00A759D7"/>
    <w:rsid w:val="00A77DED"/>
    <w:rsid w:val="00A82633"/>
    <w:rsid w:val="00A8533D"/>
    <w:rsid w:val="00A90058"/>
    <w:rsid w:val="00A912D5"/>
    <w:rsid w:val="00A9529B"/>
    <w:rsid w:val="00A961FD"/>
    <w:rsid w:val="00A97649"/>
    <w:rsid w:val="00AA0E07"/>
    <w:rsid w:val="00AA1CD3"/>
    <w:rsid w:val="00AA21F4"/>
    <w:rsid w:val="00AA28FA"/>
    <w:rsid w:val="00AA372C"/>
    <w:rsid w:val="00AA6C1C"/>
    <w:rsid w:val="00AA6D0E"/>
    <w:rsid w:val="00AA79EC"/>
    <w:rsid w:val="00AB15A8"/>
    <w:rsid w:val="00AB2C56"/>
    <w:rsid w:val="00AB5F82"/>
    <w:rsid w:val="00AC1636"/>
    <w:rsid w:val="00AC7B80"/>
    <w:rsid w:val="00AD0DBC"/>
    <w:rsid w:val="00AD31F6"/>
    <w:rsid w:val="00AD4C7F"/>
    <w:rsid w:val="00AE04DE"/>
    <w:rsid w:val="00AE2074"/>
    <w:rsid w:val="00AE2452"/>
    <w:rsid w:val="00AE29CD"/>
    <w:rsid w:val="00AE621D"/>
    <w:rsid w:val="00AF4612"/>
    <w:rsid w:val="00AF5167"/>
    <w:rsid w:val="00AF6E99"/>
    <w:rsid w:val="00AF6EB8"/>
    <w:rsid w:val="00B01856"/>
    <w:rsid w:val="00B04D9D"/>
    <w:rsid w:val="00B12DF9"/>
    <w:rsid w:val="00B17052"/>
    <w:rsid w:val="00B17E46"/>
    <w:rsid w:val="00B21B8E"/>
    <w:rsid w:val="00B2464C"/>
    <w:rsid w:val="00B34014"/>
    <w:rsid w:val="00B3727C"/>
    <w:rsid w:val="00B40E9C"/>
    <w:rsid w:val="00B410D0"/>
    <w:rsid w:val="00B42121"/>
    <w:rsid w:val="00B44FE5"/>
    <w:rsid w:val="00B46777"/>
    <w:rsid w:val="00B50E53"/>
    <w:rsid w:val="00B514BA"/>
    <w:rsid w:val="00B51D6F"/>
    <w:rsid w:val="00B52855"/>
    <w:rsid w:val="00B54099"/>
    <w:rsid w:val="00B54904"/>
    <w:rsid w:val="00B560BE"/>
    <w:rsid w:val="00B57485"/>
    <w:rsid w:val="00B57718"/>
    <w:rsid w:val="00B61A92"/>
    <w:rsid w:val="00B6425D"/>
    <w:rsid w:val="00B66799"/>
    <w:rsid w:val="00B667CA"/>
    <w:rsid w:val="00B66AC0"/>
    <w:rsid w:val="00B7164B"/>
    <w:rsid w:val="00B76688"/>
    <w:rsid w:val="00B80031"/>
    <w:rsid w:val="00B832F3"/>
    <w:rsid w:val="00B9196D"/>
    <w:rsid w:val="00B95F0A"/>
    <w:rsid w:val="00BA5E08"/>
    <w:rsid w:val="00BA7272"/>
    <w:rsid w:val="00BB04B1"/>
    <w:rsid w:val="00BB129C"/>
    <w:rsid w:val="00BB2D13"/>
    <w:rsid w:val="00BC445C"/>
    <w:rsid w:val="00BC5DCB"/>
    <w:rsid w:val="00BC7084"/>
    <w:rsid w:val="00BC7EC9"/>
    <w:rsid w:val="00BD2933"/>
    <w:rsid w:val="00BD3A31"/>
    <w:rsid w:val="00BD6753"/>
    <w:rsid w:val="00BD72E4"/>
    <w:rsid w:val="00BE0A46"/>
    <w:rsid w:val="00BE568C"/>
    <w:rsid w:val="00BE6A1D"/>
    <w:rsid w:val="00BF1F1D"/>
    <w:rsid w:val="00BF1F6B"/>
    <w:rsid w:val="00BF3101"/>
    <w:rsid w:val="00BF4FD7"/>
    <w:rsid w:val="00BF50CF"/>
    <w:rsid w:val="00BF59D8"/>
    <w:rsid w:val="00BF5F42"/>
    <w:rsid w:val="00BF6641"/>
    <w:rsid w:val="00BF6DB4"/>
    <w:rsid w:val="00C02847"/>
    <w:rsid w:val="00C0350C"/>
    <w:rsid w:val="00C03C7B"/>
    <w:rsid w:val="00C05373"/>
    <w:rsid w:val="00C055B0"/>
    <w:rsid w:val="00C05D3A"/>
    <w:rsid w:val="00C05F09"/>
    <w:rsid w:val="00C10ADF"/>
    <w:rsid w:val="00C11810"/>
    <w:rsid w:val="00C1245E"/>
    <w:rsid w:val="00C12C98"/>
    <w:rsid w:val="00C13A68"/>
    <w:rsid w:val="00C147D6"/>
    <w:rsid w:val="00C1542C"/>
    <w:rsid w:val="00C15489"/>
    <w:rsid w:val="00C16A4F"/>
    <w:rsid w:val="00C21497"/>
    <w:rsid w:val="00C21524"/>
    <w:rsid w:val="00C2401B"/>
    <w:rsid w:val="00C2406C"/>
    <w:rsid w:val="00C247D2"/>
    <w:rsid w:val="00C30577"/>
    <w:rsid w:val="00C3226B"/>
    <w:rsid w:val="00C33B1C"/>
    <w:rsid w:val="00C360CF"/>
    <w:rsid w:val="00C3685C"/>
    <w:rsid w:val="00C37FE0"/>
    <w:rsid w:val="00C4105C"/>
    <w:rsid w:val="00C415D1"/>
    <w:rsid w:val="00C42B60"/>
    <w:rsid w:val="00C4357A"/>
    <w:rsid w:val="00C51490"/>
    <w:rsid w:val="00C530EF"/>
    <w:rsid w:val="00C5361F"/>
    <w:rsid w:val="00C56846"/>
    <w:rsid w:val="00C57073"/>
    <w:rsid w:val="00C60A6C"/>
    <w:rsid w:val="00C60CEC"/>
    <w:rsid w:val="00C61685"/>
    <w:rsid w:val="00C61CA6"/>
    <w:rsid w:val="00C6667F"/>
    <w:rsid w:val="00C675A9"/>
    <w:rsid w:val="00C678AB"/>
    <w:rsid w:val="00C7313F"/>
    <w:rsid w:val="00C74059"/>
    <w:rsid w:val="00C7577F"/>
    <w:rsid w:val="00C83117"/>
    <w:rsid w:val="00C847CD"/>
    <w:rsid w:val="00C84AAF"/>
    <w:rsid w:val="00C850DA"/>
    <w:rsid w:val="00C86E0C"/>
    <w:rsid w:val="00C86F12"/>
    <w:rsid w:val="00C87A50"/>
    <w:rsid w:val="00C92E66"/>
    <w:rsid w:val="00C93A25"/>
    <w:rsid w:val="00C95EAF"/>
    <w:rsid w:val="00C96B77"/>
    <w:rsid w:val="00CA014B"/>
    <w:rsid w:val="00CA01BF"/>
    <w:rsid w:val="00CA1634"/>
    <w:rsid w:val="00CA193F"/>
    <w:rsid w:val="00CA213F"/>
    <w:rsid w:val="00CA326A"/>
    <w:rsid w:val="00CA3E59"/>
    <w:rsid w:val="00CA4CFA"/>
    <w:rsid w:val="00CA54A5"/>
    <w:rsid w:val="00CA639F"/>
    <w:rsid w:val="00CA663D"/>
    <w:rsid w:val="00CA6A06"/>
    <w:rsid w:val="00CB18AD"/>
    <w:rsid w:val="00CB379E"/>
    <w:rsid w:val="00CB5BF5"/>
    <w:rsid w:val="00CC122A"/>
    <w:rsid w:val="00CC12B9"/>
    <w:rsid w:val="00CC25A8"/>
    <w:rsid w:val="00CC39A2"/>
    <w:rsid w:val="00CC5905"/>
    <w:rsid w:val="00CC5EBC"/>
    <w:rsid w:val="00CC6FBE"/>
    <w:rsid w:val="00CD5A2C"/>
    <w:rsid w:val="00CD7EB8"/>
    <w:rsid w:val="00CE0CF8"/>
    <w:rsid w:val="00CE2C16"/>
    <w:rsid w:val="00CE2DF9"/>
    <w:rsid w:val="00CE52F1"/>
    <w:rsid w:val="00CE5BC1"/>
    <w:rsid w:val="00CE5CB5"/>
    <w:rsid w:val="00CE5D57"/>
    <w:rsid w:val="00CF08D8"/>
    <w:rsid w:val="00CF126D"/>
    <w:rsid w:val="00CF201E"/>
    <w:rsid w:val="00CF3626"/>
    <w:rsid w:val="00CF5F0B"/>
    <w:rsid w:val="00CF699D"/>
    <w:rsid w:val="00CF735C"/>
    <w:rsid w:val="00D008A9"/>
    <w:rsid w:val="00D01806"/>
    <w:rsid w:val="00D02325"/>
    <w:rsid w:val="00D02D6F"/>
    <w:rsid w:val="00D04BBF"/>
    <w:rsid w:val="00D05FA7"/>
    <w:rsid w:val="00D0637B"/>
    <w:rsid w:val="00D063E8"/>
    <w:rsid w:val="00D072F0"/>
    <w:rsid w:val="00D10952"/>
    <w:rsid w:val="00D10A16"/>
    <w:rsid w:val="00D11108"/>
    <w:rsid w:val="00D1271B"/>
    <w:rsid w:val="00D144E6"/>
    <w:rsid w:val="00D15458"/>
    <w:rsid w:val="00D21889"/>
    <w:rsid w:val="00D25CEB"/>
    <w:rsid w:val="00D27529"/>
    <w:rsid w:val="00D31A2E"/>
    <w:rsid w:val="00D3478C"/>
    <w:rsid w:val="00D41E28"/>
    <w:rsid w:val="00D41E73"/>
    <w:rsid w:val="00D43995"/>
    <w:rsid w:val="00D47231"/>
    <w:rsid w:val="00D474D8"/>
    <w:rsid w:val="00D5236C"/>
    <w:rsid w:val="00D528B3"/>
    <w:rsid w:val="00D54ECC"/>
    <w:rsid w:val="00D62DC2"/>
    <w:rsid w:val="00D64626"/>
    <w:rsid w:val="00D663ED"/>
    <w:rsid w:val="00D66BEF"/>
    <w:rsid w:val="00D6753A"/>
    <w:rsid w:val="00D70913"/>
    <w:rsid w:val="00D70D26"/>
    <w:rsid w:val="00D70F8C"/>
    <w:rsid w:val="00D73765"/>
    <w:rsid w:val="00D738B2"/>
    <w:rsid w:val="00D743E7"/>
    <w:rsid w:val="00D7582E"/>
    <w:rsid w:val="00D776C8"/>
    <w:rsid w:val="00D8365E"/>
    <w:rsid w:val="00D852F2"/>
    <w:rsid w:val="00D87DE5"/>
    <w:rsid w:val="00D87E10"/>
    <w:rsid w:val="00D94498"/>
    <w:rsid w:val="00D94D5A"/>
    <w:rsid w:val="00D95538"/>
    <w:rsid w:val="00D96D2F"/>
    <w:rsid w:val="00DA0330"/>
    <w:rsid w:val="00DA09CF"/>
    <w:rsid w:val="00DA16D2"/>
    <w:rsid w:val="00DA2368"/>
    <w:rsid w:val="00DA4B7E"/>
    <w:rsid w:val="00DA6358"/>
    <w:rsid w:val="00DB0041"/>
    <w:rsid w:val="00DB1A34"/>
    <w:rsid w:val="00DB32EE"/>
    <w:rsid w:val="00DC35E8"/>
    <w:rsid w:val="00DD050E"/>
    <w:rsid w:val="00DD2A94"/>
    <w:rsid w:val="00DD4A23"/>
    <w:rsid w:val="00DE57BA"/>
    <w:rsid w:val="00DE5D7A"/>
    <w:rsid w:val="00DE63BC"/>
    <w:rsid w:val="00DF0BE8"/>
    <w:rsid w:val="00DF3BC9"/>
    <w:rsid w:val="00DF536E"/>
    <w:rsid w:val="00DF7379"/>
    <w:rsid w:val="00DF76D0"/>
    <w:rsid w:val="00E01B9D"/>
    <w:rsid w:val="00E064AC"/>
    <w:rsid w:val="00E07931"/>
    <w:rsid w:val="00E10F27"/>
    <w:rsid w:val="00E12EC2"/>
    <w:rsid w:val="00E13498"/>
    <w:rsid w:val="00E13C36"/>
    <w:rsid w:val="00E145F9"/>
    <w:rsid w:val="00E211C2"/>
    <w:rsid w:val="00E217F7"/>
    <w:rsid w:val="00E231ED"/>
    <w:rsid w:val="00E25F68"/>
    <w:rsid w:val="00E27668"/>
    <w:rsid w:val="00E34275"/>
    <w:rsid w:val="00E349DE"/>
    <w:rsid w:val="00E454D4"/>
    <w:rsid w:val="00E4616B"/>
    <w:rsid w:val="00E508EF"/>
    <w:rsid w:val="00E53906"/>
    <w:rsid w:val="00E60C15"/>
    <w:rsid w:val="00E61146"/>
    <w:rsid w:val="00E61BF8"/>
    <w:rsid w:val="00E62428"/>
    <w:rsid w:val="00E63842"/>
    <w:rsid w:val="00E671DE"/>
    <w:rsid w:val="00E704C2"/>
    <w:rsid w:val="00E823E1"/>
    <w:rsid w:val="00E838EE"/>
    <w:rsid w:val="00E84C90"/>
    <w:rsid w:val="00E907D3"/>
    <w:rsid w:val="00E90BCB"/>
    <w:rsid w:val="00E928EB"/>
    <w:rsid w:val="00E93187"/>
    <w:rsid w:val="00E94256"/>
    <w:rsid w:val="00E94FD7"/>
    <w:rsid w:val="00E97488"/>
    <w:rsid w:val="00E97E5C"/>
    <w:rsid w:val="00EA2249"/>
    <w:rsid w:val="00EA2DFF"/>
    <w:rsid w:val="00EA3275"/>
    <w:rsid w:val="00EA464F"/>
    <w:rsid w:val="00EA4CDF"/>
    <w:rsid w:val="00EA7C5C"/>
    <w:rsid w:val="00EA7FE1"/>
    <w:rsid w:val="00EB1962"/>
    <w:rsid w:val="00EB4F21"/>
    <w:rsid w:val="00EB6FF0"/>
    <w:rsid w:val="00EC3B23"/>
    <w:rsid w:val="00EC65D4"/>
    <w:rsid w:val="00ED0506"/>
    <w:rsid w:val="00ED2278"/>
    <w:rsid w:val="00ED7CE8"/>
    <w:rsid w:val="00ED7ECD"/>
    <w:rsid w:val="00EE1CB4"/>
    <w:rsid w:val="00EE2E22"/>
    <w:rsid w:val="00EE2E5E"/>
    <w:rsid w:val="00EE521A"/>
    <w:rsid w:val="00EE55D5"/>
    <w:rsid w:val="00EE5B64"/>
    <w:rsid w:val="00EE7545"/>
    <w:rsid w:val="00EE79C5"/>
    <w:rsid w:val="00EF0C13"/>
    <w:rsid w:val="00EF2F02"/>
    <w:rsid w:val="00EF4182"/>
    <w:rsid w:val="00EF620D"/>
    <w:rsid w:val="00F01074"/>
    <w:rsid w:val="00F014CE"/>
    <w:rsid w:val="00F02C30"/>
    <w:rsid w:val="00F0383A"/>
    <w:rsid w:val="00F06027"/>
    <w:rsid w:val="00F067B4"/>
    <w:rsid w:val="00F07DA0"/>
    <w:rsid w:val="00F11324"/>
    <w:rsid w:val="00F14F6D"/>
    <w:rsid w:val="00F30832"/>
    <w:rsid w:val="00F312A4"/>
    <w:rsid w:val="00F318FB"/>
    <w:rsid w:val="00F32447"/>
    <w:rsid w:val="00F34D65"/>
    <w:rsid w:val="00F37B41"/>
    <w:rsid w:val="00F40B49"/>
    <w:rsid w:val="00F40E10"/>
    <w:rsid w:val="00F40F5C"/>
    <w:rsid w:val="00F458E9"/>
    <w:rsid w:val="00F461CC"/>
    <w:rsid w:val="00F462DB"/>
    <w:rsid w:val="00F472D4"/>
    <w:rsid w:val="00F47549"/>
    <w:rsid w:val="00F50A0E"/>
    <w:rsid w:val="00F535A3"/>
    <w:rsid w:val="00F55EA5"/>
    <w:rsid w:val="00F56270"/>
    <w:rsid w:val="00F56B50"/>
    <w:rsid w:val="00F56EB4"/>
    <w:rsid w:val="00F573F7"/>
    <w:rsid w:val="00F57B9B"/>
    <w:rsid w:val="00F60865"/>
    <w:rsid w:val="00F62120"/>
    <w:rsid w:val="00F720BF"/>
    <w:rsid w:val="00F72A63"/>
    <w:rsid w:val="00F72E19"/>
    <w:rsid w:val="00F73B40"/>
    <w:rsid w:val="00F744F7"/>
    <w:rsid w:val="00F751A1"/>
    <w:rsid w:val="00F75308"/>
    <w:rsid w:val="00F755B4"/>
    <w:rsid w:val="00F77ACF"/>
    <w:rsid w:val="00F77F57"/>
    <w:rsid w:val="00F822F6"/>
    <w:rsid w:val="00F833F7"/>
    <w:rsid w:val="00F85FA5"/>
    <w:rsid w:val="00F90916"/>
    <w:rsid w:val="00F90A64"/>
    <w:rsid w:val="00F94379"/>
    <w:rsid w:val="00F943E2"/>
    <w:rsid w:val="00F94B09"/>
    <w:rsid w:val="00F976D7"/>
    <w:rsid w:val="00FA09C6"/>
    <w:rsid w:val="00FA159B"/>
    <w:rsid w:val="00FA1E78"/>
    <w:rsid w:val="00FA2A32"/>
    <w:rsid w:val="00FA3455"/>
    <w:rsid w:val="00FA6F39"/>
    <w:rsid w:val="00FA7C43"/>
    <w:rsid w:val="00FB124A"/>
    <w:rsid w:val="00FB146C"/>
    <w:rsid w:val="00FB3166"/>
    <w:rsid w:val="00FB69EB"/>
    <w:rsid w:val="00FB764B"/>
    <w:rsid w:val="00FC1009"/>
    <w:rsid w:val="00FC3250"/>
    <w:rsid w:val="00FC3789"/>
    <w:rsid w:val="00FC79F7"/>
    <w:rsid w:val="00FD48FB"/>
    <w:rsid w:val="00FD5B01"/>
    <w:rsid w:val="00FD5D62"/>
    <w:rsid w:val="00FD5F11"/>
    <w:rsid w:val="00FD7B5F"/>
    <w:rsid w:val="00FD7F0B"/>
    <w:rsid w:val="00FE7EEF"/>
    <w:rsid w:val="00FF14E7"/>
    <w:rsid w:val="00FF4ED1"/>
    <w:rsid w:val="00FF5B8F"/>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0840"/>
  <w15:chartTrackingRefBased/>
  <w15:docId w15:val="{FB63FA23-A5D3-4C46-9A8D-5E73303F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4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531"/>
  </w:style>
  <w:style w:type="paragraph" w:styleId="Footer">
    <w:name w:val="footer"/>
    <w:basedOn w:val="Normal"/>
    <w:link w:val="FooterChar"/>
    <w:uiPriority w:val="99"/>
    <w:unhideWhenUsed/>
    <w:rsid w:val="004F0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531"/>
  </w:style>
  <w:style w:type="character" w:customStyle="1" w:styleId="Heading1Char">
    <w:name w:val="Heading 1 Char"/>
    <w:basedOn w:val="DefaultParagraphFont"/>
    <w:link w:val="Heading1"/>
    <w:uiPriority w:val="9"/>
    <w:rsid w:val="004F05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41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43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Baumgarten</cp:lastModifiedBy>
  <cp:revision>73</cp:revision>
  <dcterms:created xsi:type="dcterms:W3CDTF">2020-01-25T04:40:00Z</dcterms:created>
  <dcterms:modified xsi:type="dcterms:W3CDTF">2023-05-23T03:26:00Z</dcterms:modified>
</cp:coreProperties>
</file>