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A6B3A"/>
          <w:sz w:val="56"/>
          <w:szCs w:val="56"/>
        </w:rPr>
        <w:t xml:space="preserve">Foundation Lesson Template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80"/>
          <w:sz w:val="26"/>
          <w:szCs w:val="26"/>
        </w:rPr>
        <w:t xml:space="preserve">Slide-by-Slide Guidelines for Building Future Lessons</w:t>
      </w:r>
    </w:p>
    <w:p>
      <w:pPr>
        <w:spacing w:after="560"/>
      </w:pPr>
      <w:r>
        <w:rPr>
          <w:rFonts w:ascii="Calibri" w:cs="Calibri" w:eastAsia="Calibri" w:hAnsi="Calibri"/>
          <w:color w:val="666680"/>
          <w:sz w:val="20"/>
          <w:szCs w:val="20"/>
        </w:rPr>
        <w:t xml:space="preserve">The Inclusion Edit  ·  Impact Platform  ·  October 2026</w:t>
      </w:r>
    </w:p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PURPOSE OF THIS DOCUMENT</w:t>
      </w:r>
    </w:p>
    <w:p>
      <w:pPr>
        <w:spacing w:after="1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is the master template guide for building foundation lessons on the Impact Platform. Every foundation lesson follows the same 12-slide structure. This guide describes the purpose, required content, rules and tone for each slide type, so all lessons are consistent in structure, quality and learner experience.</w:t>
      </w:r>
    </w:p>
    <w:p>
      <w:pPr>
        <w:spacing w:after="1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Understanding Your Bias lesson (October 2026) is the reference implementation. When in doubt, use it as the model.</w:t>
      </w:r>
    </w:p>
    <w:p>
      <w:pPr>
        <w:spacing w:after="80"/>
      </w:pPr>
      <w:r>
        <w:t xml:space="preserve"/>
      </w:r>
    </w:p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LESSON FORMAT OVERVIEW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Lesson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 Lesson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count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 slides (fixed structure)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Duration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Approximately 20 minutes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Previous / Next buttons; dot navigation strip; progress bar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Quiz placement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Slide 11 always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Quiz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questions; understanding and application only; no recall or statistics questions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Quiz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Correct answers shown on submission. All learners advance. Score recorded on dashboard. Retake optional.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Reflection prompts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 least one per lesson (recommended on Slides 2, 3 and 4)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Content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dashes anywhere. Use colons and semicolons instead.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Badge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 lesson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Duration display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 min (shown on Learn page card)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SLIDE-BY-SLIDE GUIDELINES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1: Welcome and Guidelines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welcome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Orient the learner. Set expectations for lesson length, format and experience before content begins.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Lesson duration (always: approximately 20 minutes). Navigation note (12 slides, self-paced). Quiz mention (complete to record progress on dashboard). Reflection prompt mention (prompts appear throughout; no right or wrong answers). Closing line inviting the learner to begin.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Warm, clear and direct. Not corporate. Not formal. Short sentences.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Blackboard or writing surface with the lesson title or topic visible.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Length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Very short. 5 to 6 bullet points, closing line. No more.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Do not include course objectives or learning outcomes here. This slide is purely practical: what to expect, how it works.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2: Definition Slide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Define the core concept of the lesson. Give the learner a single, plain-English definition they can carry through the rest of the lesson.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Plain-English definition (labelled: In plain English). Academic or research definition as a blockquote, with citation. Key point callout (what the learner needs to take away). Reflection prompt at the end.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Optional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Clarification note if terminology varies in the field (e.g. unconscious vs implicit bias). Keep this brief.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Accessible. Never jargon-first. The plain-English definition always comes before the academic one.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Abstract or conceptual. Brains, neurons, senses, thought processes. Not people.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Citation format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Author, Year. Short. No full reference needed here — full references go on the last slide.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The definition on this slide is the one that stays consistent throughout the whole lesson and all future references. Write it once, write it precisely.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3: Why It Matters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why-matters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Establish relevance and stakes. Show the learner how this concept shows up in real workplaces and why it matters to them.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of contexts where the concept appears (e.g. recruitment, promotion, performance reviews, meetings, day-to-day interactions). At least two statistics with citations. Reflection prompt at the end.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Statistics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statistics must be real, cited and current (within 10 years where possible). One stat per paragraph. Citation on a separate line in italic text. No more than four statistics on one slide.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Evidence-based and honest. Not alarmist. Not preachy. Present facts and let them land.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Diverse people in a professional context. Real workplace settings.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Avoid passive or softened language here. If bias causes harm, name it. This slide earns trust through honesty.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4: Origins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origins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Explain where the concept comes from at a neurological and social level. Make it feel understandable and human, not shameful.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orienting fact about how the brain works (e.g. processing capacity statistic). Three to four labelled sources of influence (e.g. upbringing, media, education, social media). Reflection prompt at the end.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Normalising. Explanatory. The goal is to help the learner understand the mechanism, not to excuse harm. Biological and social framing, kept accessible.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Icons or illustrations representing the sources of influence (brain, television, books, smartphone). Abstract, not photographic.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Reflection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reflection here should invite the learner to reflect on their own history specifically, not ask generic questions.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5: Scenario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Make the concept concrete through a realistic workplace scenario. Connect theory to practice.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short scenario (3 to 5 sentences). Three to four reflection questions, each from a different perspective (recipient, perpetrator without realising it, bystander). A Key Point that names the specific bias type illustrated.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Scenario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realistic first names across diverse backgrounds. Keep it workplace-specific. Do not dramatise or sensationalise. The scenario should be immediately recognisable to a professional reader.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Neutral and observational. Invite reflection, not judgment.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diverse team meeting or professional interaction.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Length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Scenario: short. Reflection questions: 3 to 4 max. Key Point: 1 to 2 sentences.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Never name the perpetrator directly in the scenario. The point is not to shame an individual but to name a pattern.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6: Types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Introduce the key sub-types or variants of the core concept. Give the learner vocabulary to identify bias when they see it.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Four bias types (or concept variants). For each: name (bold), one-sentence definition, one concrete example in italic.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Selection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Choose the four types most relevant to workplace settings. Prioritise types that: appear in earlier slides, recur in real decision-making, and are referenced in the quiz.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Reference-style. Clear and direct. Examples make abstract types concrete.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open reference book. Represents the glossary and learning nature of this slide.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Length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Four types only. If a fifth type is important, it belongs in a deeper-dive lesson, not here.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7: Perception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perception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Challenge the idea of objectivity. Show the learner that perception is never neutral.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reference to the image (optical illusion or perceptual test). 2 to 3 short explanatory paragraphs connecting perception to bias. A Key Point callout.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a well-known visual perception illustration: Rubin's Vase, the duck/rabbit illusion, or similar. The image must be in the public domain or licensed for use. Do not use people.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Reflective. Slightly philosophical. Short paragraphs. The learner is pausing to think, not absorbing new information.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No reflection prompt needed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slide is itself the reflection. The image does the work.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Keep this slide short and spacious. The optical illusion does most of the heavy lifting. Do not overwrite it.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8: Business Case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business-case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Make the strategic argument for addressing this concept. Connect it to business outcomes the learner cares about.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Three business outcomes (e.g. better decisions, higher innovation, improved retention). For each: a bold heading naming the benefit, one or two sentences of evidence, a citation. A concluding sentence framing the topic as strategic, not just moral.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Statistics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statistics must be real, cited and recent. Use % figures and clear comparisons where possible. Never round up or approximate without noting it.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Commercial and confident. Not defensive. This slide speaks to leaders and managers directly.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papers, data, or business context. Abstract or still life. Not people.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Closing sentence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 with a sentence that names the strategic advantage of action, not the cost of inaction. Positive framing.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9: Action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Give the learner concrete, actionable steps they can take. Include both things to do and things to avoid.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Three to four DO items, each with a bold heading and a short explanatory sentence. Two to three DON'T items, each with a bold heading and a short explanatory sentence.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DO item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Actions must be specific and immediately applicable. Include at least one structural action (e.g. use criteria-based scoring). Include at least one personal practice action (e.g. take the IAT, seek out different perspectives). Where a free external resource exists (e.g. Project Implicit), include the link.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DON'T item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 common mistakes or misconceptions. Do not moralize. Keep the tone practical.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Direct. Practical. Short. Each point should feel doable, not overwhelming.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notepad, checklist, or planning visual. Do and Don't items visible.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10: Glossary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glossary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Provide a reference summary of all key terms introduced in the lesson. Useful for review and future reference.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term introduced in the lesson, in order of appearance. For each: term in bold (sage colour), definition as plain text on the same line.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Content rule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Definitions here must match exactly what was stated on the definition slide and in the content. No new terms introduced here.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Reference. Compact. Neutral.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open book or reference guide. Same visual as Slide 6.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Length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many terms as the lesson contains. Do not pad or abbreviate.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11: Quiz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quiz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 understanding and application. Record completion on the learner's dashboard.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multiple-choice questions. 4 answer options each. One clearly correct answer per question. Explanation of the correct answer shown on submission.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Question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Understanding questions: ask the learner to identify the correct definition or concept. Application questions: present a scenario and ask the learner to identify the bias type or best response. No recall questions (do not ask for statistics or publication dates). No trick questions.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Answer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four options must be plausible. The wrong answers must represent common misunderstandings, not obvious nonsense. The correct answer must not be longer or more qualified than the wrong ones.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Explanation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or two sentences. Explain why the correct answer is right, not why the others are wrong. Keep it constructive.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Quiz flow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learners move forward after submission regardless of score. Score is displayed. Retake is optional.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Supportive and non-punitive.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FC107" w:sz="12"/>
        </w:pBdr>
        <w:spacing w:after="120"/>
        <w:ind w:left="44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Note: Questions must test understanding of concepts taught in this specific lesson only. Never reference content from other lessons.</w:t>
      </w:r>
    </w:p>
    <w:p>
      <w:pPr>
        <w:spacing w:after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SLIDE 12: Takeaways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type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takeaways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Close the lesson. Consolidate the key messages. Give the learner a sense of completion and a direction forward.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Required elements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Four to five takeaway bullet points summarising the lesson's core messages. A suggested next lesson section: title of the next lesson, one or two sentences describing what the learner will cover.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Takeaway rules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point should be a complete, standalone sentence. Avoid repeating the definition verbatim. Include at least one point that normalises the topic (bias is human, not a character flaw). Include at least one point that emphasises ongoing practice.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Suggested next lesson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present. Title of the next lesson in the sequence for this topic. Do not suggest a lesson that does not yet exist.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Tone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Warm and encouraging. Forward-looking. No moralising. Leave the learner feeling capable, not judged.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Image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sealed envelope or a stamp. Represents completion and communication.</w:t>
            </w:r>
          </w:p>
        </w:tc>
      </w:tr>
    </w:tbl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CONTENT RULES FOR ALL SLIDES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Punctuation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dashes anywhere in lesson content. Use colons or semicolons instead.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curly quotes (“” ‘’), not straight quotes.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en dashes (–) for ranges (e.g. pages 4–10) only if dashes are required by a citation format.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Statistics and citations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statistics must be real and cited.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Citation format in the lesson: Author, Year (short form).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reference on the final slide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Prefer statistics from the last 10 years where 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a stat is older but foundational (e.g. Greenwald &amp; Banaji, 1995), include it with context.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Tone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for a professional adult audience. Not academic. Not corporate.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Plain English first, everywhere.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Reflection prompts are questions, not instructions. End them with a question mark.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Never moralize. Name facts and let the learner draw their own conclusions.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slide has an image placeholder with an alt text description.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 descriptions are written in italic text in a soft grey.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Images show people only on Slides 3, 5 and 8. All other slides use abstract, illustrative or object-based images.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images must be licensed for commercial use.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images must have descriptive alt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 not convey meaning through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Reflection prompts must be visually distinct from body text (use a bordered box).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Key points must be visually distinct (use a light-sage background box with a border).</w:t>
      </w:r>
    </w:p>
    <w:p>
      <w:pPr>
        <w:spacing w:after="80"/>
      </w:pPr>
      <w:r>
        <w:t xml:space="preserve"/>
      </w:r>
    </w:p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DEVELOPMENT CHECKLIST</w:t>
      </w:r>
    </w:p>
    <w:p>
      <w:pPr>
        <w:spacing w:after="1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this checklist before submitting any new foundation lesson for review.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12 slides present, in the correct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 concept defined in plain English on Slide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least 2 statistics with citations on Slides 3 and 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least 1 reflection prompt in the lesson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Scenario is realistic and workplace-specific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Four bias types defined with examples on Slide 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Glossary matches all terms used in the lesson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Quiz has 3 questions, understanding and application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quiz answer explanations written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Suggested next lesson named on Slide 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references list on the final slide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A6B3A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dashes in content anywhere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statistics cited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 placeholder and alt text on every slide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Slide types match the template (welcome, definition, why-matters, origins, scenario, types, perception, business-case, action, glossary, quiz, takeaways)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Quiz flow: correct answers revealed on submission; all learners advance; score displayed; retake optional</w:t>
      </w:r>
    </w:p>
    <w:p>
      <w:pPr>
        <w:spacing w:after="80"/>
      </w:pPr>
      <w:r>
        <w:t xml:space="preserve"/>
      </w:r>
    </w:p>
    <w:p>
      <w:pPr>
        <w:pBdr>
          <w:bottom w:val="single" w:color="CCCCCC" w:sz="6"/>
        </w:pBdr>
        <w:spacing w:after="160" w:before="560"/>
      </w:pPr>
      <w:r>
        <w:rPr>
          <w:rFonts w:ascii="Calibri" w:cs="Calibri" w:eastAsia="Calibri" w:hAnsi="Calibri"/>
          <w:b/>
          <w:bCs/>
          <w:color w:val="2A6B3A"/>
          <w:sz w:val="32"/>
          <w:szCs w:val="32"/>
        </w:rPr>
        <w:t xml:space="preserve">REFERENCE: SLIDE TYPE LIST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00"/>
      </w:tblGrid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welcome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3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why-matters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4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origins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5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6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7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perception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8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business-case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9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10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glossary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11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quiz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3A"/>
                <w:sz w:val="20"/>
                <w:szCs w:val="20"/>
              </w:rPr>
              <w:t xml:space="preserve">Slide 12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takeaways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2026-10-25T17:39:42.215Z</dcterms:created>
  <dcterms:modified xsi:type="dcterms:W3CDTF">2026-10-25T17:39:42.216Z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