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C426FF" w14:textId="77777777" w:rsidR="004A0D96" w:rsidRDefault="00000000">
      <w:pPr>
        <w:spacing w:before="240" w:after="120"/>
        <w:rPr>
          <w:lang w:eastAsia="zh-CN"/>
        </w:rPr>
      </w:pPr>
      <w:r>
        <w:rPr>
          <w:b/>
          <w:sz w:val="28"/>
          <w:lang w:eastAsia="zh-CN"/>
        </w:rPr>
        <w:t>一、数据诊断与复权处理</w:t>
      </w:r>
    </w:p>
    <w:p w14:paraId="5118C35A" w14:textId="77777777" w:rsidR="004A0D96" w:rsidRDefault="00000000">
      <w:pPr>
        <w:spacing w:before="160" w:after="80"/>
        <w:rPr>
          <w:lang w:eastAsia="zh-CN"/>
        </w:rPr>
      </w:pPr>
      <w:r>
        <w:rPr>
          <w:b/>
          <w:sz w:val="24"/>
          <w:lang w:eastAsia="zh-CN"/>
        </w:rPr>
        <w:t>1.1 数据复权</w:t>
      </w:r>
    </w:p>
    <w:p w14:paraId="3E0B2ECF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t>股票分红送股会在除权除息日产生股价跳空缺口。不复权时，这些缺口会被均线策略误判为趋势转折，导致回测收益率严重失真。例如10送10的股票不复权会出现股价腰斩，产生虚假的卖出信号。本报告所有数据均来自</w:t>
      </w:r>
      <w:proofErr w:type="spellStart"/>
      <w:r>
        <w:rPr>
          <w:lang w:eastAsia="zh-CN"/>
        </w:rPr>
        <w:t>AKShare</w:t>
      </w:r>
      <w:proofErr w:type="spellEnd"/>
      <w:r>
        <w:rPr>
          <w:lang w:eastAsia="zh-CN"/>
        </w:rPr>
        <w:t>前复权（</w:t>
      </w:r>
      <w:proofErr w:type="spellStart"/>
      <w:r>
        <w:rPr>
          <w:lang w:eastAsia="zh-CN"/>
        </w:rPr>
        <w:t>qfq</w:t>
      </w:r>
      <w:proofErr w:type="spellEnd"/>
      <w:r>
        <w:rPr>
          <w:lang w:eastAsia="zh-CN"/>
        </w:rPr>
        <w:t>）接口，以最新股本为基准向后调整历史价格，保证了历史收益率计算的正确性。</w:t>
      </w:r>
    </w:p>
    <w:p w14:paraId="4E0F903E" w14:textId="77777777" w:rsidR="004A0D96" w:rsidRDefault="00000000">
      <w:pPr>
        <w:spacing w:before="160" w:after="80"/>
        <w:rPr>
          <w:lang w:eastAsia="zh-CN"/>
        </w:rPr>
      </w:pPr>
      <w:r>
        <w:rPr>
          <w:b/>
          <w:sz w:val="24"/>
          <w:lang w:eastAsia="zh-CN"/>
        </w:rPr>
        <w:t>1.2 数据质量诊断</w:t>
      </w:r>
    </w:p>
    <w:p w14:paraId="461D7A95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t>以贵州茅台（600519.SH）为主要标的，数据范围2025-05-29至2026-07-03，共267个交易日，五个核心字段（OHLCV）均无缺失值。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4A0D96" w14:paraId="50778D40" w14:textId="77777777">
        <w:trPr>
          <w:jc w:val="center"/>
        </w:trPr>
        <w:tc>
          <w:tcPr>
            <w:tcW w:w="2878" w:type="dxa"/>
            <w:shd w:val="clear" w:color="auto" w:fill="D9D9D9"/>
          </w:tcPr>
          <w:p w14:paraId="73F47AB8" w14:textId="77777777" w:rsidR="004A0D9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统计量</w:t>
            </w:r>
            <w:proofErr w:type="spellEnd"/>
          </w:p>
        </w:tc>
        <w:tc>
          <w:tcPr>
            <w:tcW w:w="2878" w:type="dxa"/>
            <w:shd w:val="clear" w:color="auto" w:fill="D9D9D9"/>
          </w:tcPr>
          <w:p w14:paraId="0514E7D3" w14:textId="77777777" w:rsidR="004A0D96" w:rsidRDefault="00000000"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  <w:tc>
          <w:tcPr>
            <w:tcW w:w="2878" w:type="dxa"/>
            <w:shd w:val="clear" w:color="auto" w:fill="D9D9D9"/>
          </w:tcPr>
          <w:p w14:paraId="0E0E2A40" w14:textId="77777777" w:rsidR="004A0D96" w:rsidRDefault="00000000"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 w:rsidR="004A0D96" w14:paraId="7E32EC34" w14:textId="77777777">
        <w:trPr>
          <w:jc w:val="center"/>
        </w:trPr>
        <w:tc>
          <w:tcPr>
            <w:tcW w:w="2878" w:type="dxa"/>
          </w:tcPr>
          <w:p w14:paraId="1572AC57" w14:textId="77777777" w:rsidR="004A0D96" w:rsidRDefault="00000000">
            <w:pPr>
              <w:jc w:val="center"/>
            </w:pPr>
            <w:r>
              <w:rPr>
                <w:sz w:val="18"/>
              </w:rPr>
              <w:t>均值</w:t>
            </w:r>
          </w:p>
        </w:tc>
        <w:tc>
          <w:tcPr>
            <w:tcW w:w="2878" w:type="dxa"/>
          </w:tcPr>
          <w:p w14:paraId="6B4A4225" w14:textId="77777777" w:rsidR="004A0D96" w:rsidRDefault="00000000">
            <w:pPr>
              <w:jc w:val="center"/>
            </w:pPr>
            <w:r>
              <w:rPr>
                <w:sz w:val="18"/>
              </w:rPr>
              <w:t>1373.06 元</w:t>
            </w:r>
          </w:p>
        </w:tc>
        <w:tc>
          <w:tcPr>
            <w:tcW w:w="2878" w:type="dxa"/>
          </w:tcPr>
          <w:p w14:paraId="1AD87CA8" w14:textId="77777777" w:rsidR="004A0D96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区间内收盘价算术平均</w:t>
            </w:r>
          </w:p>
        </w:tc>
      </w:tr>
      <w:tr w:rsidR="004A0D96" w14:paraId="0BCC6C5C" w14:textId="77777777">
        <w:trPr>
          <w:jc w:val="center"/>
        </w:trPr>
        <w:tc>
          <w:tcPr>
            <w:tcW w:w="2878" w:type="dxa"/>
          </w:tcPr>
          <w:p w14:paraId="029C896B" w14:textId="77777777" w:rsidR="004A0D96" w:rsidRDefault="00000000">
            <w:pPr>
              <w:jc w:val="center"/>
            </w:pPr>
            <w:proofErr w:type="spellStart"/>
            <w:r>
              <w:rPr>
                <w:sz w:val="18"/>
              </w:rPr>
              <w:t>标准差</w:t>
            </w:r>
            <w:proofErr w:type="spellEnd"/>
          </w:p>
        </w:tc>
        <w:tc>
          <w:tcPr>
            <w:tcW w:w="2878" w:type="dxa"/>
          </w:tcPr>
          <w:p w14:paraId="4A509162" w14:textId="77777777" w:rsidR="004A0D96" w:rsidRDefault="00000000">
            <w:pPr>
              <w:jc w:val="center"/>
            </w:pPr>
            <w:r>
              <w:rPr>
                <w:sz w:val="18"/>
              </w:rPr>
              <w:t>64.29 元</w:t>
            </w:r>
          </w:p>
        </w:tc>
        <w:tc>
          <w:tcPr>
            <w:tcW w:w="2878" w:type="dxa"/>
          </w:tcPr>
          <w:p w14:paraId="0FE62955" w14:textId="77777777" w:rsidR="004A0D96" w:rsidRDefault="00000000">
            <w:pPr>
              <w:jc w:val="center"/>
            </w:pPr>
            <w:r>
              <w:rPr>
                <w:sz w:val="18"/>
              </w:rPr>
              <w:t>收盘价离散程度</w:t>
            </w:r>
          </w:p>
        </w:tc>
      </w:tr>
      <w:tr w:rsidR="004A0D96" w14:paraId="4C3FE146" w14:textId="77777777">
        <w:trPr>
          <w:jc w:val="center"/>
        </w:trPr>
        <w:tc>
          <w:tcPr>
            <w:tcW w:w="2878" w:type="dxa"/>
          </w:tcPr>
          <w:p w14:paraId="3C65CE07" w14:textId="77777777" w:rsidR="004A0D96" w:rsidRDefault="00000000">
            <w:pPr>
              <w:jc w:val="center"/>
            </w:pPr>
            <w:r>
              <w:rPr>
                <w:sz w:val="18"/>
              </w:rPr>
              <w:t>最小值 / 最大值</w:t>
            </w:r>
          </w:p>
        </w:tc>
        <w:tc>
          <w:tcPr>
            <w:tcW w:w="2878" w:type="dxa"/>
          </w:tcPr>
          <w:p w14:paraId="289DBCC2" w14:textId="77777777" w:rsidR="004A0D96" w:rsidRDefault="00000000">
            <w:pPr>
              <w:jc w:val="center"/>
            </w:pPr>
            <w:r>
              <w:rPr>
                <w:sz w:val="18"/>
              </w:rPr>
              <w:t>1168.63 / 1526.98 元</w:t>
            </w:r>
          </w:p>
        </w:tc>
        <w:tc>
          <w:tcPr>
            <w:tcW w:w="2878" w:type="dxa"/>
          </w:tcPr>
          <w:p w14:paraId="465F2CA0" w14:textId="77777777" w:rsidR="004A0D96" w:rsidRDefault="00000000">
            <w:pPr>
              <w:jc w:val="center"/>
            </w:pPr>
            <w:r>
              <w:rPr>
                <w:sz w:val="18"/>
              </w:rPr>
              <w:t>价格区间</w:t>
            </w:r>
          </w:p>
        </w:tc>
      </w:tr>
      <w:tr w:rsidR="004A0D96" w14:paraId="2A9BCE97" w14:textId="77777777">
        <w:trPr>
          <w:jc w:val="center"/>
        </w:trPr>
        <w:tc>
          <w:tcPr>
            <w:tcW w:w="2878" w:type="dxa"/>
          </w:tcPr>
          <w:p w14:paraId="49B20A87" w14:textId="77777777" w:rsidR="004A0D96" w:rsidRDefault="00000000">
            <w:pPr>
              <w:jc w:val="center"/>
            </w:pPr>
            <w:r>
              <w:rPr>
                <w:sz w:val="18"/>
              </w:rPr>
              <w:t>偏度</w:t>
            </w:r>
          </w:p>
        </w:tc>
        <w:tc>
          <w:tcPr>
            <w:tcW w:w="2878" w:type="dxa"/>
          </w:tcPr>
          <w:p w14:paraId="4E4ABD8D" w14:textId="77777777" w:rsidR="004A0D96" w:rsidRDefault="00000000">
            <w:pPr>
              <w:jc w:val="center"/>
            </w:pPr>
            <w:r>
              <w:rPr>
                <w:sz w:val="18"/>
              </w:rPr>
              <w:t>-1.1395</w:t>
            </w:r>
          </w:p>
        </w:tc>
        <w:tc>
          <w:tcPr>
            <w:tcW w:w="2878" w:type="dxa"/>
          </w:tcPr>
          <w:p w14:paraId="2456A244" w14:textId="77777777" w:rsidR="004A0D96" w:rsidRDefault="00000000">
            <w:pPr>
              <w:jc w:val="center"/>
            </w:pPr>
            <w:r>
              <w:rPr>
                <w:sz w:val="18"/>
              </w:rPr>
              <w:t>负值=左偏，正值=右偏</w:t>
            </w:r>
          </w:p>
        </w:tc>
      </w:tr>
      <w:tr w:rsidR="004A0D96" w14:paraId="6B57520F" w14:textId="77777777">
        <w:trPr>
          <w:jc w:val="center"/>
        </w:trPr>
        <w:tc>
          <w:tcPr>
            <w:tcW w:w="2878" w:type="dxa"/>
          </w:tcPr>
          <w:p w14:paraId="36514010" w14:textId="77777777" w:rsidR="004A0D96" w:rsidRDefault="00000000">
            <w:pPr>
              <w:jc w:val="center"/>
            </w:pPr>
            <w:r>
              <w:rPr>
                <w:sz w:val="18"/>
              </w:rPr>
              <w:t>峰度</w:t>
            </w:r>
          </w:p>
        </w:tc>
        <w:tc>
          <w:tcPr>
            <w:tcW w:w="2878" w:type="dxa"/>
          </w:tcPr>
          <w:p w14:paraId="66136B0B" w14:textId="77777777" w:rsidR="004A0D96" w:rsidRDefault="00000000">
            <w:pPr>
              <w:jc w:val="center"/>
            </w:pPr>
            <w:r>
              <w:rPr>
                <w:sz w:val="18"/>
              </w:rPr>
              <w:t>1.5065</w:t>
            </w:r>
          </w:p>
        </w:tc>
        <w:tc>
          <w:tcPr>
            <w:tcW w:w="2878" w:type="dxa"/>
          </w:tcPr>
          <w:p w14:paraId="11FE7EE8" w14:textId="77777777" w:rsidR="004A0D96" w:rsidRDefault="00000000">
            <w:pPr>
              <w:jc w:val="center"/>
            </w:pPr>
            <w:r>
              <w:rPr>
                <w:sz w:val="18"/>
              </w:rPr>
              <w:t>正值=尖峰厚尾</w:t>
            </w:r>
          </w:p>
        </w:tc>
      </w:tr>
    </w:tbl>
    <w:p w14:paraId="0FF40A1B" w14:textId="77777777" w:rsidR="004A0D96" w:rsidRDefault="004A0D9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7"/>
        <w:gridCol w:w="4317"/>
      </w:tblGrid>
      <w:tr w:rsidR="004A0D96" w14:paraId="18312EF9" w14:textId="77777777">
        <w:trPr>
          <w:jc w:val="center"/>
        </w:trPr>
        <w:tc>
          <w:tcPr>
            <w:tcW w:w="4317" w:type="dxa"/>
            <w:shd w:val="clear" w:color="auto" w:fill="D9D9D9"/>
          </w:tcPr>
          <w:p w14:paraId="20345CA4" w14:textId="77777777" w:rsidR="004A0D96" w:rsidRDefault="00000000">
            <w:pPr>
              <w:jc w:val="center"/>
            </w:pPr>
            <w:r>
              <w:rPr>
                <w:b/>
                <w:sz w:val="18"/>
              </w:rPr>
              <w:t>收益率指标</w:t>
            </w:r>
          </w:p>
        </w:tc>
        <w:tc>
          <w:tcPr>
            <w:tcW w:w="4317" w:type="dxa"/>
            <w:shd w:val="clear" w:color="auto" w:fill="D9D9D9"/>
          </w:tcPr>
          <w:p w14:paraId="13D2C736" w14:textId="77777777" w:rsidR="004A0D96" w:rsidRDefault="00000000"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 w:rsidR="004A0D96" w14:paraId="45256D63" w14:textId="77777777">
        <w:trPr>
          <w:jc w:val="center"/>
        </w:trPr>
        <w:tc>
          <w:tcPr>
            <w:tcW w:w="4317" w:type="dxa"/>
          </w:tcPr>
          <w:p w14:paraId="31E3BD75" w14:textId="77777777" w:rsidR="004A0D96" w:rsidRDefault="00000000">
            <w:pPr>
              <w:jc w:val="center"/>
            </w:pPr>
            <w:r>
              <w:rPr>
                <w:sz w:val="18"/>
              </w:rPr>
              <w:t>日均收益率</w:t>
            </w:r>
          </w:p>
        </w:tc>
        <w:tc>
          <w:tcPr>
            <w:tcW w:w="4317" w:type="dxa"/>
          </w:tcPr>
          <w:p w14:paraId="08E7F16C" w14:textId="77777777" w:rsidR="004A0D96" w:rsidRDefault="00000000">
            <w:pPr>
              <w:jc w:val="center"/>
            </w:pPr>
            <w:r>
              <w:rPr>
                <w:sz w:val="18"/>
              </w:rPr>
              <w:t>-0.0675%</w:t>
            </w:r>
          </w:p>
        </w:tc>
      </w:tr>
      <w:tr w:rsidR="004A0D96" w14:paraId="23F2E3DF" w14:textId="77777777">
        <w:trPr>
          <w:jc w:val="center"/>
        </w:trPr>
        <w:tc>
          <w:tcPr>
            <w:tcW w:w="4317" w:type="dxa"/>
          </w:tcPr>
          <w:p w14:paraId="47E24ECC" w14:textId="77777777" w:rsidR="004A0D96" w:rsidRDefault="00000000">
            <w:pPr>
              <w:jc w:val="center"/>
            </w:pPr>
            <w:r>
              <w:rPr>
                <w:sz w:val="18"/>
              </w:rPr>
              <w:t>日波动率</w:t>
            </w:r>
          </w:p>
        </w:tc>
        <w:tc>
          <w:tcPr>
            <w:tcW w:w="4317" w:type="dxa"/>
          </w:tcPr>
          <w:p w14:paraId="4FF5CE29" w14:textId="77777777" w:rsidR="004A0D96" w:rsidRDefault="00000000">
            <w:pPr>
              <w:jc w:val="center"/>
            </w:pPr>
            <w:r>
              <w:rPr>
                <w:sz w:val="18"/>
              </w:rPr>
              <w:t>1.2819%</w:t>
            </w:r>
          </w:p>
        </w:tc>
      </w:tr>
      <w:tr w:rsidR="004A0D96" w14:paraId="01498C3C" w14:textId="77777777">
        <w:trPr>
          <w:jc w:val="center"/>
        </w:trPr>
        <w:tc>
          <w:tcPr>
            <w:tcW w:w="4317" w:type="dxa"/>
          </w:tcPr>
          <w:p w14:paraId="381CA7D8" w14:textId="77777777" w:rsidR="004A0D96" w:rsidRDefault="00000000">
            <w:pPr>
              <w:jc w:val="center"/>
            </w:pPr>
            <w:r>
              <w:rPr>
                <w:sz w:val="18"/>
              </w:rPr>
              <w:t>年化波动率</w:t>
            </w:r>
          </w:p>
        </w:tc>
        <w:tc>
          <w:tcPr>
            <w:tcW w:w="4317" w:type="dxa"/>
          </w:tcPr>
          <w:p w14:paraId="3E5FEE66" w14:textId="77777777" w:rsidR="004A0D96" w:rsidRDefault="00000000">
            <w:pPr>
              <w:jc w:val="center"/>
            </w:pPr>
            <w:r>
              <w:rPr>
                <w:sz w:val="18"/>
              </w:rPr>
              <w:t>20.35%</w:t>
            </w:r>
          </w:p>
        </w:tc>
      </w:tr>
      <w:tr w:rsidR="004A0D96" w14:paraId="6F6E3957" w14:textId="77777777">
        <w:trPr>
          <w:jc w:val="center"/>
        </w:trPr>
        <w:tc>
          <w:tcPr>
            <w:tcW w:w="4317" w:type="dxa"/>
          </w:tcPr>
          <w:p w14:paraId="7D9590B7" w14:textId="77777777" w:rsidR="004A0D96" w:rsidRDefault="00000000">
            <w:pPr>
              <w:jc w:val="center"/>
            </w:pPr>
            <w:r>
              <w:rPr>
                <w:sz w:val="18"/>
              </w:rPr>
              <w:t>最大回撤（价格）</w:t>
            </w:r>
          </w:p>
        </w:tc>
        <w:tc>
          <w:tcPr>
            <w:tcW w:w="4317" w:type="dxa"/>
          </w:tcPr>
          <w:p w14:paraId="6DDDC227" w14:textId="77777777" w:rsidR="004A0D96" w:rsidRDefault="00000000">
            <w:pPr>
              <w:jc w:val="center"/>
            </w:pPr>
            <w:r>
              <w:rPr>
                <w:sz w:val="18"/>
              </w:rPr>
              <w:t>-23.47%</w:t>
            </w:r>
          </w:p>
        </w:tc>
      </w:tr>
    </w:tbl>
    <w:p w14:paraId="729AC373" w14:textId="77777777" w:rsidR="004A0D96" w:rsidRDefault="004A0D96"/>
    <w:p w14:paraId="364914EE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t>Jarque-Bera检验：JB=948.09, p=0.000000，拒绝正态分布原假设，收益率呈非正态特征，与金融时间序列典型特征一致。</w:t>
      </w:r>
    </w:p>
    <w:p w14:paraId="2CB4B592" w14:textId="77777777" w:rsidR="004A0D9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BA663FA" w14:textId="77777777" w:rsidR="004A0D96" w:rsidRDefault="00000000">
      <w:pPr>
        <w:spacing w:before="240" w:after="120"/>
        <w:rPr>
          <w:lang w:eastAsia="zh-CN"/>
        </w:rPr>
      </w:pPr>
      <w:r>
        <w:rPr>
          <w:b/>
          <w:sz w:val="28"/>
          <w:lang w:eastAsia="zh-CN"/>
        </w:rPr>
        <w:lastRenderedPageBreak/>
        <w:t>二、双均线策略原理</w:t>
      </w:r>
    </w:p>
    <w:p w14:paraId="295641AB" w14:textId="77777777" w:rsidR="004A0D96" w:rsidRDefault="00000000">
      <w:pPr>
        <w:spacing w:before="160" w:after="80"/>
        <w:rPr>
          <w:lang w:eastAsia="zh-CN"/>
        </w:rPr>
      </w:pPr>
      <w:r>
        <w:rPr>
          <w:b/>
          <w:sz w:val="24"/>
          <w:lang w:eastAsia="zh-CN"/>
        </w:rPr>
        <w:t>2.1 策略逻辑</w:t>
      </w:r>
    </w:p>
    <w:p w14:paraId="6D21FA69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t>双均线交叉策略是趋势跟踪策略的基础形态。短周期均线（如MA5）反映近期价格重心，长周期均线（如MA15）反映中期趋势背景。当短期均价上穿长期均价时，意味着市场愿意以更高价格入场，触发买入（金叉）；反之触发卖出（死叉）。策略的四个规则完全由数学条件确定：金叉全仓买入、死叉全部卖出、不做空、不主观干预。</w:t>
      </w:r>
    </w:p>
    <w:p w14:paraId="4B907E50" w14:textId="77777777" w:rsidR="004A0D96" w:rsidRDefault="00000000">
      <w:pPr>
        <w:spacing w:before="160" w:after="80"/>
        <w:rPr>
          <w:lang w:eastAsia="zh-CN"/>
        </w:rPr>
      </w:pPr>
      <w:r>
        <w:rPr>
          <w:b/>
          <w:sz w:val="24"/>
          <w:lang w:eastAsia="zh-CN"/>
        </w:rPr>
        <w:t>2.2 数学定义</w:t>
      </w:r>
    </w:p>
    <w:p w14:paraId="014A99C2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t>简单移动平均线（SMA）的计算公式：</w:t>
      </w:r>
    </w:p>
    <w:p w14:paraId="25F96106" w14:textId="77777777" w:rsidR="004A0D96" w:rsidRDefault="00000000">
      <w:pPr>
        <w:jc w:val="center"/>
      </w:pPr>
      <m:oMathPara>
        <m:oMath>
          <m:r>
            <w:rPr>
              <w:rFonts w:ascii="Cambria Math" w:hAnsi="Cambria Math"/>
            </w:rPr>
            <m:t xml:space="preserve">SMA_N(t)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 xml:space="preserve">  Σ_{i=0}^{N-1} Close_{t-i}</m:t>
          </m:r>
        </m:oMath>
      </m:oMathPara>
    </w:p>
    <w:p w14:paraId="6B0BE9D6" w14:textId="77777777" w:rsidR="004A0D96" w:rsidRDefault="004A0D96"/>
    <w:p w14:paraId="4316A719" w14:textId="77777777" w:rsidR="004A0D96" w:rsidRDefault="00000000">
      <w:pPr>
        <w:ind w:firstLine="420"/>
      </w:pPr>
      <w:r>
        <w:t>金叉条件：SMA_short[t-1] &gt; SMA_long[t-1] 且 SMA_short[t-2] ≤ SMA_long[t-2]。死叉条件：SMA_short[t-1] &lt; SMA_long[t-1] 且 SMA_short[t-2] ≥ SMA_long[t-2]。</w:t>
      </w:r>
    </w:p>
    <w:p w14:paraId="57153EFA" w14:textId="77777777" w:rsidR="004A0D96" w:rsidRDefault="00000000">
      <w:pPr>
        <w:spacing w:before="160" w:after="80"/>
        <w:rPr>
          <w:lang w:eastAsia="zh-CN"/>
        </w:rPr>
      </w:pPr>
      <w:r>
        <w:rPr>
          <w:b/>
          <w:sz w:val="24"/>
          <w:lang w:eastAsia="zh-CN"/>
        </w:rPr>
        <w:t>2.3 避免未来函数</w:t>
      </w:r>
    </w:p>
    <w:p w14:paraId="651DCEF1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t>未来函数（Look-ahead Bias）是回测中最常见的致命错误——用当日收盘价算均线来判断当日是否交易。本策略使用T-2和T-1的均线值判断信号（这两个值在T日开盘前已知），在T日以收盘价执行交易。这等价于“T日开盘确认信号→T日收盘执行”，是业界标准的折中方案。</w:t>
      </w:r>
    </w:p>
    <w:p w14:paraId="4398D063" w14:textId="77777777" w:rsidR="004A0D96" w:rsidRDefault="00000000">
      <w:pPr>
        <w:spacing w:before="160" w:after="80"/>
        <w:rPr>
          <w:lang w:eastAsia="zh-CN"/>
        </w:rPr>
      </w:pPr>
      <w:r>
        <w:rPr>
          <w:b/>
          <w:sz w:val="24"/>
          <w:lang w:eastAsia="zh-CN"/>
        </w:rPr>
        <w:t>2.4 交易成本</w:t>
      </w:r>
    </w:p>
    <w:p w14:paraId="587F41D3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t>回测模拟手续费0.03%（万三）和滑点0.01%。手续费买卖各收一次，滑点模拟订单执行延迟。单边总成本约0.04%，双边约0.08%。交互看板中两项成本均可调节。</w:t>
      </w:r>
    </w:p>
    <w:p w14:paraId="250D3005" w14:textId="77777777" w:rsidR="004A0D9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5F7E6AB" w14:textId="77777777" w:rsidR="004A0D96" w:rsidRDefault="00000000">
      <w:pPr>
        <w:spacing w:before="240" w:after="120"/>
        <w:rPr>
          <w:lang w:eastAsia="zh-CN"/>
        </w:rPr>
      </w:pPr>
      <w:r>
        <w:rPr>
          <w:b/>
          <w:sz w:val="28"/>
          <w:lang w:eastAsia="zh-CN"/>
        </w:rPr>
        <w:lastRenderedPageBreak/>
        <w:t>三、量化策略评估指标</w:t>
      </w:r>
    </w:p>
    <w:p w14:paraId="1258E01A" w14:textId="77777777" w:rsidR="004A0D96" w:rsidRDefault="00000000">
      <w:pPr>
        <w:spacing w:before="160" w:after="80"/>
        <w:rPr>
          <w:lang w:eastAsia="zh-CN"/>
        </w:rPr>
      </w:pPr>
      <w:r>
        <w:rPr>
          <w:b/>
          <w:sz w:val="24"/>
          <w:lang w:eastAsia="zh-CN"/>
        </w:rPr>
        <w:t>3.1 累计回报</w:t>
      </w:r>
    </w:p>
    <w:p w14:paraId="7699FED6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t>反映策略总收益率，但不考虑时间长度和过程波动。</w:t>
      </w:r>
    </w:p>
    <w:p w14:paraId="0CD25D31" w14:textId="77777777" w:rsidR="004A0D96" w:rsidRDefault="00000000">
      <w:pPr>
        <w:jc w:val="center"/>
      </w:pPr>
      <m:oMathPara>
        <m:oMath>
          <m:r>
            <w:rPr>
              <w:rFonts w:ascii="Cambria Math" w:hAnsi="Cambria Math"/>
            </w:rPr>
            <m:t xml:space="preserve">R_{cum}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V_{final} - V_{init}</m:t>
              </m:r>
            </m:num>
            <m:den>
              <m:r>
                <w:rPr>
                  <w:rFonts w:ascii="Cambria Math" w:hAnsi="Cambria Math"/>
                </w:rPr>
                <m:t>V_{init}</m:t>
              </m:r>
            </m:den>
          </m:f>
          <m:r>
            <w:rPr>
              <w:rFonts w:ascii="Cambria Math" w:hAnsi="Cambria Math"/>
            </w:rPr>
            <m:t xml:space="preserve"> × 100%</m:t>
          </m:r>
        </m:oMath>
      </m:oMathPara>
    </w:p>
    <w:p w14:paraId="7D4DE79B" w14:textId="77777777" w:rsidR="004A0D96" w:rsidRDefault="004A0D96"/>
    <w:p w14:paraId="30BB181A" w14:textId="77777777" w:rsidR="004A0D96" w:rsidRDefault="00000000">
      <w:pPr>
        <w:spacing w:before="160" w:after="80"/>
        <w:rPr>
          <w:lang w:eastAsia="zh-CN"/>
        </w:rPr>
      </w:pPr>
      <w:r>
        <w:rPr>
          <w:b/>
          <w:sz w:val="24"/>
          <w:lang w:eastAsia="zh-CN"/>
        </w:rPr>
        <w:t>3.2 年化收益率</w:t>
      </w:r>
    </w:p>
    <w:p w14:paraId="14985B6A" w14:textId="77777777" w:rsidR="004A0D96" w:rsidRDefault="00000000">
      <w:pPr>
        <w:ind w:firstLine="420"/>
      </w:pPr>
      <w:r>
        <w:rPr>
          <w:lang w:eastAsia="zh-CN"/>
        </w:rPr>
        <w:t>将不同期限的收益率统一为年化口径（252个交易日/年），便于跨策略对比。</w:t>
      </w:r>
      <w:proofErr w:type="spellStart"/>
      <w:r>
        <w:t>长期年化</w:t>
      </w:r>
      <w:proofErr w:type="spellEnd"/>
      <w:r>
        <w:t>&gt;10%已属优秀。</w:t>
      </w:r>
    </w:p>
    <w:p w14:paraId="33F7AD4D" w14:textId="77777777" w:rsidR="004A0D96" w:rsidRDefault="00000000">
      <w:pPr>
        <w:jc w:val="center"/>
      </w:pPr>
      <m:oMathPara>
        <m:oMath>
          <m:r>
            <w:rPr>
              <w:rFonts w:ascii="Cambria Math" w:hAnsi="Cambria Math"/>
            </w:rPr>
            <m:t>R_{ann} = [(V_{final}/V_{init})^{252/T} - 1] × 100%</m:t>
          </m:r>
        </m:oMath>
      </m:oMathPara>
    </w:p>
    <w:p w14:paraId="3FC03ADD" w14:textId="77777777" w:rsidR="004A0D96" w:rsidRDefault="004A0D96"/>
    <w:p w14:paraId="4C9F0C99" w14:textId="77777777" w:rsidR="004A0D96" w:rsidRDefault="00000000">
      <w:pPr>
        <w:spacing w:before="160" w:after="80"/>
        <w:rPr>
          <w:lang w:eastAsia="zh-CN"/>
        </w:rPr>
      </w:pPr>
      <w:r>
        <w:rPr>
          <w:b/>
          <w:sz w:val="24"/>
          <w:lang w:eastAsia="zh-CN"/>
        </w:rPr>
        <w:t>3.3 最大回撤（MDD）</w:t>
      </w:r>
    </w:p>
    <w:p w14:paraId="0CB31B08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t>衡量策略从峰值到谷底的最大跌幅。MDD直接对应投资者的心理承受极限——回撤30%的策略在执行中绝大多数人会在底部止损离场。风控原则要求在策略设计之初设定回撤阈值。</w:t>
      </w:r>
    </w:p>
    <w:p w14:paraId="4E20C664" w14:textId="77777777" w:rsidR="004A0D96" w:rsidRDefault="00000000">
      <w:pPr>
        <w:jc w:val="center"/>
      </w:pPr>
      <m:oMathPara>
        <m:oMath>
          <m:r>
            <w:rPr>
              <w:rFonts w:ascii="Cambria Math" w:hAnsi="Cambria Math"/>
            </w:rPr>
            <m:t xml:space="preserve">MDD = max_{t}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Peak(t) - Equity(t)</m:t>
              </m:r>
            </m:num>
            <m:den>
              <m:r>
                <w:rPr>
                  <w:rFonts w:ascii="Cambria Math" w:hAnsi="Cambria Math"/>
                </w:rPr>
                <m:t>Peak(t)</m:t>
              </m:r>
            </m:den>
          </m:f>
          <m:r>
            <w:rPr>
              <w:rFonts w:ascii="Cambria Math" w:hAnsi="Cambria Math"/>
            </w:rPr>
            <m:t xml:space="preserve"> × 100%</m:t>
          </m:r>
        </m:oMath>
      </m:oMathPara>
    </w:p>
    <w:p w14:paraId="5A67C4EA" w14:textId="77777777" w:rsidR="004A0D96" w:rsidRDefault="004A0D96"/>
    <w:p w14:paraId="59FA3600" w14:textId="77777777" w:rsidR="004A0D96" w:rsidRDefault="00000000">
      <w:pPr>
        <w:spacing w:before="160" w:after="80"/>
        <w:rPr>
          <w:lang w:eastAsia="zh-CN"/>
        </w:rPr>
      </w:pPr>
      <w:r>
        <w:rPr>
          <w:b/>
          <w:sz w:val="24"/>
          <w:lang w:eastAsia="zh-CN"/>
        </w:rPr>
        <w:t>3.4 夏普比率</w:t>
      </w:r>
    </w:p>
    <w:p w14:paraId="6EF6748A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t>核心风险调整收益指标，衡量每单位波动风险换取的超额收益。&gt;1表示风险调整后表现良好，&gt;2为优秀，&lt;0表示未跑赢无风险利率（Rf≈2%）。</w:t>
      </w:r>
    </w:p>
    <w:p w14:paraId="7FE1CA77" w14:textId="77777777" w:rsidR="004A0D96" w:rsidRDefault="00000000">
      <w:pPr>
        <w:jc w:val="center"/>
      </w:pPr>
      <m:oMathPara>
        <m:oMath>
          <m:r>
            <w:rPr>
              <w:rFonts w:ascii="Cambria Math" w:hAnsi="Cambria Math"/>
            </w:rPr>
            <m:t xml:space="preserve">Sharpe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R_{ann} - R_f</m:t>
              </m:r>
            </m:num>
            <m:den>
              <m:r>
                <w:rPr>
                  <w:rFonts w:ascii="Cambria Math" w:hAnsi="Cambria Math"/>
                </w:rPr>
                <m:t>σ_{ann}</m:t>
              </m:r>
            </m:den>
          </m:f>
        </m:oMath>
      </m:oMathPara>
    </w:p>
    <w:p w14:paraId="14212C7F" w14:textId="77777777" w:rsidR="004A0D96" w:rsidRDefault="004A0D96"/>
    <w:p w14:paraId="57B4C1F4" w14:textId="77777777" w:rsidR="004A0D96" w:rsidRDefault="00000000">
      <w:pPr>
        <w:spacing w:before="160" w:after="80"/>
        <w:rPr>
          <w:lang w:eastAsia="zh-CN"/>
        </w:rPr>
      </w:pPr>
      <w:r>
        <w:rPr>
          <w:b/>
          <w:sz w:val="24"/>
          <w:lang w:eastAsia="zh-CN"/>
        </w:rPr>
        <w:t>3.5 胜率与盈亏比</w:t>
      </w:r>
    </w:p>
    <w:p w14:paraId="4C8181DC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t>胜率=盈利次数/总次数。盈亏比=平均盈利/平均亏损。关键认知：胜率高不代表策略好，趋势跟踪策略的典型特征是“低胜率、高盈亏比”——多数交易小亏，少数交易大赚。一个胜率30%盈亏比5:1的策略，远优于胜率70%盈亏比0.5:1的策略。</w:t>
      </w:r>
    </w:p>
    <w:p w14:paraId="1F5FB50F" w14:textId="77777777" w:rsidR="004A0D96" w:rsidRDefault="00000000">
      <w:pPr>
        <w:spacing w:before="160" w:after="80"/>
        <w:rPr>
          <w:lang w:eastAsia="zh-CN"/>
        </w:rPr>
      </w:pPr>
      <w:r>
        <w:rPr>
          <w:b/>
          <w:sz w:val="24"/>
          <w:lang w:eastAsia="zh-CN"/>
        </w:rPr>
        <w:t>3.6 基准对比</w:t>
      </w:r>
    </w:p>
    <w:p w14:paraId="35B1B5A6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>回测结果必须与“买入持有”对比——如果在付出交易成本后收益不如持有不动，策略没有存在价值。</w:t>
      </w:r>
    </w:p>
    <w:p w14:paraId="7D9279CB" w14:textId="77777777" w:rsidR="004A0D9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7574E70" w14:textId="77777777" w:rsidR="004A0D96" w:rsidRDefault="00000000">
      <w:pPr>
        <w:spacing w:before="240" w:after="120"/>
        <w:rPr>
          <w:lang w:eastAsia="zh-CN"/>
        </w:rPr>
      </w:pPr>
      <w:r>
        <w:rPr>
          <w:b/>
          <w:sz w:val="28"/>
          <w:lang w:eastAsia="zh-CN"/>
        </w:rPr>
        <w:lastRenderedPageBreak/>
        <w:t>四、策略回测结果分析</w:t>
      </w:r>
    </w:p>
    <w:p w14:paraId="6B691BE4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t>以贵州茅台（600519.SH）日线数据，MA5+MA15，初始资金100万元，手续费0.03%，滑点0.01%，回测区间2025-05-29至2026-07-03。</w:t>
      </w:r>
    </w:p>
    <w:p w14:paraId="3A5FE7C0" w14:textId="77777777" w:rsidR="004A0D96" w:rsidRDefault="00000000">
      <w:pPr>
        <w:spacing w:before="160" w:after="80"/>
      </w:pPr>
      <w:r>
        <w:rPr>
          <w:b/>
          <w:sz w:val="24"/>
        </w:rPr>
        <w:t xml:space="preserve">4.1 </w:t>
      </w:r>
      <w:proofErr w:type="spellStart"/>
      <w:r>
        <w:rPr>
          <w:b/>
          <w:sz w:val="24"/>
        </w:rPr>
        <w:t>交易信号</w:t>
      </w:r>
      <w:proofErr w:type="spellEnd"/>
    </w:p>
    <w:p w14:paraId="0C4A7636" w14:textId="77777777" w:rsidR="004A0D96" w:rsidRDefault="00000000">
      <w:pPr>
        <w:jc w:val="center"/>
      </w:pPr>
      <w:r>
        <w:rPr>
          <w:noProof/>
        </w:rPr>
        <w:drawing>
          <wp:inline distT="0" distB="0" distL="0" distR="0" wp14:anchorId="04A31E65" wp14:editId="00D1ADA3">
            <wp:extent cx="5303520" cy="26339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0519_策略信号图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B7B5" w14:textId="77777777" w:rsidR="004A0D96" w:rsidRDefault="00000000">
      <w:pPr>
        <w:spacing w:after="240"/>
        <w:jc w:val="center"/>
        <w:rPr>
          <w:lang w:eastAsia="zh-CN"/>
        </w:rPr>
      </w:pPr>
      <w:r>
        <w:rPr>
          <w:sz w:val="18"/>
          <w:lang w:eastAsia="zh-CN"/>
        </w:rPr>
        <w:t>图1：贵州茅台（600519）双均线策略交易信号（MA5 &amp; MA15，红色▲买入，绿色▼卖出）</w:t>
      </w:r>
    </w:p>
    <w:p w14:paraId="3385562C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t>图1展示了收盘价、MA5、MA15及买卖信号。共产生10次完整交易，盈利4次。2025年9-12月的横盘震荡区间内两条均线反复交叉，产生了多次假信号——这是双均线策略在震荡市中的典型表现。</w:t>
      </w:r>
    </w:p>
    <w:p w14:paraId="1D47B166" w14:textId="77777777" w:rsidR="004A0D96" w:rsidRDefault="00000000">
      <w:pPr>
        <w:spacing w:before="160" w:after="80"/>
      </w:pPr>
      <w:r>
        <w:rPr>
          <w:b/>
          <w:sz w:val="24"/>
        </w:rPr>
        <w:t xml:space="preserve">4.2 </w:t>
      </w:r>
      <w:proofErr w:type="spellStart"/>
      <w:r>
        <w:rPr>
          <w:b/>
          <w:sz w:val="24"/>
        </w:rPr>
        <w:t>资产曲线</w:t>
      </w:r>
      <w:proofErr w:type="spellEnd"/>
    </w:p>
    <w:p w14:paraId="626D609B" w14:textId="77777777" w:rsidR="004A0D96" w:rsidRDefault="00000000">
      <w:pPr>
        <w:jc w:val="center"/>
      </w:pPr>
      <w:r>
        <w:rPr>
          <w:noProof/>
        </w:rPr>
        <w:drawing>
          <wp:inline distT="0" distB="0" distL="0" distR="0" wp14:anchorId="06FEE863" wp14:editId="7C25CAD8">
            <wp:extent cx="5303520" cy="20664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0519_资产曲线对比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6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1040" w14:textId="77777777" w:rsidR="004A0D96" w:rsidRDefault="00000000">
      <w:pPr>
        <w:spacing w:after="240"/>
        <w:jc w:val="center"/>
        <w:rPr>
          <w:lang w:eastAsia="zh-CN"/>
        </w:rPr>
      </w:pPr>
      <w:r>
        <w:rPr>
          <w:sz w:val="18"/>
          <w:lang w:eastAsia="zh-CN"/>
        </w:rPr>
        <w:t>图2：贵州茅台（600519）资产曲线对比——策略 vs 买入持有</w:t>
      </w:r>
    </w:p>
    <w:p w14:paraId="7E1C16FA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>策略累计回报-11.52%，年化-7.42%；买入持有累计回报-18.24%。策略相对基准跑赢6.72个百分点。从资产曲线看，策略在趋势阶段能捕捉机会，但震荡期的反复交易产生了成本损耗。</w:t>
      </w:r>
    </w:p>
    <w:p w14:paraId="16AA69B6" w14:textId="77777777" w:rsidR="004A0D96" w:rsidRDefault="00000000">
      <w:pPr>
        <w:spacing w:before="160" w:after="80"/>
      </w:pPr>
      <w:r>
        <w:rPr>
          <w:b/>
          <w:sz w:val="24"/>
        </w:rPr>
        <w:t xml:space="preserve">4.3 </w:t>
      </w:r>
      <w:proofErr w:type="spellStart"/>
      <w:r>
        <w:rPr>
          <w:b/>
          <w:sz w:val="24"/>
        </w:rPr>
        <w:t>回撤分析</w:t>
      </w:r>
      <w:proofErr w:type="spellEnd"/>
    </w:p>
    <w:p w14:paraId="22A62C62" w14:textId="77777777" w:rsidR="004A0D96" w:rsidRDefault="00000000">
      <w:pPr>
        <w:jc w:val="center"/>
      </w:pPr>
      <w:r>
        <w:rPr>
          <w:noProof/>
        </w:rPr>
        <w:drawing>
          <wp:inline distT="0" distB="0" distL="0" distR="0" wp14:anchorId="50E3C49B" wp14:editId="4CFA4167">
            <wp:extent cx="5303520" cy="18781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0519_回撤曲线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6718" w14:textId="77777777" w:rsidR="004A0D96" w:rsidRDefault="00000000">
      <w:pPr>
        <w:spacing w:after="240"/>
        <w:jc w:val="center"/>
        <w:rPr>
          <w:lang w:eastAsia="zh-CN"/>
        </w:rPr>
      </w:pPr>
      <w:r>
        <w:rPr>
          <w:sz w:val="18"/>
          <w:lang w:eastAsia="zh-CN"/>
        </w:rPr>
        <w:t>图3：贵州茅台（600519）回撤曲线——MDD=-17.21%</w:t>
      </w:r>
    </w:p>
    <w:p w14:paraId="3CDCE61A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t>策略MDD为-17.21%。回撤在可接受范围内。回撤低谷与卖出信号后的下跌阶段高度对应，验证了策略虽然无法精确预测每次下跌，但能在大趋势转折时及时退出。</w:t>
      </w:r>
    </w:p>
    <w:p w14:paraId="017439E2" w14:textId="77777777" w:rsidR="004A0D96" w:rsidRDefault="00000000">
      <w:pPr>
        <w:spacing w:before="160" w:after="80"/>
      </w:pPr>
      <w:r>
        <w:rPr>
          <w:b/>
          <w:sz w:val="24"/>
        </w:rPr>
        <w:t xml:space="preserve">4.4 </w:t>
      </w:r>
      <w:proofErr w:type="spellStart"/>
      <w:r>
        <w:rPr>
          <w:b/>
          <w:sz w:val="24"/>
        </w:rPr>
        <w:t>绩效指标汇总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4A0D96" w14:paraId="0DFDADF1" w14:textId="77777777">
        <w:trPr>
          <w:jc w:val="center"/>
        </w:trPr>
        <w:tc>
          <w:tcPr>
            <w:tcW w:w="2878" w:type="dxa"/>
            <w:shd w:val="clear" w:color="auto" w:fill="D9D9D9"/>
          </w:tcPr>
          <w:p w14:paraId="62DD3CAF" w14:textId="77777777" w:rsidR="004A0D96" w:rsidRDefault="00000000"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2878" w:type="dxa"/>
            <w:shd w:val="clear" w:color="auto" w:fill="D9D9D9"/>
          </w:tcPr>
          <w:p w14:paraId="5C6DFE82" w14:textId="77777777" w:rsidR="004A0D96" w:rsidRDefault="00000000"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  <w:tc>
          <w:tcPr>
            <w:tcW w:w="2878" w:type="dxa"/>
            <w:shd w:val="clear" w:color="auto" w:fill="D9D9D9"/>
          </w:tcPr>
          <w:p w14:paraId="02C9ACFA" w14:textId="77777777" w:rsidR="004A0D96" w:rsidRDefault="00000000">
            <w:pPr>
              <w:jc w:val="center"/>
            </w:pPr>
            <w:r>
              <w:rPr>
                <w:b/>
                <w:sz w:val="18"/>
              </w:rPr>
              <w:t>评价</w:t>
            </w:r>
          </w:p>
        </w:tc>
      </w:tr>
      <w:tr w:rsidR="004A0D96" w14:paraId="0C5872D2" w14:textId="77777777">
        <w:trPr>
          <w:jc w:val="center"/>
        </w:trPr>
        <w:tc>
          <w:tcPr>
            <w:tcW w:w="2878" w:type="dxa"/>
          </w:tcPr>
          <w:p w14:paraId="5806B617" w14:textId="77777777" w:rsidR="004A0D96" w:rsidRDefault="00000000">
            <w:pPr>
              <w:jc w:val="center"/>
            </w:pPr>
            <w:r>
              <w:rPr>
                <w:sz w:val="18"/>
              </w:rPr>
              <w:t>累计回报</w:t>
            </w:r>
          </w:p>
        </w:tc>
        <w:tc>
          <w:tcPr>
            <w:tcW w:w="2878" w:type="dxa"/>
          </w:tcPr>
          <w:p w14:paraId="14848266" w14:textId="77777777" w:rsidR="004A0D96" w:rsidRDefault="00000000">
            <w:pPr>
              <w:jc w:val="center"/>
            </w:pPr>
            <w:r>
              <w:rPr>
                <w:sz w:val="18"/>
              </w:rPr>
              <w:t>-11.52%</w:t>
            </w:r>
          </w:p>
        </w:tc>
        <w:tc>
          <w:tcPr>
            <w:tcW w:w="2878" w:type="dxa"/>
          </w:tcPr>
          <w:p w14:paraId="3A8B4810" w14:textId="77777777" w:rsidR="004A0D96" w:rsidRDefault="00000000">
            <w:pPr>
              <w:jc w:val="center"/>
            </w:pPr>
            <w:r>
              <w:rPr>
                <w:sz w:val="18"/>
              </w:rPr>
              <w:t>负收益</w:t>
            </w:r>
          </w:p>
        </w:tc>
      </w:tr>
      <w:tr w:rsidR="004A0D96" w14:paraId="12327905" w14:textId="77777777">
        <w:trPr>
          <w:jc w:val="center"/>
        </w:trPr>
        <w:tc>
          <w:tcPr>
            <w:tcW w:w="2878" w:type="dxa"/>
          </w:tcPr>
          <w:p w14:paraId="38399012" w14:textId="77777777" w:rsidR="004A0D96" w:rsidRDefault="00000000">
            <w:pPr>
              <w:jc w:val="center"/>
            </w:pPr>
            <w:r>
              <w:rPr>
                <w:sz w:val="18"/>
              </w:rPr>
              <w:t>年化收益率</w:t>
            </w:r>
          </w:p>
        </w:tc>
        <w:tc>
          <w:tcPr>
            <w:tcW w:w="2878" w:type="dxa"/>
          </w:tcPr>
          <w:p w14:paraId="1358DBB5" w14:textId="77777777" w:rsidR="004A0D96" w:rsidRDefault="00000000">
            <w:pPr>
              <w:jc w:val="center"/>
            </w:pPr>
            <w:r>
              <w:rPr>
                <w:sz w:val="18"/>
              </w:rPr>
              <w:t>-7.42%</w:t>
            </w:r>
          </w:p>
        </w:tc>
        <w:tc>
          <w:tcPr>
            <w:tcW w:w="2878" w:type="dxa"/>
          </w:tcPr>
          <w:p w14:paraId="52F16813" w14:textId="77777777" w:rsidR="004A0D96" w:rsidRDefault="00000000">
            <w:pPr>
              <w:jc w:val="center"/>
            </w:pPr>
            <w:r>
              <w:rPr>
                <w:sz w:val="18"/>
              </w:rPr>
              <w:t>为负</w:t>
            </w:r>
          </w:p>
        </w:tc>
      </w:tr>
      <w:tr w:rsidR="004A0D96" w14:paraId="39399C54" w14:textId="77777777">
        <w:trPr>
          <w:jc w:val="center"/>
        </w:trPr>
        <w:tc>
          <w:tcPr>
            <w:tcW w:w="2878" w:type="dxa"/>
          </w:tcPr>
          <w:p w14:paraId="35597FAC" w14:textId="77777777" w:rsidR="004A0D96" w:rsidRDefault="00000000">
            <w:pPr>
              <w:jc w:val="center"/>
            </w:pPr>
            <w:r>
              <w:rPr>
                <w:sz w:val="18"/>
              </w:rPr>
              <w:t>最大回撤</w:t>
            </w:r>
          </w:p>
        </w:tc>
        <w:tc>
          <w:tcPr>
            <w:tcW w:w="2878" w:type="dxa"/>
          </w:tcPr>
          <w:p w14:paraId="4583AE91" w14:textId="77777777" w:rsidR="004A0D96" w:rsidRDefault="00000000">
            <w:pPr>
              <w:jc w:val="center"/>
            </w:pPr>
            <w:r>
              <w:rPr>
                <w:sz w:val="18"/>
              </w:rPr>
              <w:t>-17.21%</w:t>
            </w:r>
          </w:p>
        </w:tc>
        <w:tc>
          <w:tcPr>
            <w:tcW w:w="2878" w:type="dxa"/>
          </w:tcPr>
          <w:p w14:paraId="67CCDCA5" w14:textId="77777777" w:rsidR="004A0D96" w:rsidRDefault="00000000">
            <w:pPr>
              <w:jc w:val="center"/>
            </w:pPr>
            <w:r>
              <w:rPr>
                <w:sz w:val="18"/>
              </w:rPr>
              <w:t>接近警戒</w:t>
            </w:r>
          </w:p>
        </w:tc>
      </w:tr>
      <w:tr w:rsidR="004A0D96" w14:paraId="750FA090" w14:textId="77777777">
        <w:trPr>
          <w:jc w:val="center"/>
        </w:trPr>
        <w:tc>
          <w:tcPr>
            <w:tcW w:w="2878" w:type="dxa"/>
          </w:tcPr>
          <w:p w14:paraId="722F1C0D" w14:textId="77777777" w:rsidR="004A0D96" w:rsidRDefault="00000000">
            <w:pPr>
              <w:jc w:val="center"/>
            </w:pPr>
            <w:r>
              <w:rPr>
                <w:sz w:val="18"/>
              </w:rPr>
              <w:t>夏普比率</w:t>
            </w:r>
          </w:p>
        </w:tc>
        <w:tc>
          <w:tcPr>
            <w:tcW w:w="2878" w:type="dxa"/>
          </w:tcPr>
          <w:p w14:paraId="14542140" w14:textId="77777777" w:rsidR="004A0D96" w:rsidRDefault="00000000">
            <w:pPr>
              <w:jc w:val="center"/>
            </w:pPr>
            <w:r>
              <w:rPr>
                <w:sz w:val="18"/>
              </w:rPr>
              <w:t>-1.10</w:t>
            </w:r>
          </w:p>
        </w:tc>
        <w:tc>
          <w:tcPr>
            <w:tcW w:w="2878" w:type="dxa"/>
          </w:tcPr>
          <w:p w14:paraId="7A8C57C2" w14:textId="77777777" w:rsidR="004A0D96" w:rsidRDefault="00000000">
            <w:pPr>
              <w:jc w:val="center"/>
            </w:pPr>
            <w:r>
              <w:rPr>
                <w:sz w:val="18"/>
              </w:rPr>
              <w:t>跑输无风险利率</w:t>
            </w:r>
          </w:p>
        </w:tc>
      </w:tr>
      <w:tr w:rsidR="004A0D96" w14:paraId="44182C04" w14:textId="77777777">
        <w:trPr>
          <w:jc w:val="center"/>
        </w:trPr>
        <w:tc>
          <w:tcPr>
            <w:tcW w:w="2878" w:type="dxa"/>
          </w:tcPr>
          <w:p w14:paraId="738FB483" w14:textId="77777777" w:rsidR="004A0D96" w:rsidRDefault="00000000">
            <w:pPr>
              <w:jc w:val="center"/>
            </w:pPr>
            <w:r>
              <w:rPr>
                <w:sz w:val="18"/>
              </w:rPr>
              <w:t>胜率</w:t>
            </w:r>
          </w:p>
        </w:tc>
        <w:tc>
          <w:tcPr>
            <w:tcW w:w="2878" w:type="dxa"/>
          </w:tcPr>
          <w:p w14:paraId="6B0CFDB3" w14:textId="77777777" w:rsidR="004A0D96" w:rsidRDefault="00000000">
            <w:pPr>
              <w:jc w:val="center"/>
            </w:pPr>
            <w:r>
              <w:rPr>
                <w:sz w:val="18"/>
              </w:rPr>
              <w:t>40.0%</w:t>
            </w:r>
          </w:p>
        </w:tc>
        <w:tc>
          <w:tcPr>
            <w:tcW w:w="2878" w:type="dxa"/>
          </w:tcPr>
          <w:p w14:paraId="6C6D9C75" w14:textId="77777777" w:rsidR="004A0D96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趋势策略低胜率属正常</w:t>
            </w:r>
          </w:p>
        </w:tc>
      </w:tr>
      <w:tr w:rsidR="004A0D96" w14:paraId="60D6E2DD" w14:textId="77777777">
        <w:trPr>
          <w:jc w:val="center"/>
        </w:trPr>
        <w:tc>
          <w:tcPr>
            <w:tcW w:w="2878" w:type="dxa"/>
          </w:tcPr>
          <w:p w14:paraId="6E5D6480" w14:textId="77777777" w:rsidR="004A0D96" w:rsidRDefault="00000000">
            <w:pPr>
              <w:jc w:val="center"/>
            </w:pPr>
            <w:proofErr w:type="spellStart"/>
            <w:r>
              <w:rPr>
                <w:sz w:val="18"/>
              </w:rPr>
              <w:t>盈亏比</w:t>
            </w:r>
            <w:proofErr w:type="spellEnd"/>
          </w:p>
        </w:tc>
        <w:tc>
          <w:tcPr>
            <w:tcW w:w="2878" w:type="dxa"/>
          </w:tcPr>
          <w:p w14:paraId="0FE5748B" w14:textId="77777777" w:rsidR="004A0D96" w:rsidRDefault="00000000">
            <w:pPr>
              <w:jc w:val="center"/>
            </w:pPr>
            <w:r>
              <w:rPr>
                <w:sz w:val="18"/>
              </w:rPr>
              <w:t>0.27</w:t>
            </w:r>
          </w:p>
        </w:tc>
        <w:tc>
          <w:tcPr>
            <w:tcW w:w="2878" w:type="dxa"/>
          </w:tcPr>
          <w:p w14:paraId="70B4BD81" w14:textId="77777777" w:rsidR="004A0D96" w:rsidRDefault="00000000">
            <w:pPr>
              <w:jc w:val="center"/>
            </w:pPr>
            <w:r>
              <w:rPr>
                <w:sz w:val="18"/>
              </w:rPr>
              <w:t>赚小亏大</w:t>
            </w:r>
          </w:p>
        </w:tc>
      </w:tr>
      <w:tr w:rsidR="004A0D96" w14:paraId="2CA12EA2" w14:textId="77777777">
        <w:trPr>
          <w:jc w:val="center"/>
        </w:trPr>
        <w:tc>
          <w:tcPr>
            <w:tcW w:w="2878" w:type="dxa"/>
          </w:tcPr>
          <w:p w14:paraId="2ECA32CB" w14:textId="77777777" w:rsidR="004A0D96" w:rsidRDefault="00000000">
            <w:pPr>
              <w:jc w:val="center"/>
            </w:pPr>
            <w:r>
              <w:rPr>
                <w:sz w:val="18"/>
              </w:rPr>
              <w:t>交易次数</w:t>
            </w:r>
          </w:p>
        </w:tc>
        <w:tc>
          <w:tcPr>
            <w:tcW w:w="2878" w:type="dxa"/>
          </w:tcPr>
          <w:p w14:paraId="1E0B6EEA" w14:textId="77777777" w:rsidR="004A0D96" w:rsidRDefault="00000000">
            <w:pPr>
              <w:jc w:val="center"/>
            </w:pPr>
            <w:r>
              <w:rPr>
                <w:sz w:val="18"/>
              </w:rPr>
              <w:t>10次</w:t>
            </w:r>
          </w:p>
        </w:tc>
        <w:tc>
          <w:tcPr>
            <w:tcW w:w="2878" w:type="dxa"/>
          </w:tcPr>
          <w:p w14:paraId="37AAC054" w14:textId="77777777" w:rsidR="004A0D96" w:rsidRDefault="00000000">
            <w:pPr>
              <w:jc w:val="center"/>
            </w:pPr>
            <w:r>
              <w:rPr>
                <w:sz w:val="18"/>
              </w:rPr>
              <w:t>约40天/次</w:t>
            </w:r>
          </w:p>
        </w:tc>
      </w:tr>
      <w:tr w:rsidR="004A0D96" w14:paraId="12CE0C82" w14:textId="77777777">
        <w:trPr>
          <w:jc w:val="center"/>
        </w:trPr>
        <w:tc>
          <w:tcPr>
            <w:tcW w:w="2878" w:type="dxa"/>
          </w:tcPr>
          <w:p w14:paraId="3E86C7B5" w14:textId="77777777" w:rsidR="004A0D96" w:rsidRDefault="00000000">
            <w:pPr>
              <w:jc w:val="center"/>
            </w:pPr>
            <w:r>
              <w:rPr>
                <w:sz w:val="18"/>
              </w:rPr>
              <w:t>买入持有</w:t>
            </w:r>
          </w:p>
        </w:tc>
        <w:tc>
          <w:tcPr>
            <w:tcW w:w="2878" w:type="dxa"/>
          </w:tcPr>
          <w:p w14:paraId="53A82FD6" w14:textId="77777777" w:rsidR="004A0D96" w:rsidRDefault="00000000">
            <w:pPr>
              <w:jc w:val="center"/>
            </w:pPr>
            <w:r>
              <w:rPr>
                <w:sz w:val="18"/>
              </w:rPr>
              <w:t>-18.24%</w:t>
            </w:r>
          </w:p>
        </w:tc>
        <w:tc>
          <w:tcPr>
            <w:tcW w:w="2878" w:type="dxa"/>
          </w:tcPr>
          <w:p w14:paraId="764010B6" w14:textId="77777777" w:rsidR="004A0D96" w:rsidRDefault="00000000">
            <w:pPr>
              <w:jc w:val="center"/>
            </w:pPr>
            <w:r>
              <w:rPr>
                <w:sz w:val="18"/>
              </w:rPr>
              <w:t>基准对比</w:t>
            </w:r>
          </w:p>
        </w:tc>
      </w:tr>
    </w:tbl>
    <w:p w14:paraId="05C28A68" w14:textId="77777777" w:rsidR="004A0D96" w:rsidRDefault="004A0D96"/>
    <w:p w14:paraId="13446D95" w14:textId="77777777" w:rsidR="004A0D96" w:rsidRDefault="00000000">
      <w:pPr>
        <w:spacing w:before="160" w:after="80"/>
      </w:pPr>
      <w:r>
        <w:rPr>
          <w:b/>
          <w:sz w:val="24"/>
        </w:rPr>
        <w:t>4.5 交易明细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 w:rsidR="004A0D96" w14:paraId="4D29A6A4" w14:textId="77777777">
        <w:trPr>
          <w:jc w:val="center"/>
        </w:trPr>
        <w:tc>
          <w:tcPr>
            <w:tcW w:w="1079" w:type="dxa"/>
            <w:shd w:val="clear" w:color="auto" w:fill="D9D9D9"/>
          </w:tcPr>
          <w:p w14:paraId="432CB0A4" w14:textId="77777777" w:rsidR="004A0D96" w:rsidRDefault="00000000"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1079" w:type="dxa"/>
            <w:shd w:val="clear" w:color="auto" w:fill="D9D9D9"/>
          </w:tcPr>
          <w:p w14:paraId="2481504F" w14:textId="77777777" w:rsidR="004A0D96" w:rsidRDefault="00000000">
            <w:pPr>
              <w:jc w:val="center"/>
            </w:pPr>
            <w:r>
              <w:rPr>
                <w:b/>
                <w:sz w:val="18"/>
              </w:rPr>
              <w:t>买入日</w:t>
            </w:r>
          </w:p>
        </w:tc>
        <w:tc>
          <w:tcPr>
            <w:tcW w:w="1079" w:type="dxa"/>
            <w:shd w:val="clear" w:color="auto" w:fill="D9D9D9"/>
          </w:tcPr>
          <w:p w14:paraId="0FF29A2E" w14:textId="77777777" w:rsidR="004A0D96" w:rsidRDefault="00000000">
            <w:pPr>
              <w:jc w:val="center"/>
            </w:pPr>
            <w:r>
              <w:rPr>
                <w:b/>
                <w:sz w:val="18"/>
              </w:rPr>
              <w:t>买入价</w:t>
            </w:r>
          </w:p>
        </w:tc>
        <w:tc>
          <w:tcPr>
            <w:tcW w:w="1079" w:type="dxa"/>
            <w:shd w:val="clear" w:color="auto" w:fill="D9D9D9"/>
          </w:tcPr>
          <w:p w14:paraId="69118204" w14:textId="77777777" w:rsidR="004A0D96" w:rsidRDefault="00000000">
            <w:pPr>
              <w:jc w:val="center"/>
            </w:pPr>
            <w:r>
              <w:rPr>
                <w:b/>
                <w:sz w:val="18"/>
              </w:rPr>
              <w:t>卖出日</w:t>
            </w:r>
          </w:p>
        </w:tc>
        <w:tc>
          <w:tcPr>
            <w:tcW w:w="1079" w:type="dxa"/>
            <w:shd w:val="clear" w:color="auto" w:fill="D9D9D9"/>
          </w:tcPr>
          <w:p w14:paraId="5FB5D334" w14:textId="77777777" w:rsidR="004A0D96" w:rsidRDefault="00000000">
            <w:pPr>
              <w:jc w:val="center"/>
            </w:pPr>
            <w:r>
              <w:rPr>
                <w:b/>
                <w:sz w:val="18"/>
              </w:rPr>
              <w:t>卖出价</w:t>
            </w:r>
          </w:p>
        </w:tc>
        <w:tc>
          <w:tcPr>
            <w:tcW w:w="1079" w:type="dxa"/>
            <w:shd w:val="clear" w:color="auto" w:fill="D9D9D9"/>
          </w:tcPr>
          <w:p w14:paraId="5D74667A" w14:textId="77777777" w:rsidR="004A0D96" w:rsidRDefault="00000000">
            <w:pPr>
              <w:jc w:val="center"/>
            </w:pPr>
            <w:r>
              <w:rPr>
                <w:b/>
                <w:sz w:val="18"/>
              </w:rPr>
              <w:t>持有</w:t>
            </w:r>
          </w:p>
        </w:tc>
        <w:tc>
          <w:tcPr>
            <w:tcW w:w="1079" w:type="dxa"/>
            <w:shd w:val="clear" w:color="auto" w:fill="D9D9D9"/>
          </w:tcPr>
          <w:p w14:paraId="558C486F" w14:textId="77777777" w:rsidR="004A0D96" w:rsidRDefault="00000000">
            <w:pPr>
              <w:jc w:val="center"/>
            </w:pPr>
            <w:r>
              <w:rPr>
                <w:b/>
                <w:sz w:val="18"/>
              </w:rPr>
              <w:t>单笔收益</w:t>
            </w:r>
          </w:p>
        </w:tc>
        <w:tc>
          <w:tcPr>
            <w:tcW w:w="1079" w:type="dxa"/>
            <w:shd w:val="clear" w:color="auto" w:fill="D9D9D9"/>
          </w:tcPr>
          <w:p w14:paraId="01C3BCAB" w14:textId="77777777" w:rsidR="004A0D96" w:rsidRDefault="00000000">
            <w:pPr>
              <w:jc w:val="center"/>
            </w:pPr>
            <w:r>
              <w:rPr>
                <w:b/>
                <w:sz w:val="18"/>
              </w:rPr>
              <w:t>累计收益</w:t>
            </w:r>
          </w:p>
        </w:tc>
      </w:tr>
      <w:tr w:rsidR="004A0D96" w14:paraId="600899ED" w14:textId="77777777">
        <w:trPr>
          <w:jc w:val="center"/>
        </w:trPr>
        <w:tc>
          <w:tcPr>
            <w:tcW w:w="1079" w:type="dxa"/>
          </w:tcPr>
          <w:p w14:paraId="51EAB619" w14:textId="77777777" w:rsidR="004A0D96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079" w:type="dxa"/>
          </w:tcPr>
          <w:p w14:paraId="3458C9BB" w14:textId="77777777" w:rsidR="004A0D96" w:rsidRDefault="00000000">
            <w:pPr>
              <w:jc w:val="center"/>
            </w:pPr>
            <w:r>
              <w:rPr>
                <w:sz w:val="18"/>
              </w:rPr>
              <w:t>2025-07-02</w:t>
            </w:r>
          </w:p>
        </w:tc>
        <w:tc>
          <w:tcPr>
            <w:tcW w:w="1079" w:type="dxa"/>
          </w:tcPr>
          <w:p w14:paraId="4D3FCCF2" w14:textId="77777777" w:rsidR="004A0D96" w:rsidRDefault="00000000">
            <w:pPr>
              <w:jc w:val="center"/>
            </w:pPr>
            <w:r>
              <w:rPr>
                <w:sz w:val="18"/>
              </w:rPr>
              <w:t>1357.76</w:t>
            </w:r>
          </w:p>
        </w:tc>
        <w:tc>
          <w:tcPr>
            <w:tcW w:w="1079" w:type="dxa"/>
          </w:tcPr>
          <w:p w14:paraId="23A63ABB" w14:textId="77777777" w:rsidR="004A0D96" w:rsidRDefault="00000000">
            <w:pPr>
              <w:jc w:val="center"/>
            </w:pPr>
            <w:r>
              <w:rPr>
                <w:sz w:val="18"/>
              </w:rPr>
              <w:t>2025-08-04</w:t>
            </w:r>
          </w:p>
        </w:tc>
        <w:tc>
          <w:tcPr>
            <w:tcW w:w="1079" w:type="dxa"/>
          </w:tcPr>
          <w:p w14:paraId="3B27D11B" w14:textId="77777777" w:rsidR="004A0D96" w:rsidRDefault="00000000">
            <w:pPr>
              <w:jc w:val="center"/>
            </w:pPr>
            <w:r>
              <w:rPr>
                <w:sz w:val="18"/>
              </w:rPr>
              <w:t>1366.88</w:t>
            </w:r>
          </w:p>
        </w:tc>
        <w:tc>
          <w:tcPr>
            <w:tcW w:w="1079" w:type="dxa"/>
          </w:tcPr>
          <w:p w14:paraId="018DC2FE" w14:textId="77777777" w:rsidR="004A0D96" w:rsidRDefault="00000000">
            <w:pPr>
              <w:jc w:val="center"/>
            </w:pPr>
            <w:r>
              <w:rPr>
                <w:sz w:val="18"/>
              </w:rPr>
              <w:t>33天</w:t>
            </w:r>
          </w:p>
        </w:tc>
        <w:tc>
          <w:tcPr>
            <w:tcW w:w="1079" w:type="dxa"/>
          </w:tcPr>
          <w:p w14:paraId="367E3702" w14:textId="77777777" w:rsidR="004A0D96" w:rsidRDefault="00000000">
            <w:pPr>
              <w:jc w:val="center"/>
            </w:pPr>
            <w:r>
              <w:rPr>
                <w:sz w:val="18"/>
              </w:rPr>
              <w:t>+0.61%</w:t>
            </w:r>
          </w:p>
        </w:tc>
        <w:tc>
          <w:tcPr>
            <w:tcW w:w="1079" w:type="dxa"/>
          </w:tcPr>
          <w:p w14:paraId="23110C10" w14:textId="77777777" w:rsidR="004A0D96" w:rsidRDefault="00000000">
            <w:pPr>
              <w:jc w:val="center"/>
            </w:pPr>
            <w:r>
              <w:rPr>
                <w:sz w:val="18"/>
              </w:rPr>
              <w:t>+0.61%</w:t>
            </w:r>
          </w:p>
        </w:tc>
      </w:tr>
      <w:tr w:rsidR="004A0D96" w14:paraId="126DFE28" w14:textId="77777777">
        <w:trPr>
          <w:jc w:val="center"/>
        </w:trPr>
        <w:tc>
          <w:tcPr>
            <w:tcW w:w="1079" w:type="dxa"/>
          </w:tcPr>
          <w:p w14:paraId="45060A50" w14:textId="77777777" w:rsidR="004A0D96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079" w:type="dxa"/>
          </w:tcPr>
          <w:p w14:paraId="13C68A83" w14:textId="77777777" w:rsidR="004A0D96" w:rsidRDefault="00000000">
            <w:pPr>
              <w:jc w:val="center"/>
            </w:pPr>
            <w:r>
              <w:rPr>
                <w:sz w:val="18"/>
              </w:rPr>
              <w:t>2025-08-</w:t>
            </w:r>
            <w:r>
              <w:rPr>
                <w:sz w:val="18"/>
              </w:rPr>
              <w:lastRenderedPageBreak/>
              <w:t>18</w:t>
            </w:r>
          </w:p>
        </w:tc>
        <w:tc>
          <w:tcPr>
            <w:tcW w:w="1079" w:type="dxa"/>
          </w:tcPr>
          <w:p w14:paraId="42BC8933" w14:textId="77777777" w:rsidR="004A0D96" w:rsidRDefault="00000000">
            <w:pPr>
              <w:jc w:val="center"/>
            </w:pPr>
            <w:r>
              <w:rPr>
                <w:sz w:val="18"/>
              </w:rPr>
              <w:lastRenderedPageBreak/>
              <w:t>1376.66</w:t>
            </w:r>
          </w:p>
        </w:tc>
        <w:tc>
          <w:tcPr>
            <w:tcW w:w="1079" w:type="dxa"/>
          </w:tcPr>
          <w:p w14:paraId="55E8398D" w14:textId="77777777" w:rsidR="004A0D96" w:rsidRDefault="00000000">
            <w:pPr>
              <w:jc w:val="center"/>
            </w:pPr>
            <w:r>
              <w:rPr>
                <w:sz w:val="18"/>
              </w:rPr>
              <w:t>2025-08-</w:t>
            </w:r>
            <w:r>
              <w:rPr>
                <w:sz w:val="18"/>
              </w:rPr>
              <w:lastRenderedPageBreak/>
              <w:t>19</w:t>
            </w:r>
          </w:p>
        </w:tc>
        <w:tc>
          <w:tcPr>
            <w:tcW w:w="1079" w:type="dxa"/>
          </w:tcPr>
          <w:p w14:paraId="48F4AFC3" w14:textId="77777777" w:rsidR="004A0D96" w:rsidRDefault="00000000">
            <w:pPr>
              <w:jc w:val="center"/>
            </w:pPr>
            <w:r>
              <w:rPr>
                <w:sz w:val="18"/>
              </w:rPr>
              <w:lastRenderedPageBreak/>
              <w:t>1385.88</w:t>
            </w:r>
          </w:p>
        </w:tc>
        <w:tc>
          <w:tcPr>
            <w:tcW w:w="1079" w:type="dxa"/>
          </w:tcPr>
          <w:p w14:paraId="6E07A800" w14:textId="77777777" w:rsidR="004A0D96" w:rsidRDefault="00000000">
            <w:pPr>
              <w:jc w:val="center"/>
            </w:pPr>
            <w:r>
              <w:rPr>
                <w:sz w:val="18"/>
              </w:rPr>
              <w:t>1天</w:t>
            </w:r>
          </w:p>
        </w:tc>
        <w:tc>
          <w:tcPr>
            <w:tcW w:w="1079" w:type="dxa"/>
          </w:tcPr>
          <w:p w14:paraId="36C4F1E0" w14:textId="77777777" w:rsidR="004A0D96" w:rsidRDefault="00000000">
            <w:pPr>
              <w:jc w:val="center"/>
            </w:pPr>
            <w:r>
              <w:rPr>
                <w:sz w:val="18"/>
              </w:rPr>
              <w:t>+0.61%</w:t>
            </w:r>
          </w:p>
        </w:tc>
        <w:tc>
          <w:tcPr>
            <w:tcW w:w="1079" w:type="dxa"/>
          </w:tcPr>
          <w:p w14:paraId="3C7FEB2D" w14:textId="77777777" w:rsidR="004A0D96" w:rsidRDefault="00000000">
            <w:pPr>
              <w:jc w:val="center"/>
            </w:pPr>
            <w:r>
              <w:rPr>
                <w:sz w:val="18"/>
              </w:rPr>
              <w:t>+1.23%</w:t>
            </w:r>
          </w:p>
        </w:tc>
      </w:tr>
      <w:tr w:rsidR="004A0D96" w14:paraId="327DCF54" w14:textId="77777777">
        <w:trPr>
          <w:jc w:val="center"/>
        </w:trPr>
        <w:tc>
          <w:tcPr>
            <w:tcW w:w="1079" w:type="dxa"/>
          </w:tcPr>
          <w:p w14:paraId="20BC1216" w14:textId="77777777" w:rsidR="004A0D96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079" w:type="dxa"/>
          </w:tcPr>
          <w:p w14:paraId="6A0E8964" w14:textId="77777777" w:rsidR="004A0D96" w:rsidRDefault="00000000">
            <w:pPr>
              <w:jc w:val="center"/>
            </w:pPr>
            <w:r>
              <w:rPr>
                <w:sz w:val="18"/>
              </w:rPr>
              <w:t>2025-08-21</w:t>
            </w:r>
          </w:p>
        </w:tc>
        <w:tc>
          <w:tcPr>
            <w:tcW w:w="1079" w:type="dxa"/>
          </w:tcPr>
          <w:p w14:paraId="4AB9B265" w14:textId="77777777" w:rsidR="004A0D96" w:rsidRDefault="00000000">
            <w:pPr>
              <w:jc w:val="center"/>
            </w:pPr>
            <w:r>
              <w:rPr>
                <w:sz w:val="18"/>
              </w:rPr>
              <w:t>1396.41</w:t>
            </w:r>
          </w:p>
        </w:tc>
        <w:tc>
          <w:tcPr>
            <w:tcW w:w="1079" w:type="dxa"/>
          </w:tcPr>
          <w:p w14:paraId="50FDAA34" w14:textId="77777777" w:rsidR="004A0D96" w:rsidRDefault="00000000">
            <w:pPr>
              <w:jc w:val="center"/>
            </w:pPr>
            <w:r>
              <w:rPr>
                <w:sz w:val="18"/>
              </w:rPr>
              <w:t>2025-09-22</w:t>
            </w:r>
          </w:p>
        </w:tc>
        <w:tc>
          <w:tcPr>
            <w:tcW w:w="1079" w:type="dxa"/>
          </w:tcPr>
          <w:p w14:paraId="2E775ABE" w14:textId="77777777" w:rsidR="004A0D96" w:rsidRDefault="00000000">
            <w:pPr>
              <w:jc w:val="center"/>
            </w:pPr>
            <w:r>
              <w:rPr>
                <w:sz w:val="18"/>
              </w:rPr>
              <w:t>1401.23</w:t>
            </w:r>
          </w:p>
        </w:tc>
        <w:tc>
          <w:tcPr>
            <w:tcW w:w="1079" w:type="dxa"/>
          </w:tcPr>
          <w:p w14:paraId="33E0FA4C" w14:textId="77777777" w:rsidR="004A0D96" w:rsidRDefault="00000000">
            <w:pPr>
              <w:jc w:val="center"/>
            </w:pPr>
            <w:r>
              <w:rPr>
                <w:sz w:val="18"/>
              </w:rPr>
              <w:t>32天</w:t>
            </w:r>
          </w:p>
        </w:tc>
        <w:tc>
          <w:tcPr>
            <w:tcW w:w="1079" w:type="dxa"/>
          </w:tcPr>
          <w:p w14:paraId="58EF1631" w14:textId="77777777" w:rsidR="004A0D96" w:rsidRDefault="00000000">
            <w:pPr>
              <w:jc w:val="center"/>
            </w:pPr>
            <w:r>
              <w:rPr>
                <w:sz w:val="18"/>
              </w:rPr>
              <w:t>+0.28%</w:t>
            </w:r>
          </w:p>
        </w:tc>
        <w:tc>
          <w:tcPr>
            <w:tcW w:w="1079" w:type="dxa"/>
          </w:tcPr>
          <w:p w14:paraId="673334CF" w14:textId="77777777" w:rsidR="004A0D96" w:rsidRDefault="00000000">
            <w:pPr>
              <w:jc w:val="center"/>
            </w:pPr>
            <w:r>
              <w:rPr>
                <w:sz w:val="18"/>
              </w:rPr>
              <w:t>+1.51%</w:t>
            </w:r>
          </w:p>
        </w:tc>
      </w:tr>
      <w:tr w:rsidR="004A0D96" w14:paraId="4B5AC84A" w14:textId="77777777">
        <w:trPr>
          <w:jc w:val="center"/>
        </w:trPr>
        <w:tc>
          <w:tcPr>
            <w:tcW w:w="1079" w:type="dxa"/>
          </w:tcPr>
          <w:p w14:paraId="1F879319" w14:textId="77777777" w:rsidR="004A0D96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079" w:type="dxa"/>
          </w:tcPr>
          <w:p w14:paraId="2F22E7CC" w14:textId="77777777" w:rsidR="004A0D96" w:rsidRDefault="00000000">
            <w:pPr>
              <w:jc w:val="center"/>
            </w:pPr>
            <w:r>
              <w:rPr>
                <w:sz w:val="18"/>
              </w:rPr>
              <w:t>2025-10-20</w:t>
            </w:r>
          </w:p>
        </w:tc>
        <w:tc>
          <w:tcPr>
            <w:tcW w:w="1079" w:type="dxa"/>
          </w:tcPr>
          <w:p w14:paraId="69233C0C" w14:textId="77777777" w:rsidR="004A0D96" w:rsidRDefault="00000000">
            <w:pPr>
              <w:jc w:val="center"/>
            </w:pPr>
            <w:r>
              <w:rPr>
                <w:sz w:val="18"/>
              </w:rPr>
              <w:t>1406.09</w:t>
            </w:r>
          </w:p>
        </w:tc>
        <w:tc>
          <w:tcPr>
            <w:tcW w:w="1079" w:type="dxa"/>
          </w:tcPr>
          <w:p w14:paraId="07C38862" w14:textId="77777777" w:rsidR="004A0D96" w:rsidRDefault="00000000">
            <w:pPr>
              <w:jc w:val="center"/>
            </w:pPr>
            <w:r>
              <w:rPr>
                <w:sz w:val="18"/>
              </w:rPr>
              <w:t>2025-10-30</w:t>
            </w:r>
          </w:p>
        </w:tc>
        <w:tc>
          <w:tcPr>
            <w:tcW w:w="1079" w:type="dxa"/>
          </w:tcPr>
          <w:p w14:paraId="7353B9EA" w14:textId="77777777" w:rsidR="004A0D96" w:rsidRDefault="00000000">
            <w:pPr>
              <w:jc w:val="center"/>
            </w:pPr>
            <w:r>
              <w:rPr>
                <w:sz w:val="18"/>
              </w:rPr>
              <w:t>1374.62</w:t>
            </w:r>
          </w:p>
        </w:tc>
        <w:tc>
          <w:tcPr>
            <w:tcW w:w="1079" w:type="dxa"/>
          </w:tcPr>
          <w:p w14:paraId="6E104D8D" w14:textId="77777777" w:rsidR="004A0D96" w:rsidRDefault="00000000">
            <w:pPr>
              <w:jc w:val="center"/>
            </w:pPr>
            <w:r>
              <w:rPr>
                <w:sz w:val="18"/>
              </w:rPr>
              <w:t>10天</w:t>
            </w:r>
          </w:p>
        </w:tc>
        <w:tc>
          <w:tcPr>
            <w:tcW w:w="1079" w:type="dxa"/>
          </w:tcPr>
          <w:p w14:paraId="027C0AB2" w14:textId="77777777" w:rsidR="004A0D96" w:rsidRDefault="00000000">
            <w:pPr>
              <w:jc w:val="center"/>
            </w:pPr>
            <w:r>
              <w:rPr>
                <w:sz w:val="18"/>
              </w:rPr>
              <w:t>-2.30%</w:t>
            </w:r>
          </w:p>
        </w:tc>
        <w:tc>
          <w:tcPr>
            <w:tcW w:w="1079" w:type="dxa"/>
          </w:tcPr>
          <w:p w14:paraId="6BB2F480" w14:textId="77777777" w:rsidR="004A0D96" w:rsidRDefault="00000000">
            <w:pPr>
              <w:jc w:val="center"/>
            </w:pPr>
            <w:r>
              <w:rPr>
                <w:sz w:val="18"/>
              </w:rPr>
              <w:t>-0.82%</w:t>
            </w:r>
          </w:p>
        </w:tc>
      </w:tr>
      <w:tr w:rsidR="004A0D96" w14:paraId="36039E7E" w14:textId="77777777">
        <w:trPr>
          <w:jc w:val="center"/>
        </w:trPr>
        <w:tc>
          <w:tcPr>
            <w:tcW w:w="1079" w:type="dxa"/>
          </w:tcPr>
          <w:p w14:paraId="74C29DF7" w14:textId="77777777" w:rsidR="004A0D96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079" w:type="dxa"/>
          </w:tcPr>
          <w:p w14:paraId="6932F9D3" w14:textId="77777777" w:rsidR="004A0D96" w:rsidRDefault="00000000">
            <w:pPr>
              <w:jc w:val="center"/>
            </w:pPr>
            <w:r>
              <w:rPr>
                <w:sz w:val="18"/>
              </w:rPr>
              <w:t>2025-11-12</w:t>
            </w:r>
          </w:p>
        </w:tc>
        <w:tc>
          <w:tcPr>
            <w:tcW w:w="1079" w:type="dxa"/>
          </w:tcPr>
          <w:p w14:paraId="63A6FF79" w14:textId="77777777" w:rsidR="004A0D96" w:rsidRDefault="00000000">
            <w:pPr>
              <w:jc w:val="center"/>
            </w:pPr>
            <w:r>
              <w:rPr>
                <w:sz w:val="18"/>
              </w:rPr>
              <w:t>1413.31</w:t>
            </w:r>
          </w:p>
        </w:tc>
        <w:tc>
          <w:tcPr>
            <w:tcW w:w="1079" w:type="dxa"/>
          </w:tcPr>
          <w:p w14:paraId="18A3AD69" w14:textId="77777777" w:rsidR="004A0D96" w:rsidRDefault="00000000">
            <w:pPr>
              <w:jc w:val="center"/>
            </w:pPr>
            <w:r>
              <w:rPr>
                <w:sz w:val="18"/>
              </w:rPr>
              <w:t>2025-11-27</w:t>
            </w:r>
          </w:p>
        </w:tc>
        <w:tc>
          <w:tcPr>
            <w:tcW w:w="1079" w:type="dxa"/>
          </w:tcPr>
          <w:p w14:paraId="5A405090" w14:textId="77777777" w:rsidR="004A0D96" w:rsidRDefault="00000000">
            <w:pPr>
              <w:jc w:val="center"/>
            </w:pPr>
            <w:r>
              <w:rPr>
                <w:sz w:val="18"/>
              </w:rPr>
              <w:t>1395.18</w:t>
            </w:r>
          </w:p>
        </w:tc>
        <w:tc>
          <w:tcPr>
            <w:tcW w:w="1079" w:type="dxa"/>
          </w:tcPr>
          <w:p w14:paraId="705F7FB9" w14:textId="77777777" w:rsidR="004A0D96" w:rsidRDefault="00000000">
            <w:pPr>
              <w:jc w:val="center"/>
            </w:pPr>
            <w:r>
              <w:rPr>
                <w:sz w:val="18"/>
              </w:rPr>
              <w:t>15天</w:t>
            </w:r>
          </w:p>
        </w:tc>
        <w:tc>
          <w:tcPr>
            <w:tcW w:w="1079" w:type="dxa"/>
          </w:tcPr>
          <w:p w14:paraId="1AB3CD20" w14:textId="77777777" w:rsidR="004A0D96" w:rsidRDefault="00000000">
            <w:pPr>
              <w:jc w:val="center"/>
            </w:pPr>
            <w:r>
              <w:rPr>
                <w:sz w:val="18"/>
              </w:rPr>
              <w:t>-1.34%</w:t>
            </w:r>
          </w:p>
        </w:tc>
        <w:tc>
          <w:tcPr>
            <w:tcW w:w="1079" w:type="dxa"/>
          </w:tcPr>
          <w:p w14:paraId="7ED11445" w14:textId="77777777" w:rsidR="004A0D96" w:rsidRDefault="00000000">
            <w:pPr>
              <w:jc w:val="center"/>
            </w:pPr>
            <w:r>
              <w:rPr>
                <w:sz w:val="18"/>
              </w:rPr>
              <w:t>-2.15%</w:t>
            </w:r>
          </w:p>
        </w:tc>
      </w:tr>
      <w:tr w:rsidR="004A0D96" w14:paraId="34B475D0" w14:textId="77777777">
        <w:trPr>
          <w:jc w:val="center"/>
        </w:trPr>
        <w:tc>
          <w:tcPr>
            <w:tcW w:w="1079" w:type="dxa"/>
          </w:tcPr>
          <w:p w14:paraId="43E4122D" w14:textId="77777777" w:rsidR="004A0D96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079" w:type="dxa"/>
          </w:tcPr>
          <w:p w14:paraId="1F9A305A" w14:textId="77777777" w:rsidR="004A0D96" w:rsidRDefault="00000000">
            <w:pPr>
              <w:jc w:val="center"/>
            </w:pPr>
            <w:r>
              <w:rPr>
                <w:sz w:val="18"/>
              </w:rPr>
              <w:t>2025-12-19</w:t>
            </w:r>
          </w:p>
        </w:tc>
        <w:tc>
          <w:tcPr>
            <w:tcW w:w="1079" w:type="dxa"/>
          </w:tcPr>
          <w:p w14:paraId="793DA4AA" w14:textId="77777777" w:rsidR="004A0D96" w:rsidRDefault="00000000">
            <w:pPr>
              <w:jc w:val="center"/>
            </w:pPr>
            <w:r>
              <w:rPr>
                <w:sz w:val="18"/>
              </w:rPr>
              <w:t>1382.12</w:t>
            </w:r>
          </w:p>
        </w:tc>
        <w:tc>
          <w:tcPr>
            <w:tcW w:w="1079" w:type="dxa"/>
          </w:tcPr>
          <w:p w14:paraId="4CE301E5" w14:textId="77777777" w:rsidR="004A0D96" w:rsidRDefault="00000000">
            <w:pPr>
              <w:jc w:val="center"/>
            </w:pPr>
            <w:r>
              <w:rPr>
                <w:sz w:val="18"/>
              </w:rPr>
              <w:t>2026-01-05</w:t>
            </w:r>
          </w:p>
        </w:tc>
        <w:tc>
          <w:tcPr>
            <w:tcW w:w="1079" w:type="dxa"/>
          </w:tcPr>
          <w:p w14:paraId="3BCC9CDC" w14:textId="77777777" w:rsidR="004A0D96" w:rsidRDefault="00000000">
            <w:pPr>
              <w:jc w:val="center"/>
            </w:pPr>
            <w:r>
              <w:rPr>
                <w:sz w:val="18"/>
              </w:rPr>
              <w:t>1397.84</w:t>
            </w:r>
          </w:p>
        </w:tc>
        <w:tc>
          <w:tcPr>
            <w:tcW w:w="1079" w:type="dxa"/>
          </w:tcPr>
          <w:p w14:paraId="33AA88A0" w14:textId="77777777" w:rsidR="004A0D96" w:rsidRDefault="00000000">
            <w:pPr>
              <w:jc w:val="center"/>
            </w:pPr>
            <w:r>
              <w:rPr>
                <w:sz w:val="18"/>
              </w:rPr>
              <w:t>17天</w:t>
            </w:r>
          </w:p>
        </w:tc>
        <w:tc>
          <w:tcPr>
            <w:tcW w:w="1079" w:type="dxa"/>
          </w:tcPr>
          <w:p w14:paraId="304840C3" w14:textId="77777777" w:rsidR="004A0D96" w:rsidRDefault="00000000">
            <w:pPr>
              <w:jc w:val="center"/>
            </w:pPr>
            <w:r>
              <w:rPr>
                <w:sz w:val="18"/>
              </w:rPr>
              <w:t>+1.08%</w:t>
            </w:r>
          </w:p>
        </w:tc>
        <w:tc>
          <w:tcPr>
            <w:tcW w:w="1079" w:type="dxa"/>
          </w:tcPr>
          <w:p w14:paraId="5EE93C20" w14:textId="77777777" w:rsidR="004A0D96" w:rsidRDefault="00000000">
            <w:pPr>
              <w:jc w:val="center"/>
            </w:pPr>
            <w:r>
              <w:rPr>
                <w:sz w:val="18"/>
              </w:rPr>
              <w:t>-1.10%</w:t>
            </w:r>
          </w:p>
        </w:tc>
      </w:tr>
      <w:tr w:rsidR="004A0D96" w14:paraId="25C1B75B" w14:textId="77777777">
        <w:trPr>
          <w:jc w:val="center"/>
        </w:trPr>
        <w:tc>
          <w:tcPr>
            <w:tcW w:w="1079" w:type="dxa"/>
          </w:tcPr>
          <w:p w14:paraId="0A186C68" w14:textId="77777777" w:rsidR="004A0D96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079" w:type="dxa"/>
          </w:tcPr>
          <w:p w14:paraId="66037BF7" w14:textId="77777777" w:rsidR="004A0D96" w:rsidRDefault="00000000">
            <w:pPr>
              <w:jc w:val="center"/>
            </w:pPr>
            <w:r>
              <w:rPr>
                <w:sz w:val="18"/>
              </w:rPr>
              <w:t>2026-01-08</w:t>
            </w:r>
          </w:p>
        </w:tc>
        <w:tc>
          <w:tcPr>
            <w:tcW w:w="1079" w:type="dxa"/>
          </w:tcPr>
          <w:p w14:paraId="2EB796B0" w14:textId="77777777" w:rsidR="004A0D96" w:rsidRDefault="00000000">
            <w:pPr>
              <w:jc w:val="center"/>
            </w:pPr>
            <w:r>
              <w:rPr>
                <w:sz w:val="18"/>
              </w:rPr>
              <w:t>1384.42</w:t>
            </w:r>
          </w:p>
        </w:tc>
        <w:tc>
          <w:tcPr>
            <w:tcW w:w="1079" w:type="dxa"/>
          </w:tcPr>
          <w:p w14:paraId="541C9D40" w14:textId="77777777" w:rsidR="004A0D96" w:rsidRDefault="00000000">
            <w:pPr>
              <w:jc w:val="center"/>
            </w:pPr>
            <w:r>
              <w:rPr>
                <w:sz w:val="18"/>
              </w:rPr>
              <w:t>2026-01-16</w:t>
            </w:r>
          </w:p>
        </w:tc>
        <w:tc>
          <w:tcPr>
            <w:tcW w:w="1079" w:type="dxa"/>
          </w:tcPr>
          <w:p w14:paraId="68C98CBE" w14:textId="77777777" w:rsidR="004A0D96" w:rsidRDefault="00000000">
            <w:pPr>
              <w:jc w:val="center"/>
            </w:pPr>
            <w:r>
              <w:rPr>
                <w:sz w:val="18"/>
              </w:rPr>
              <w:t>1353.84</w:t>
            </w:r>
          </w:p>
        </w:tc>
        <w:tc>
          <w:tcPr>
            <w:tcW w:w="1079" w:type="dxa"/>
          </w:tcPr>
          <w:p w14:paraId="172955D4" w14:textId="77777777" w:rsidR="004A0D96" w:rsidRDefault="00000000">
            <w:pPr>
              <w:jc w:val="center"/>
            </w:pPr>
            <w:r>
              <w:rPr>
                <w:sz w:val="18"/>
              </w:rPr>
              <w:t>8天</w:t>
            </w:r>
          </w:p>
        </w:tc>
        <w:tc>
          <w:tcPr>
            <w:tcW w:w="1079" w:type="dxa"/>
          </w:tcPr>
          <w:p w14:paraId="27CE62B6" w14:textId="77777777" w:rsidR="004A0D96" w:rsidRDefault="00000000">
            <w:pPr>
              <w:jc w:val="center"/>
            </w:pPr>
            <w:r>
              <w:rPr>
                <w:sz w:val="18"/>
              </w:rPr>
              <w:t>-2.27%</w:t>
            </w:r>
          </w:p>
        </w:tc>
        <w:tc>
          <w:tcPr>
            <w:tcW w:w="1079" w:type="dxa"/>
          </w:tcPr>
          <w:p w14:paraId="33AD988A" w14:textId="77777777" w:rsidR="004A0D96" w:rsidRDefault="00000000">
            <w:pPr>
              <w:jc w:val="center"/>
            </w:pPr>
            <w:r>
              <w:rPr>
                <w:sz w:val="18"/>
              </w:rPr>
              <w:t>-3.34%</w:t>
            </w:r>
          </w:p>
        </w:tc>
      </w:tr>
      <w:tr w:rsidR="004A0D96" w14:paraId="376B0E96" w14:textId="77777777">
        <w:trPr>
          <w:jc w:val="center"/>
        </w:trPr>
        <w:tc>
          <w:tcPr>
            <w:tcW w:w="1079" w:type="dxa"/>
          </w:tcPr>
          <w:p w14:paraId="13A3F401" w14:textId="77777777" w:rsidR="004A0D96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079" w:type="dxa"/>
          </w:tcPr>
          <w:p w14:paraId="13D48AF4" w14:textId="77777777" w:rsidR="004A0D96" w:rsidRDefault="00000000">
            <w:pPr>
              <w:jc w:val="center"/>
            </w:pPr>
            <w:r>
              <w:rPr>
                <w:sz w:val="18"/>
              </w:rPr>
              <w:t>2026-02-03</w:t>
            </w:r>
          </w:p>
        </w:tc>
        <w:tc>
          <w:tcPr>
            <w:tcW w:w="1079" w:type="dxa"/>
          </w:tcPr>
          <w:p w14:paraId="5BE37C25" w14:textId="77777777" w:rsidR="004A0D96" w:rsidRDefault="00000000">
            <w:pPr>
              <w:jc w:val="center"/>
            </w:pPr>
            <w:r>
              <w:rPr>
                <w:sz w:val="18"/>
              </w:rPr>
              <w:t>1447.04</w:t>
            </w:r>
          </w:p>
        </w:tc>
        <w:tc>
          <w:tcPr>
            <w:tcW w:w="1079" w:type="dxa"/>
          </w:tcPr>
          <w:p w14:paraId="411E788C" w14:textId="77777777" w:rsidR="004A0D96" w:rsidRDefault="00000000">
            <w:pPr>
              <w:jc w:val="center"/>
            </w:pPr>
            <w:r>
              <w:rPr>
                <w:sz w:val="18"/>
              </w:rPr>
              <w:t>2026-02-27</w:t>
            </w:r>
          </w:p>
        </w:tc>
        <w:tc>
          <w:tcPr>
            <w:tcW w:w="1079" w:type="dxa"/>
          </w:tcPr>
          <w:p w14:paraId="49037C49" w14:textId="77777777" w:rsidR="004A0D96" w:rsidRDefault="00000000">
            <w:pPr>
              <w:jc w:val="center"/>
            </w:pPr>
            <w:r>
              <w:rPr>
                <w:sz w:val="18"/>
              </w:rPr>
              <w:t>1426.86</w:t>
            </w:r>
          </w:p>
        </w:tc>
        <w:tc>
          <w:tcPr>
            <w:tcW w:w="1079" w:type="dxa"/>
          </w:tcPr>
          <w:p w14:paraId="25C3C5CD" w14:textId="77777777" w:rsidR="004A0D96" w:rsidRDefault="00000000">
            <w:pPr>
              <w:jc w:val="center"/>
            </w:pPr>
            <w:r>
              <w:rPr>
                <w:sz w:val="18"/>
              </w:rPr>
              <w:t>24天</w:t>
            </w:r>
          </w:p>
        </w:tc>
        <w:tc>
          <w:tcPr>
            <w:tcW w:w="1079" w:type="dxa"/>
          </w:tcPr>
          <w:p w14:paraId="628815AC" w14:textId="77777777" w:rsidR="004A0D96" w:rsidRDefault="00000000">
            <w:pPr>
              <w:jc w:val="center"/>
            </w:pPr>
            <w:r>
              <w:rPr>
                <w:sz w:val="18"/>
              </w:rPr>
              <w:t>-1.45%</w:t>
            </w:r>
          </w:p>
        </w:tc>
        <w:tc>
          <w:tcPr>
            <w:tcW w:w="1079" w:type="dxa"/>
          </w:tcPr>
          <w:p w14:paraId="19B45D46" w14:textId="77777777" w:rsidR="004A0D96" w:rsidRDefault="00000000">
            <w:pPr>
              <w:jc w:val="center"/>
            </w:pPr>
            <w:r>
              <w:rPr>
                <w:sz w:val="18"/>
              </w:rPr>
              <w:t>-4.74%</w:t>
            </w:r>
          </w:p>
        </w:tc>
      </w:tr>
      <w:tr w:rsidR="004A0D96" w14:paraId="3DAC8E3F" w14:textId="77777777">
        <w:trPr>
          <w:jc w:val="center"/>
        </w:trPr>
        <w:tc>
          <w:tcPr>
            <w:tcW w:w="1079" w:type="dxa"/>
          </w:tcPr>
          <w:p w14:paraId="211B6743" w14:textId="77777777" w:rsidR="004A0D96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079" w:type="dxa"/>
          </w:tcPr>
          <w:p w14:paraId="335535DB" w14:textId="77777777" w:rsidR="004A0D96" w:rsidRDefault="00000000">
            <w:pPr>
              <w:jc w:val="center"/>
            </w:pPr>
            <w:r>
              <w:rPr>
                <w:sz w:val="18"/>
              </w:rPr>
              <w:t>2026-03-18</w:t>
            </w:r>
          </w:p>
        </w:tc>
        <w:tc>
          <w:tcPr>
            <w:tcW w:w="1079" w:type="dxa"/>
          </w:tcPr>
          <w:p w14:paraId="66FFD518" w14:textId="77777777" w:rsidR="004A0D96" w:rsidRDefault="00000000">
            <w:pPr>
              <w:jc w:val="center"/>
            </w:pPr>
            <w:r>
              <w:rPr>
                <w:sz w:val="18"/>
              </w:rPr>
              <w:t>1440.92</w:t>
            </w:r>
          </w:p>
        </w:tc>
        <w:tc>
          <w:tcPr>
            <w:tcW w:w="1079" w:type="dxa"/>
          </w:tcPr>
          <w:p w14:paraId="7F9EDEF1" w14:textId="77777777" w:rsidR="004A0D96" w:rsidRDefault="00000000">
            <w:pPr>
              <w:jc w:val="center"/>
            </w:pPr>
            <w:r>
              <w:rPr>
                <w:sz w:val="18"/>
              </w:rPr>
              <w:t>2026-03-27</w:t>
            </w:r>
          </w:p>
        </w:tc>
        <w:tc>
          <w:tcPr>
            <w:tcW w:w="1079" w:type="dxa"/>
          </w:tcPr>
          <w:p w14:paraId="0CDBD2F8" w14:textId="77777777" w:rsidR="004A0D96" w:rsidRDefault="00000000">
            <w:pPr>
              <w:jc w:val="center"/>
            </w:pPr>
            <w:r>
              <w:rPr>
                <w:sz w:val="18"/>
              </w:rPr>
              <w:t>1387.86</w:t>
            </w:r>
          </w:p>
        </w:tc>
        <w:tc>
          <w:tcPr>
            <w:tcW w:w="1079" w:type="dxa"/>
          </w:tcPr>
          <w:p w14:paraId="68391A88" w14:textId="77777777" w:rsidR="004A0D96" w:rsidRDefault="00000000">
            <w:pPr>
              <w:jc w:val="center"/>
            </w:pPr>
            <w:r>
              <w:rPr>
                <w:sz w:val="18"/>
              </w:rPr>
              <w:t>9天</w:t>
            </w:r>
          </w:p>
        </w:tc>
        <w:tc>
          <w:tcPr>
            <w:tcW w:w="1079" w:type="dxa"/>
          </w:tcPr>
          <w:p w14:paraId="71BBB436" w14:textId="77777777" w:rsidR="004A0D96" w:rsidRDefault="00000000">
            <w:pPr>
              <w:jc w:val="center"/>
            </w:pPr>
            <w:r>
              <w:rPr>
                <w:sz w:val="18"/>
              </w:rPr>
              <w:t>-3.74%</w:t>
            </w:r>
          </w:p>
        </w:tc>
        <w:tc>
          <w:tcPr>
            <w:tcW w:w="1079" w:type="dxa"/>
          </w:tcPr>
          <w:p w14:paraId="48FD6F88" w14:textId="77777777" w:rsidR="004A0D96" w:rsidRDefault="00000000">
            <w:pPr>
              <w:jc w:val="center"/>
            </w:pPr>
            <w:r>
              <w:rPr>
                <w:sz w:val="18"/>
              </w:rPr>
              <w:t>-8.31%</w:t>
            </w:r>
          </w:p>
        </w:tc>
      </w:tr>
      <w:tr w:rsidR="004A0D96" w14:paraId="12CA3171" w14:textId="77777777">
        <w:trPr>
          <w:jc w:val="center"/>
        </w:trPr>
        <w:tc>
          <w:tcPr>
            <w:tcW w:w="1079" w:type="dxa"/>
          </w:tcPr>
          <w:p w14:paraId="1FD9D890" w14:textId="77777777" w:rsidR="004A0D96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079" w:type="dxa"/>
          </w:tcPr>
          <w:p w14:paraId="0355BF58" w14:textId="77777777" w:rsidR="004A0D96" w:rsidRDefault="00000000">
            <w:pPr>
              <w:jc w:val="center"/>
            </w:pPr>
            <w:r>
              <w:rPr>
                <w:sz w:val="18"/>
              </w:rPr>
              <w:t>2026-04-03</w:t>
            </w:r>
          </w:p>
        </w:tc>
        <w:tc>
          <w:tcPr>
            <w:tcW w:w="1079" w:type="dxa"/>
          </w:tcPr>
          <w:p w14:paraId="0B9A3AD6" w14:textId="77777777" w:rsidR="004A0D96" w:rsidRDefault="00000000">
            <w:pPr>
              <w:jc w:val="center"/>
            </w:pPr>
            <w:r>
              <w:rPr>
                <w:sz w:val="18"/>
              </w:rPr>
              <w:t>1432.12</w:t>
            </w:r>
          </w:p>
        </w:tc>
        <w:tc>
          <w:tcPr>
            <w:tcW w:w="1079" w:type="dxa"/>
          </w:tcPr>
          <w:p w14:paraId="36CFC922" w14:textId="77777777" w:rsidR="004A0D96" w:rsidRDefault="00000000">
            <w:pPr>
              <w:jc w:val="center"/>
            </w:pPr>
            <w:r>
              <w:rPr>
                <w:sz w:val="18"/>
              </w:rPr>
              <w:t>2026-04-20</w:t>
            </w:r>
          </w:p>
        </w:tc>
        <w:tc>
          <w:tcPr>
            <w:tcW w:w="1079" w:type="dxa"/>
          </w:tcPr>
          <w:p w14:paraId="5C63E954" w14:textId="77777777" w:rsidR="004A0D96" w:rsidRDefault="00000000">
            <w:pPr>
              <w:jc w:val="center"/>
            </w:pPr>
            <w:r>
              <w:rPr>
                <w:sz w:val="18"/>
              </w:rPr>
              <w:t>1382.73</w:t>
            </w:r>
          </w:p>
        </w:tc>
        <w:tc>
          <w:tcPr>
            <w:tcW w:w="1079" w:type="dxa"/>
          </w:tcPr>
          <w:p w14:paraId="7FFB1C65" w14:textId="77777777" w:rsidR="004A0D96" w:rsidRDefault="00000000">
            <w:pPr>
              <w:jc w:val="center"/>
            </w:pPr>
            <w:r>
              <w:rPr>
                <w:sz w:val="18"/>
              </w:rPr>
              <w:t>17天</w:t>
            </w:r>
          </w:p>
        </w:tc>
        <w:tc>
          <w:tcPr>
            <w:tcW w:w="1079" w:type="dxa"/>
          </w:tcPr>
          <w:p w14:paraId="5F7D4992" w14:textId="77777777" w:rsidR="004A0D96" w:rsidRDefault="00000000">
            <w:pPr>
              <w:jc w:val="center"/>
            </w:pPr>
            <w:r>
              <w:rPr>
                <w:sz w:val="18"/>
              </w:rPr>
              <w:t>-3.51%</w:t>
            </w:r>
          </w:p>
        </w:tc>
        <w:tc>
          <w:tcPr>
            <w:tcW w:w="1079" w:type="dxa"/>
          </w:tcPr>
          <w:p w14:paraId="647C620B" w14:textId="77777777" w:rsidR="004A0D96" w:rsidRDefault="00000000">
            <w:pPr>
              <w:jc w:val="center"/>
            </w:pPr>
            <w:r>
              <w:rPr>
                <w:sz w:val="18"/>
              </w:rPr>
              <w:t>-11.52%</w:t>
            </w:r>
          </w:p>
        </w:tc>
      </w:tr>
    </w:tbl>
    <w:p w14:paraId="71D76FAC" w14:textId="77777777" w:rsidR="004A0D96" w:rsidRDefault="004A0D96"/>
    <w:p w14:paraId="70E41F74" w14:textId="77777777" w:rsidR="004A0D96" w:rsidRDefault="00000000">
      <w:r>
        <w:br w:type="page"/>
      </w:r>
    </w:p>
    <w:p w14:paraId="7A979CA6" w14:textId="77777777" w:rsidR="004A0D96" w:rsidRDefault="00000000">
      <w:pPr>
        <w:spacing w:before="240" w:after="120"/>
      </w:pPr>
      <w:r>
        <w:rPr>
          <w:b/>
          <w:sz w:val="28"/>
        </w:rPr>
        <w:lastRenderedPageBreak/>
        <w:t>五、参数敏感性分析</w:t>
      </w:r>
    </w:p>
    <w:p w14:paraId="256181B8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t>对短均线（3,5,10,15,20,30）和长均线（10,15,20,30,40,60）进行36组网格扫描，分析参数影响。</w:t>
      </w:r>
    </w:p>
    <w:p w14:paraId="28BA3B99" w14:textId="77777777" w:rsidR="004A0D96" w:rsidRDefault="00000000">
      <w:pPr>
        <w:spacing w:before="160" w:after="80"/>
      </w:pPr>
      <w:r>
        <w:rPr>
          <w:b/>
          <w:sz w:val="24"/>
        </w:rPr>
        <w:t xml:space="preserve">5.1 </w:t>
      </w:r>
      <w:proofErr w:type="spellStart"/>
      <w:r>
        <w:rPr>
          <w:b/>
          <w:sz w:val="24"/>
        </w:rPr>
        <w:t>网格扫描结果</w:t>
      </w:r>
      <w:proofErr w:type="spellEnd"/>
    </w:p>
    <w:p w14:paraId="0B8D2890" w14:textId="77777777" w:rsidR="004A0D96" w:rsidRDefault="00000000">
      <w:pPr>
        <w:jc w:val="center"/>
      </w:pPr>
      <w:r>
        <w:rPr>
          <w:noProof/>
        </w:rPr>
        <w:drawing>
          <wp:inline distT="0" distB="0" distL="0" distR="0" wp14:anchorId="37ABF71E" wp14:editId="5B34068C">
            <wp:extent cx="5303520" cy="18741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0519_参数敏感性热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D6D5" w14:textId="77777777" w:rsidR="004A0D96" w:rsidRDefault="00000000">
      <w:pPr>
        <w:spacing w:after="240"/>
        <w:jc w:val="center"/>
        <w:rPr>
          <w:lang w:eastAsia="zh-CN"/>
        </w:rPr>
      </w:pPr>
      <w:r>
        <w:rPr>
          <w:sz w:val="18"/>
          <w:lang w:eastAsia="zh-CN"/>
        </w:rPr>
        <w:t>图4：贵州茅台（600519）参数敏感性——累计回报与夏普比率热力图</w:t>
      </w:r>
    </w:p>
    <w:p w14:paraId="2E937DE6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t>热力图显示：(1) 短周期与长周期的间隔是关键因素——间隔过小导致频繁交叉、成本累积；间隔过大则信号过少、错失机会。(2) 夏普比率热力图通常比回报热力图更平滑，参数选择应优先参考夏普比率。(3) 表现好的参数通常形成“稳健区域”而非孤立的“尖锐峰值”，后一种情况往往是过拟合的信号。</w:t>
      </w:r>
    </w:p>
    <w:p w14:paraId="6B51B632" w14:textId="77777777" w:rsidR="004A0D96" w:rsidRDefault="00000000">
      <w:pPr>
        <w:spacing w:before="160" w:after="80"/>
        <w:rPr>
          <w:lang w:eastAsia="zh-CN"/>
        </w:rPr>
      </w:pPr>
      <w:r>
        <w:rPr>
          <w:b/>
          <w:sz w:val="24"/>
          <w:lang w:eastAsia="zh-CN"/>
        </w:rPr>
        <w:t>5.2 过拟合风险</w:t>
      </w:r>
    </w:p>
    <w:p w14:paraId="38C78D9B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t>双均线策略只有两个参数，过拟合风险天然较低——这是简单策略的优势。防范过拟合三原则：(1) 参数必须有经济逻辑——MA5对应1周、MA15对应3周，时间尺度差异有实际意义；(2) 参数不应过度精细化——在14和15之间选14.37几乎肯定是过拟合；(3) 参数稳健性检验——最优参数周围的参数组合也应表现良好，而非孤峰。</w:t>
      </w:r>
    </w:p>
    <w:p w14:paraId="5A904D4C" w14:textId="77777777" w:rsidR="004A0D9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CF23C37" w14:textId="77777777" w:rsidR="004A0D96" w:rsidRDefault="00000000">
      <w:pPr>
        <w:spacing w:before="240" w:after="120"/>
        <w:rPr>
          <w:lang w:eastAsia="zh-CN"/>
        </w:rPr>
      </w:pPr>
      <w:r>
        <w:rPr>
          <w:b/>
          <w:sz w:val="28"/>
          <w:lang w:eastAsia="zh-CN"/>
        </w:rPr>
        <w:lastRenderedPageBreak/>
        <w:t>六、多标的对比分析</w:t>
      </w:r>
    </w:p>
    <w:p w14:paraId="23FD017E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t>选取6只标的（茅台、平安、宁德时代、比亚迪、腾讯、阿里巴巴），统一使用MA5+MA15参数回测对比。</w:t>
      </w:r>
    </w:p>
    <w:p w14:paraId="3C2F0DD3" w14:textId="77777777" w:rsidR="004A0D96" w:rsidRDefault="00000000">
      <w:pPr>
        <w:spacing w:before="160" w:after="80"/>
      </w:pPr>
      <w:r>
        <w:rPr>
          <w:b/>
          <w:sz w:val="24"/>
        </w:rPr>
        <w:t xml:space="preserve">6.1 </w:t>
      </w:r>
      <w:proofErr w:type="spellStart"/>
      <w:r>
        <w:rPr>
          <w:b/>
          <w:sz w:val="24"/>
        </w:rPr>
        <w:t>回测结果对比</w:t>
      </w:r>
      <w:proofErr w:type="spellEnd"/>
    </w:p>
    <w:p w14:paraId="74322354" w14:textId="77777777" w:rsidR="004A0D96" w:rsidRDefault="00000000">
      <w:pPr>
        <w:jc w:val="center"/>
      </w:pPr>
      <w:r>
        <w:rPr>
          <w:noProof/>
        </w:rPr>
        <w:drawing>
          <wp:inline distT="0" distB="0" distL="0" distR="0" wp14:anchorId="75EC2217" wp14:editId="7EE4C882">
            <wp:extent cx="5303520" cy="18004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多股票策略对比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0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38E3" w14:textId="77777777" w:rsidR="004A0D96" w:rsidRDefault="00000000">
      <w:pPr>
        <w:spacing w:after="240"/>
        <w:jc w:val="center"/>
        <w:rPr>
          <w:lang w:eastAsia="zh-CN"/>
        </w:rPr>
      </w:pPr>
      <w:r>
        <w:rPr>
          <w:sz w:val="18"/>
          <w:lang w:eastAsia="zh-CN"/>
        </w:rPr>
        <w:t>图5：多股票双均线策略（MA5+MA15）回测对比——累计回报、夏普比率、最大回撤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</w:tblGrid>
      <w:tr w:rsidR="004A0D96" w14:paraId="19D4CF72" w14:textId="77777777">
        <w:trPr>
          <w:jc w:val="center"/>
        </w:trPr>
        <w:tc>
          <w:tcPr>
            <w:tcW w:w="959" w:type="dxa"/>
            <w:shd w:val="clear" w:color="auto" w:fill="D9D9D9"/>
          </w:tcPr>
          <w:p w14:paraId="18CD418C" w14:textId="77777777" w:rsidR="004A0D96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标的</w:t>
            </w:r>
            <w:proofErr w:type="spellEnd"/>
          </w:p>
        </w:tc>
        <w:tc>
          <w:tcPr>
            <w:tcW w:w="959" w:type="dxa"/>
            <w:shd w:val="clear" w:color="auto" w:fill="D9D9D9"/>
          </w:tcPr>
          <w:p w14:paraId="15584C9D" w14:textId="77777777" w:rsidR="004A0D96" w:rsidRDefault="00000000">
            <w:pPr>
              <w:jc w:val="center"/>
            </w:pPr>
            <w:r>
              <w:rPr>
                <w:b/>
                <w:sz w:val="18"/>
              </w:rPr>
              <w:t>代码</w:t>
            </w:r>
          </w:p>
        </w:tc>
        <w:tc>
          <w:tcPr>
            <w:tcW w:w="959" w:type="dxa"/>
            <w:shd w:val="clear" w:color="auto" w:fill="D9D9D9"/>
          </w:tcPr>
          <w:p w14:paraId="777FD1B6" w14:textId="77777777" w:rsidR="004A0D96" w:rsidRDefault="00000000">
            <w:pPr>
              <w:jc w:val="center"/>
            </w:pPr>
            <w:r>
              <w:rPr>
                <w:b/>
                <w:sz w:val="18"/>
              </w:rPr>
              <w:t>累计回报</w:t>
            </w:r>
          </w:p>
        </w:tc>
        <w:tc>
          <w:tcPr>
            <w:tcW w:w="959" w:type="dxa"/>
            <w:shd w:val="clear" w:color="auto" w:fill="D9D9D9"/>
          </w:tcPr>
          <w:p w14:paraId="7D9D3989" w14:textId="77777777" w:rsidR="004A0D96" w:rsidRDefault="00000000">
            <w:pPr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959" w:type="dxa"/>
            <w:shd w:val="clear" w:color="auto" w:fill="D9D9D9"/>
          </w:tcPr>
          <w:p w14:paraId="13B537BB" w14:textId="77777777" w:rsidR="004A0D96" w:rsidRDefault="00000000">
            <w:pPr>
              <w:jc w:val="center"/>
            </w:pPr>
            <w:r>
              <w:rPr>
                <w:b/>
                <w:sz w:val="18"/>
              </w:rPr>
              <w:t>MDD</w:t>
            </w:r>
          </w:p>
        </w:tc>
        <w:tc>
          <w:tcPr>
            <w:tcW w:w="959" w:type="dxa"/>
            <w:shd w:val="clear" w:color="auto" w:fill="D9D9D9"/>
          </w:tcPr>
          <w:p w14:paraId="2A27B742" w14:textId="77777777" w:rsidR="004A0D96" w:rsidRDefault="00000000">
            <w:pPr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959" w:type="dxa"/>
            <w:shd w:val="clear" w:color="auto" w:fill="D9D9D9"/>
          </w:tcPr>
          <w:p w14:paraId="50AE2CE7" w14:textId="77777777" w:rsidR="004A0D96" w:rsidRDefault="00000000">
            <w:pPr>
              <w:jc w:val="center"/>
            </w:pPr>
            <w:r>
              <w:rPr>
                <w:b/>
                <w:sz w:val="18"/>
              </w:rPr>
              <w:t>胜率</w:t>
            </w:r>
          </w:p>
        </w:tc>
        <w:tc>
          <w:tcPr>
            <w:tcW w:w="959" w:type="dxa"/>
            <w:shd w:val="clear" w:color="auto" w:fill="D9D9D9"/>
          </w:tcPr>
          <w:p w14:paraId="44FD7029" w14:textId="77777777" w:rsidR="004A0D96" w:rsidRDefault="00000000">
            <w:pPr>
              <w:jc w:val="center"/>
            </w:pPr>
            <w:r>
              <w:rPr>
                <w:b/>
                <w:sz w:val="18"/>
              </w:rPr>
              <w:t>买入持有</w:t>
            </w:r>
          </w:p>
        </w:tc>
        <w:tc>
          <w:tcPr>
            <w:tcW w:w="959" w:type="dxa"/>
            <w:shd w:val="clear" w:color="auto" w:fill="D9D9D9"/>
          </w:tcPr>
          <w:p w14:paraId="49C4B15B" w14:textId="77777777" w:rsidR="004A0D96" w:rsidRDefault="00000000">
            <w:pPr>
              <w:jc w:val="center"/>
            </w:pPr>
            <w:r>
              <w:rPr>
                <w:b/>
                <w:sz w:val="18"/>
              </w:rPr>
              <w:t>跑赢基准?</w:t>
            </w:r>
          </w:p>
        </w:tc>
      </w:tr>
      <w:tr w:rsidR="004A0D96" w14:paraId="0FF726A1" w14:textId="77777777">
        <w:trPr>
          <w:jc w:val="center"/>
        </w:trPr>
        <w:tc>
          <w:tcPr>
            <w:tcW w:w="959" w:type="dxa"/>
          </w:tcPr>
          <w:p w14:paraId="142704A9" w14:textId="77777777" w:rsidR="004A0D96" w:rsidRDefault="00000000">
            <w:pPr>
              <w:jc w:val="center"/>
            </w:pPr>
            <w:r>
              <w:rPr>
                <w:sz w:val="18"/>
              </w:rPr>
              <w:t>贵州茅台</w:t>
            </w:r>
          </w:p>
        </w:tc>
        <w:tc>
          <w:tcPr>
            <w:tcW w:w="959" w:type="dxa"/>
          </w:tcPr>
          <w:p w14:paraId="37EA7C5F" w14:textId="77777777" w:rsidR="004A0D96" w:rsidRDefault="00000000">
            <w:pPr>
              <w:jc w:val="center"/>
            </w:pPr>
            <w:r>
              <w:rPr>
                <w:sz w:val="18"/>
              </w:rPr>
              <w:t>600519</w:t>
            </w:r>
          </w:p>
        </w:tc>
        <w:tc>
          <w:tcPr>
            <w:tcW w:w="959" w:type="dxa"/>
          </w:tcPr>
          <w:p w14:paraId="39B20C19" w14:textId="77777777" w:rsidR="004A0D96" w:rsidRDefault="00000000">
            <w:pPr>
              <w:jc w:val="center"/>
            </w:pPr>
            <w:r>
              <w:rPr>
                <w:sz w:val="18"/>
              </w:rPr>
              <w:t>-11.52%</w:t>
            </w:r>
          </w:p>
        </w:tc>
        <w:tc>
          <w:tcPr>
            <w:tcW w:w="959" w:type="dxa"/>
          </w:tcPr>
          <w:p w14:paraId="7E86EEC6" w14:textId="77777777" w:rsidR="004A0D96" w:rsidRDefault="00000000">
            <w:pPr>
              <w:jc w:val="center"/>
            </w:pPr>
            <w:r>
              <w:rPr>
                <w:sz w:val="18"/>
              </w:rPr>
              <w:t>-7.42%</w:t>
            </w:r>
          </w:p>
        </w:tc>
        <w:tc>
          <w:tcPr>
            <w:tcW w:w="959" w:type="dxa"/>
          </w:tcPr>
          <w:p w14:paraId="19831E03" w14:textId="77777777" w:rsidR="004A0D96" w:rsidRDefault="00000000">
            <w:pPr>
              <w:jc w:val="center"/>
            </w:pPr>
            <w:r>
              <w:rPr>
                <w:sz w:val="18"/>
              </w:rPr>
              <w:t>-17.21%</w:t>
            </w:r>
          </w:p>
        </w:tc>
        <w:tc>
          <w:tcPr>
            <w:tcW w:w="959" w:type="dxa"/>
          </w:tcPr>
          <w:p w14:paraId="56232B23" w14:textId="77777777" w:rsidR="004A0D96" w:rsidRDefault="00000000">
            <w:pPr>
              <w:jc w:val="center"/>
            </w:pPr>
            <w:r>
              <w:rPr>
                <w:sz w:val="18"/>
              </w:rPr>
              <w:t>-1.10</w:t>
            </w:r>
          </w:p>
        </w:tc>
        <w:tc>
          <w:tcPr>
            <w:tcW w:w="959" w:type="dxa"/>
          </w:tcPr>
          <w:p w14:paraId="1E3AB396" w14:textId="77777777" w:rsidR="004A0D96" w:rsidRDefault="00000000">
            <w:pPr>
              <w:jc w:val="center"/>
            </w:pPr>
            <w:r>
              <w:rPr>
                <w:sz w:val="18"/>
              </w:rPr>
              <w:t>40.0%</w:t>
            </w:r>
          </w:p>
        </w:tc>
        <w:tc>
          <w:tcPr>
            <w:tcW w:w="959" w:type="dxa"/>
          </w:tcPr>
          <w:p w14:paraId="4D083B1D" w14:textId="77777777" w:rsidR="004A0D96" w:rsidRDefault="00000000">
            <w:pPr>
              <w:jc w:val="center"/>
            </w:pPr>
            <w:r>
              <w:rPr>
                <w:sz w:val="18"/>
              </w:rPr>
              <w:t>-18.24%</w:t>
            </w:r>
          </w:p>
        </w:tc>
        <w:tc>
          <w:tcPr>
            <w:tcW w:w="959" w:type="dxa"/>
          </w:tcPr>
          <w:p w14:paraId="4FD09529" w14:textId="77777777" w:rsidR="004A0D96" w:rsidRDefault="00000000">
            <w:pPr>
              <w:jc w:val="center"/>
            </w:pPr>
            <w:r>
              <w:rPr>
                <w:sz w:val="18"/>
              </w:rPr>
              <w:t>是</w:t>
            </w:r>
          </w:p>
        </w:tc>
      </w:tr>
      <w:tr w:rsidR="004A0D96" w14:paraId="517F0FB7" w14:textId="77777777">
        <w:trPr>
          <w:jc w:val="center"/>
        </w:trPr>
        <w:tc>
          <w:tcPr>
            <w:tcW w:w="959" w:type="dxa"/>
          </w:tcPr>
          <w:p w14:paraId="1791B513" w14:textId="77777777" w:rsidR="004A0D96" w:rsidRDefault="00000000">
            <w:pPr>
              <w:jc w:val="center"/>
            </w:pPr>
            <w:r>
              <w:rPr>
                <w:sz w:val="18"/>
              </w:rPr>
              <w:t>中国平安</w:t>
            </w:r>
          </w:p>
        </w:tc>
        <w:tc>
          <w:tcPr>
            <w:tcW w:w="959" w:type="dxa"/>
          </w:tcPr>
          <w:p w14:paraId="4BDC516C" w14:textId="77777777" w:rsidR="004A0D96" w:rsidRDefault="00000000">
            <w:pPr>
              <w:jc w:val="center"/>
            </w:pPr>
            <w:r>
              <w:rPr>
                <w:sz w:val="18"/>
              </w:rPr>
              <w:t>601318</w:t>
            </w:r>
          </w:p>
        </w:tc>
        <w:tc>
          <w:tcPr>
            <w:tcW w:w="959" w:type="dxa"/>
          </w:tcPr>
          <w:p w14:paraId="5E2C8CED" w14:textId="77777777" w:rsidR="004A0D96" w:rsidRDefault="00000000">
            <w:pPr>
              <w:jc w:val="center"/>
            </w:pPr>
            <w:r>
              <w:rPr>
                <w:sz w:val="18"/>
              </w:rPr>
              <w:t>-2.45%</w:t>
            </w:r>
          </w:p>
        </w:tc>
        <w:tc>
          <w:tcPr>
            <w:tcW w:w="959" w:type="dxa"/>
          </w:tcPr>
          <w:p w14:paraId="6E274121" w14:textId="77777777" w:rsidR="004A0D96" w:rsidRDefault="00000000">
            <w:pPr>
              <w:jc w:val="center"/>
            </w:pPr>
            <w:r>
              <w:rPr>
                <w:sz w:val="18"/>
              </w:rPr>
              <w:t>-1.55%</w:t>
            </w:r>
          </w:p>
        </w:tc>
        <w:tc>
          <w:tcPr>
            <w:tcW w:w="959" w:type="dxa"/>
          </w:tcPr>
          <w:p w14:paraId="72FA7171" w14:textId="77777777" w:rsidR="004A0D96" w:rsidRDefault="00000000">
            <w:pPr>
              <w:jc w:val="center"/>
            </w:pPr>
            <w:r>
              <w:rPr>
                <w:sz w:val="18"/>
              </w:rPr>
              <w:t>-24.24%</w:t>
            </w:r>
          </w:p>
        </w:tc>
        <w:tc>
          <w:tcPr>
            <w:tcW w:w="959" w:type="dxa"/>
          </w:tcPr>
          <w:p w14:paraId="0CDEEFD2" w14:textId="77777777" w:rsidR="004A0D96" w:rsidRDefault="00000000">
            <w:pPr>
              <w:jc w:val="center"/>
            </w:pPr>
            <w:r>
              <w:rPr>
                <w:sz w:val="18"/>
              </w:rPr>
              <w:t>-0.16</w:t>
            </w:r>
          </w:p>
        </w:tc>
        <w:tc>
          <w:tcPr>
            <w:tcW w:w="959" w:type="dxa"/>
          </w:tcPr>
          <w:p w14:paraId="5FA2F0D4" w14:textId="77777777" w:rsidR="004A0D96" w:rsidRDefault="00000000">
            <w:pPr>
              <w:jc w:val="center"/>
            </w:pPr>
            <w:r>
              <w:rPr>
                <w:sz w:val="18"/>
              </w:rPr>
              <w:t>42.9%</w:t>
            </w:r>
          </w:p>
        </w:tc>
        <w:tc>
          <w:tcPr>
            <w:tcW w:w="959" w:type="dxa"/>
          </w:tcPr>
          <w:p w14:paraId="08FDCEEF" w14:textId="77777777" w:rsidR="004A0D96" w:rsidRDefault="00000000">
            <w:pPr>
              <w:jc w:val="center"/>
            </w:pPr>
            <w:r>
              <w:rPr>
                <w:sz w:val="18"/>
              </w:rPr>
              <w:t>-0.30%</w:t>
            </w:r>
          </w:p>
        </w:tc>
        <w:tc>
          <w:tcPr>
            <w:tcW w:w="959" w:type="dxa"/>
          </w:tcPr>
          <w:p w14:paraId="0BF8591B" w14:textId="77777777" w:rsidR="004A0D96" w:rsidRDefault="00000000">
            <w:pPr>
              <w:jc w:val="center"/>
            </w:pPr>
            <w:r>
              <w:rPr>
                <w:sz w:val="18"/>
              </w:rPr>
              <w:t>否</w:t>
            </w:r>
          </w:p>
        </w:tc>
      </w:tr>
      <w:tr w:rsidR="004A0D96" w14:paraId="4834728F" w14:textId="77777777">
        <w:trPr>
          <w:jc w:val="center"/>
        </w:trPr>
        <w:tc>
          <w:tcPr>
            <w:tcW w:w="959" w:type="dxa"/>
          </w:tcPr>
          <w:p w14:paraId="128AAE15" w14:textId="77777777" w:rsidR="004A0D96" w:rsidRDefault="00000000">
            <w:pPr>
              <w:jc w:val="center"/>
            </w:pPr>
            <w:r>
              <w:rPr>
                <w:sz w:val="18"/>
              </w:rPr>
              <w:t>宁德时代</w:t>
            </w:r>
          </w:p>
        </w:tc>
        <w:tc>
          <w:tcPr>
            <w:tcW w:w="959" w:type="dxa"/>
          </w:tcPr>
          <w:p w14:paraId="6D4523DB" w14:textId="77777777" w:rsidR="004A0D96" w:rsidRDefault="00000000">
            <w:pPr>
              <w:jc w:val="center"/>
            </w:pPr>
            <w:r>
              <w:rPr>
                <w:sz w:val="18"/>
              </w:rPr>
              <w:t>300750</w:t>
            </w:r>
          </w:p>
        </w:tc>
        <w:tc>
          <w:tcPr>
            <w:tcW w:w="959" w:type="dxa"/>
          </w:tcPr>
          <w:p w14:paraId="107D8CA9" w14:textId="77777777" w:rsidR="004A0D96" w:rsidRDefault="00000000">
            <w:pPr>
              <w:jc w:val="center"/>
            </w:pPr>
            <w:r>
              <w:rPr>
                <w:sz w:val="18"/>
              </w:rPr>
              <w:t>10.70%</w:t>
            </w:r>
          </w:p>
        </w:tc>
        <w:tc>
          <w:tcPr>
            <w:tcW w:w="959" w:type="dxa"/>
          </w:tcPr>
          <w:p w14:paraId="3B89EBDD" w14:textId="77777777" w:rsidR="004A0D96" w:rsidRDefault="00000000">
            <w:pPr>
              <w:jc w:val="center"/>
            </w:pPr>
            <w:r>
              <w:rPr>
                <w:sz w:val="18"/>
              </w:rPr>
              <w:t>6.61%</w:t>
            </w:r>
          </w:p>
        </w:tc>
        <w:tc>
          <w:tcPr>
            <w:tcW w:w="959" w:type="dxa"/>
          </w:tcPr>
          <w:p w14:paraId="352A472A" w14:textId="77777777" w:rsidR="004A0D96" w:rsidRDefault="00000000">
            <w:pPr>
              <w:jc w:val="center"/>
            </w:pPr>
            <w:r>
              <w:rPr>
                <w:sz w:val="18"/>
              </w:rPr>
              <w:t>-31.88%</w:t>
            </w:r>
          </w:p>
        </w:tc>
        <w:tc>
          <w:tcPr>
            <w:tcW w:w="959" w:type="dxa"/>
          </w:tcPr>
          <w:p w14:paraId="31F8F3D8" w14:textId="77777777" w:rsidR="004A0D96" w:rsidRDefault="00000000">
            <w:pPr>
              <w:jc w:val="center"/>
            </w:pPr>
            <w:r>
              <w:rPr>
                <w:sz w:val="18"/>
              </w:rPr>
              <w:t>0.40</w:t>
            </w:r>
          </w:p>
        </w:tc>
        <w:tc>
          <w:tcPr>
            <w:tcW w:w="959" w:type="dxa"/>
          </w:tcPr>
          <w:p w14:paraId="36AF7A4A" w14:textId="77777777" w:rsidR="004A0D96" w:rsidRDefault="00000000">
            <w:pPr>
              <w:jc w:val="center"/>
            </w:pPr>
            <w:r>
              <w:rPr>
                <w:sz w:val="18"/>
              </w:rPr>
              <w:t>33.3%</w:t>
            </w:r>
          </w:p>
        </w:tc>
        <w:tc>
          <w:tcPr>
            <w:tcW w:w="959" w:type="dxa"/>
          </w:tcPr>
          <w:p w14:paraId="04F3340A" w14:textId="77777777" w:rsidR="004A0D96" w:rsidRDefault="00000000">
            <w:pPr>
              <w:jc w:val="center"/>
            </w:pPr>
            <w:r>
              <w:rPr>
                <w:sz w:val="18"/>
              </w:rPr>
              <w:t>55.71%</w:t>
            </w:r>
          </w:p>
        </w:tc>
        <w:tc>
          <w:tcPr>
            <w:tcW w:w="959" w:type="dxa"/>
          </w:tcPr>
          <w:p w14:paraId="01201E3B" w14:textId="77777777" w:rsidR="004A0D96" w:rsidRDefault="00000000">
            <w:pPr>
              <w:jc w:val="center"/>
            </w:pPr>
            <w:r>
              <w:rPr>
                <w:sz w:val="18"/>
              </w:rPr>
              <w:t>否</w:t>
            </w:r>
          </w:p>
        </w:tc>
      </w:tr>
      <w:tr w:rsidR="004A0D96" w14:paraId="52D5BBFA" w14:textId="77777777">
        <w:trPr>
          <w:jc w:val="center"/>
        </w:trPr>
        <w:tc>
          <w:tcPr>
            <w:tcW w:w="959" w:type="dxa"/>
          </w:tcPr>
          <w:p w14:paraId="1F1BA97A" w14:textId="77777777" w:rsidR="004A0D96" w:rsidRDefault="00000000">
            <w:pPr>
              <w:jc w:val="center"/>
            </w:pPr>
            <w:r>
              <w:rPr>
                <w:sz w:val="18"/>
              </w:rPr>
              <w:t>比亚迪</w:t>
            </w:r>
          </w:p>
        </w:tc>
        <w:tc>
          <w:tcPr>
            <w:tcW w:w="959" w:type="dxa"/>
          </w:tcPr>
          <w:p w14:paraId="03415DE1" w14:textId="77777777" w:rsidR="004A0D96" w:rsidRDefault="00000000">
            <w:pPr>
              <w:jc w:val="center"/>
            </w:pPr>
            <w:r>
              <w:rPr>
                <w:sz w:val="18"/>
              </w:rPr>
              <w:t>002594</w:t>
            </w:r>
          </w:p>
        </w:tc>
        <w:tc>
          <w:tcPr>
            <w:tcW w:w="959" w:type="dxa"/>
          </w:tcPr>
          <w:p w14:paraId="7DBB28D2" w14:textId="77777777" w:rsidR="004A0D96" w:rsidRDefault="00000000">
            <w:pPr>
              <w:jc w:val="center"/>
            </w:pPr>
            <w:r>
              <w:rPr>
                <w:sz w:val="18"/>
              </w:rPr>
              <w:t>-11.41%</w:t>
            </w:r>
          </w:p>
        </w:tc>
        <w:tc>
          <w:tcPr>
            <w:tcW w:w="959" w:type="dxa"/>
          </w:tcPr>
          <w:p w14:paraId="101A0751" w14:textId="77777777" w:rsidR="004A0D96" w:rsidRDefault="00000000">
            <w:pPr>
              <w:jc w:val="center"/>
            </w:pPr>
            <w:r>
              <w:rPr>
                <w:sz w:val="18"/>
              </w:rPr>
              <w:t>-7.35%</w:t>
            </w:r>
          </w:p>
        </w:tc>
        <w:tc>
          <w:tcPr>
            <w:tcW w:w="959" w:type="dxa"/>
          </w:tcPr>
          <w:p w14:paraId="51975E9B" w14:textId="77777777" w:rsidR="004A0D96" w:rsidRDefault="00000000">
            <w:pPr>
              <w:jc w:val="center"/>
            </w:pPr>
            <w:r>
              <w:rPr>
                <w:sz w:val="18"/>
              </w:rPr>
              <w:t>-17.78%</w:t>
            </w:r>
          </w:p>
        </w:tc>
        <w:tc>
          <w:tcPr>
            <w:tcW w:w="959" w:type="dxa"/>
          </w:tcPr>
          <w:p w14:paraId="37153248" w14:textId="77777777" w:rsidR="004A0D96" w:rsidRDefault="00000000">
            <w:pPr>
              <w:jc w:val="center"/>
            </w:pPr>
            <w:r>
              <w:rPr>
                <w:sz w:val="18"/>
              </w:rPr>
              <w:t>-0.65</w:t>
            </w:r>
          </w:p>
        </w:tc>
        <w:tc>
          <w:tcPr>
            <w:tcW w:w="959" w:type="dxa"/>
          </w:tcPr>
          <w:p w14:paraId="4336C30E" w14:textId="77777777" w:rsidR="004A0D96" w:rsidRDefault="00000000">
            <w:pPr>
              <w:jc w:val="center"/>
            </w:pPr>
            <w:r>
              <w:rPr>
                <w:sz w:val="18"/>
              </w:rPr>
              <w:t>11.1%</w:t>
            </w:r>
          </w:p>
        </w:tc>
        <w:tc>
          <w:tcPr>
            <w:tcW w:w="959" w:type="dxa"/>
          </w:tcPr>
          <w:p w14:paraId="26E5D431" w14:textId="77777777" w:rsidR="004A0D96" w:rsidRDefault="00000000">
            <w:pPr>
              <w:jc w:val="center"/>
            </w:pPr>
            <w:r>
              <w:rPr>
                <w:sz w:val="18"/>
              </w:rPr>
              <w:t>-25.72%</w:t>
            </w:r>
          </w:p>
        </w:tc>
        <w:tc>
          <w:tcPr>
            <w:tcW w:w="959" w:type="dxa"/>
          </w:tcPr>
          <w:p w14:paraId="5A0A290D" w14:textId="77777777" w:rsidR="004A0D96" w:rsidRDefault="00000000">
            <w:pPr>
              <w:jc w:val="center"/>
            </w:pPr>
            <w:r>
              <w:rPr>
                <w:sz w:val="18"/>
              </w:rPr>
              <w:t>是</w:t>
            </w:r>
          </w:p>
        </w:tc>
      </w:tr>
      <w:tr w:rsidR="004A0D96" w14:paraId="543622C0" w14:textId="77777777">
        <w:trPr>
          <w:jc w:val="center"/>
        </w:trPr>
        <w:tc>
          <w:tcPr>
            <w:tcW w:w="959" w:type="dxa"/>
          </w:tcPr>
          <w:p w14:paraId="6C994101" w14:textId="77777777" w:rsidR="004A0D96" w:rsidRDefault="00000000">
            <w:pPr>
              <w:jc w:val="center"/>
            </w:pPr>
            <w:r>
              <w:rPr>
                <w:sz w:val="18"/>
              </w:rPr>
              <w:t>腾讯控股</w:t>
            </w:r>
          </w:p>
        </w:tc>
        <w:tc>
          <w:tcPr>
            <w:tcW w:w="959" w:type="dxa"/>
          </w:tcPr>
          <w:p w14:paraId="4E5FC5BD" w14:textId="77777777" w:rsidR="004A0D96" w:rsidRDefault="00000000">
            <w:pPr>
              <w:jc w:val="center"/>
            </w:pPr>
            <w:r>
              <w:rPr>
                <w:sz w:val="18"/>
              </w:rPr>
              <w:t>00700</w:t>
            </w:r>
          </w:p>
        </w:tc>
        <w:tc>
          <w:tcPr>
            <w:tcW w:w="959" w:type="dxa"/>
          </w:tcPr>
          <w:p w14:paraId="4B31BF99" w14:textId="77777777" w:rsidR="004A0D96" w:rsidRDefault="00000000">
            <w:pPr>
              <w:jc w:val="center"/>
            </w:pPr>
            <w:r>
              <w:rPr>
                <w:sz w:val="18"/>
              </w:rPr>
              <w:t>-13.07%</w:t>
            </w:r>
          </w:p>
        </w:tc>
        <w:tc>
          <w:tcPr>
            <w:tcW w:w="959" w:type="dxa"/>
          </w:tcPr>
          <w:p w14:paraId="4E90258D" w14:textId="77777777" w:rsidR="004A0D96" w:rsidRDefault="00000000">
            <w:pPr>
              <w:jc w:val="center"/>
            </w:pPr>
            <w:r>
              <w:rPr>
                <w:sz w:val="18"/>
              </w:rPr>
              <w:t>-8.45%</w:t>
            </w:r>
          </w:p>
        </w:tc>
        <w:tc>
          <w:tcPr>
            <w:tcW w:w="959" w:type="dxa"/>
          </w:tcPr>
          <w:p w14:paraId="0AFD6B51" w14:textId="77777777" w:rsidR="004A0D96" w:rsidRDefault="00000000">
            <w:pPr>
              <w:jc w:val="center"/>
            </w:pPr>
            <w:r>
              <w:rPr>
                <w:sz w:val="18"/>
              </w:rPr>
              <w:t>-33.12%</w:t>
            </w:r>
          </w:p>
        </w:tc>
        <w:tc>
          <w:tcPr>
            <w:tcW w:w="959" w:type="dxa"/>
          </w:tcPr>
          <w:p w14:paraId="370AB4C7" w14:textId="77777777" w:rsidR="004A0D96" w:rsidRDefault="00000000">
            <w:pPr>
              <w:jc w:val="center"/>
            </w:pPr>
            <w:r>
              <w:rPr>
                <w:sz w:val="18"/>
              </w:rPr>
              <w:t>-0.71</w:t>
            </w:r>
          </w:p>
        </w:tc>
        <w:tc>
          <w:tcPr>
            <w:tcW w:w="959" w:type="dxa"/>
          </w:tcPr>
          <w:p w14:paraId="30C61288" w14:textId="77777777" w:rsidR="004A0D96" w:rsidRDefault="00000000">
            <w:pPr>
              <w:jc w:val="center"/>
            </w:pPr>
            <w:r>
              <w:rPr>
                <w:sz w:val="18"/>
              </w:rPr>
              <w:t>10.0%</w:t>
            </w:r>
          </w:p>
        </w:tc>
        <w:tc>
          <w:tcPr>
            <w:tcW w:w="959" w:type="dxa"/>
          </w:tcPr>
          <w:p w14:paraId="39C1B5E3" w14:textId="77777777" w:rsidR="004A0D96" w:rsidRDefault="00000000">
            <w:pPr>
              <w:jc w:val="center"/>
            </w:pPr>
            <w:r>
              <w:rPr>
                <w:sz w:val="18"/>
              </w:rPr>
              <w:t>-14.48%</w:t>
            </w:r>
          </w:p>
        </w:tc>
        <w:tc>
          <w:tcPr>
            <w:tcW w:w="959" w:type="dxa"/>
          </w:tcPr>
          <w:p w14:paraId="576B8E12" w14:textId="77777777" w:rsidR="004A0D96" w:rsidRDefault="00000000">
            <w:pPr>
              <w:jc w:val="center"/>
            </w:pPr>
            <w:r>
              <w:rPr>
                <w:sz w:val="18"/>
              </w:rPr>
              <w:t>是</w:t>
            </w:r>
          </w:p>
        </w:tc>
      </w:tr>
      <w:tr w:rsidR="004A0D96" w14:paraId="3C589E8B" w14:textId="77777777">
        <w:trPr>
          <w:jc w:val="center"/>
        </w:trPr>
        <w:tc>
          <w:tcPr>
            <w:tcW w:w="959" w:type="dxa"/>
          </w:tcPr>
          <w:p w14:paraId="3BE01444" w14:textId="77777777" w:rsidR="004A0D96" w:rsidRDefault="00000000">
            <w:pPr>
              <w:jc w:val="center"/>
            </w:pPr>
            <w:r>
              <w:rPr>
                <w:sz w:val="18"/>
              </w:rPr>
              <w:t>阿里巴巴</w:t>
            </w:r>
          </w:p>
        </w:tc>
        <w:tc>
          <w:tcPr>
            <w:tcW w:w="959" w:type="dxa"/>
          </w:tcPr>
          <w:p w14:paraId="1E76397D" w14:textId="77777777" w:rsidR="004A0D96" w:rsidRDefault="00000000">
            <w:pPr>
              <w:jc w:val="center"/>
            </w:pPr>
            <w:r>
              <w:rPr>
                <w:sz w:val="18"/>
              </w:rPr>
              <w:t>09988</w:t>
            </w:r>
          </w:p>
        </w:tc>
        <w:tc>
          <w:tcPr>
            <w:tcW w:w="959" w:type="dxa"/>
          </w:tcPr>
          <w:p w14:paraId="38884082" w14:textId="77777777" w:rsidR="004A0D96" w:rsidRDefault="00000000">
            <w:pPr>
              <w:jc w:val="center"/>
            </w:pPr>
            <w:r>
              <w:rPr>
                <w:sz w:val="18"/>
              </w:rPr>
              <w:t>12.65%</w:t>
            </w:r>
          </w:p>
        </w:tc>
        <w:tc>
          <w:tcPr>
            <w:tcW w:w="959" w:type="dxa"/>
          </w:tcPr>
          <w:p w14:paraId="5E1F9BBC" w14:textId="77777777" w:rsidR="004A0D96" w:rsidRDefault="00000000">
            <w:pPr>
              <w:jc w:val="center"/>
            </w:pPr>
            <w:r>
              <w:rPr>
                <w:sz w:val="18"/>
              </w:rPr>
              <w:t>7.80%</w:t>
            </w:r>
          </w:p>
        </w:tc>
        <w:tc>
          <w:tcPr>
            <w:tcW w:w="959" w:type="dxa"/>
          </w:tcPr>
          <w:p w14:paraId="7DA65356" w14:textId="77777777" w:rsidR="004A0D96" w:rsidRDefault="00000000">
            <w:pPr>
              <w:jc w:val="center"/>
            </w:pPr>
            <w:r>
              <w:rPr>
                <w:sz w:val="18"/>
              </w:rPr>
              <w:t>-25.01%</w:t>
            </w:r>
          </w:p>
        </w:tc>
        <w:tc>
          <w:tcPr>
            <w:tcW w:w="959" w:type="dxa"/>
          </w:tcPr>
          <w:p w14:paraId="70D7F47D" w14:textId="77777777" w:rsidR="004A0D96" w:rsidRDefault="00000000">
            <w:pPr>
              <w:jc w:val="center"/>
            </w:pPr>
            <w:r>
              <w:rPr>
                <w:sz w:val="18"/>
              </w:rPr>
              <w:t>0.44</w:t>
            </w:r>
          </w:p>
        </w:tc>
        <w:tc>
          <w:tcPr>
            <w:tcW w:w="959" w:type="dxa"/>
          </w:tcPr>
          <w:p w14:paraId="27CB4EFB" w14:textId="77777777" w:rsidR="004A0D96" w:rsidRDefault="00000000">
            <w:pPr>
              <w:jc w:val="center"/>
            </w:pPr>
            <w:r>
              <w:rPr>
                <w:sz w:val="18"/>
              </w:rPr>
              <w:t>33.3%</w:t>
            </w:r>
          </w:p>
        </w:tc>
        <w:tc>
          <w:tcPr>
            <w:tcW w:w="959" w:type="dxa"/>
          </w:tcPr>
          <w:p w14:paraId="3DA1B87E" w14:textId="77777777" w:rsidR="004A0D96" w:rsidRDefault="00000000">
            <w:pPr>
              <w:jc w:val="center"/>
            </w:pPr>
            <w:r>
              <w:rPr>
                <w:sz w:val="18"/>
              </w:rPr>
              <w:t>-18.47%</w:t>
            </w:r>
          </w:p>
        </w:tc>
        <w:tc>
          <w:tcPr>
            <w:tcW w:w="959" w:type="dxa"/>
          </w:tcPr>
          <w:p w14:paraId="002F944B" w14:textId="77777777" w:rsidR="004A0D96" w:rsidRDefault="00000000">
            <w:pPr>
              <w:jc w:val="center"/>
            </w:pPr>
            <w:r>
              <w:rPr>
                <w:sz w:val="18"/>
              </w:rPr>
              <w:t>是</w:t>
            </w:r>
          </w:p>
        </w:tc>
      </w:tr>
    </w:tbl>
    <w:p w14:paraId="2EC7152A" w14:textId="77777777" w:rsidR="004A0D96" w:rsidRDefault="004A0D96"/>
    <w:p w14:paraId="2683A5E1" w14:textId="77777777" w:rsidR="004A0D96" w:rsidRDefault="00000000">
      <w:pPr>
        <w:spacing w:before="160" w:after="80"/>
      </w:pPr>
      <w:r>
        <w:rPr>
          <w:b/>
          <w:sz w:val="24"/>
        </w:rPr>
        <w:t>6.2 策略适用条件</w:t>
      </w:r>
    </w:p>
    <w:p w14:paraId="237F765E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t>双均线策略的表现与标的的“趋势性”密切相关：(1) 高波动标的（宁德时代、比亚迪）潜在收益大但假信号多；低波动蓝筹（茅台）信号可靠性高但单笔收益小。(2) 策略在单边趋势市中效果最好，在区间震荡市中反复亏损。判断标的是否适合趋势策略可参考ADX指标——ADX长期&gt;25的标的更适合。(3) 交易成本对低价股影响更大，滑点占比上升会显著侵蚀策略表现。</w:t>
      </w:r>
    </w:p>
    <w:p w14:paraId="6BECAE84" w14:textId="77777777" w:rsidR="004A0D9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1EFEAE5" w14:textId="77777777" w:rsidR="004A0D96" w:rsidRDefault="00000000">
      <w:pPr>
        <w:spacing w:before="240" w:after="120"/>
      </w:pPr>
      <w:proofErr w:type="spellStart"/>
      <w:r>
        <w:rPr>
          <w:b/>
          <w:sz w:val="28"/>
        </w:rPr>
        <w:lastRenderedPageBreak/>
        <w:t>七、交互式回测看板</w:t>
      </w:r>
      <w:proofErr w:type="spellEnd"/>
    </w:p>
    <w:p w14:paraId="1C135771" w14:textId="77777777" w:rsidR="004A0D96" w:rsidRDefault="00000000">
      <w:pPr>
        <w:ind w:firstLine="420"/>
      </w:pPr>
      <w:r>
        <w:t>本任务构建了自包含的交互式Web回测看板（Task3/dashboard/index.html），覆盖10只标的。所有回测计算在浏览器端完成，无需后端服务器。</w:t>
      </w:r>
    </w:p>
    <w:p w14:paraId="2D0E5475" w14:textId="77777777" w:rsidR="004A0D96" w:rsidRDefault="00000000">
      <w:pPr>
        <w:spacing w:before="160" w:after="80"/>
      </w:pPr>
      <w:r>
        <w:rPr>
          <w:b/>
          <w:sz w:val="24"/>
        </w:rPr>
        <w:t>7.1 核心功能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7"/>
        <w:gridCol w:w="4317"/>
      </w:tblGrid>
      <w:tr w:rsidR="004A0D96" w14:paraId="5302C548" w14:textId="77777777">
        <w:trPr>
          <w:jc w:val="center"/>
        </w:trPr>
        <w:tc>
          <w:tcPr>
            <w:tcW w:w="4317" w:type="dxa"/>
            <w:shd w:val="clear" w:color="auto" w:fill="D9D9D9"/>
          </w:tcPr>
          <w:p w14:paraId="19CACE25" w14:textId="77777777" w:rsidR="004A0D96" w:rsidRDefault="00000000"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w="4317" w:type="dxa"/>
            <w:shd w:val="clear" w:color="auto" w:fill="D9D9D9"/>
          </w:tcPr>
          <w:p w14:paraId="1453196A" w14:textId="77777777" w:rsidR="004A0D96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4A0D96" w14:paraId="4E2569B1" w14:textId="77777777">
        <w:trPr>
          <w:jc w:val="center"/>
        </w:trPr>
        <w:tc>
          <w:tcPr>
            <w:tcW w:w="4317" w:type="dxa"/>
          </w:tcPr>
          <w:p w14:paraId="2C5749D4" w14:textId="77777777" w:rsidR="004A0D96" w:rsidRDefault="00000000">
            <w:pPr>
              <w:jc w:val="center"/>
            </w:pPr>
            <w:r>
              <w:rPr>
                <w:sz w:val="18"/>
              </w:rPr>
              <w:t>标的选择</w:t>
            </w:r>
          </w:p>
        </w:tc>
        <w:tc>
          <w:tcPr>
            <w:tcW w:w="4317" w:type="dxa"/>
          </w:tcPr>
          <w:p w14:paraId="2BB8085C" w14:textId="77777777" w:rsidR="004A0D96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10只标的（5A股+5港股），切换后即时重新回测</w:t>
            </w:r>
          </w:p>
        </w:tc>
      </w:tr>
      <w:tr w:rsidR="004A0D96" w14:paraId="5861F111" w14:textId="77777777">
        <w:trPr>
          <w:jc w:val="center"/>
        </w:trPr>
        <w:tc>
          <w:tcPr>
            <w:tcW w:w="4317" w:type="dxa"/>
          </w:tcPr>
          <w:p w14:paraId="0C5494F4" w14:textId="77777777" w:rsidR="004A0D96" w:rsidRDefault="00000000">
            <w:pPr>
              <w:jc w:val="center"/>
            </w:pPr>
            <w:proofErr w:type="spellStart"/>
            <w:r>
              <w:rPr>
                <w:sz w:val="18"/>
              </w:rPr>
              <w:t>参数调节</w:t>
            </w:r>
            <w:proofErr w:type="spellEnd"/>
          </w:p>
        </w:tc>
        <w:tc>
          <w:tcPr>
            <w:tcW w:w="4317" w:type="dxa"/>
          </w:tcPr>
          <w:p w14:paraId="23E30C77" w14:textId="77777777" w:rsidR="004A0D96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短/长均线周期、时间范围、初始资金、手续费率、滑点率——滑块+数字双控</w:t>
            </w:r>
          </w:p>
        </w:tc>
      </w:tr>
      <w:tr w:rsidR="004A0D96" w14:paraId="2822CC98" w14:textId="77777777">
        <w:trPr>
          <w:jc w:val="center"/>
        </w:trPr>
        <w:tc>
          <w:tcPr>
            <w:tcW w:w="4317" w:type="dxa"/>
          </w:tcPr>
          <w:p w14:paraId="406A1016" w14:textId="77777777" w:rsidR="004A0D96" w:rsidRDefault="00000000">
            <w:pPr>
              <w:jc w:val="center"/>
            </w:pPr>
            <w:proofErr w:type="spellStart"/>
            <w:r>
              <w:rPr>
                <w:sz w:val="18"/>
              </w:rPr>
              <w:t>KPI卡片</w:t>
            </w:r>
            <w:proofErr w:type="spellEnd"/>
          </w:p>
        </w:tc>
        <w:tc>
          <w:tcPr>
            <w:tcW w:w="4317" w:type="dxa"/>
          </w:tcPr>
          <w:p w14:paraId="3FF7FFF2" w14:textId="77777777" w:rsidR="004A0D96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累计回报、年化收益、MDD、夏普比率、胜率、盈亏比、交易次数、买入持有基准</w:t>
            </w:r>
          </w:p>
        </w:tc>
      </w:tr>
      <w:tr w:rsidR="004A0D96" w14:paraId="399E4768" w14:textId="77777777">
        <w:trPr>
          <w:jc w:val="center"/>
        </w:trPr>
        <w:tc>
          <w:tcPr>
            <w:tcW w:w="4317" w:type="dxa"/>
          </w:tcPr>
          <w:p w14:paraId="5A0FA95A" w14:textId="77777777" w:rsidR="004A0D96" w:rsidRDefault="00000000">
            <w:pPr>
              <w:jc w:val="center"/>
            </w:pPr>
            <w:proofErr w:type="spellStart"/>
            <w:r>
              <w:rPr>
                <w:sz w:val="18"/>
              </w:rPr>
              <w:t>价格信号图</w:t>
            </w:r>
            <w:proofErr w:type="spellEnd"/>
          </w:p>
        </w:tc>
        <w:tc>
          <w:tcPr>
            <w:tcW w:w="4317" w:type="dxa"/>
          </w:tcPr>
          <w:p w14:paraId="25E0BC23" w14:textId="77777777" w:rsidR="004A0D96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收盘价+MA短+MA长+红色▲买入+绿色▼卖出，支持缩放拖拽</w:t>
            </w:r>
          </w:p>
        </w:tc>
      </w:tr>
      <w:tr w:rsidR="004A0D96" w14:paraId="3AE84380" w14:textId="77777777">
        <w:trPr>
          <w:jc w:val="center"/>
        </w:trPr>
        <w:tc>
          <w:tcPr>
            <w:tcW w:w="4317" w:type="dxa"/>
          </w:tcPr>
          <w:p w14:paraId="08263F92" w14:textId="77777777" w:rsidR="004A0D96" w:rsidRDefault="00000000">
            <w:pPr>
              <w:jc w:val="center"/>
            </w:pPr>
            <w:proofErr w:type="spellStart"/>
            <w:r>
              <w:rPr>
                <w:sz w:val="18"/>
              </w:rPr>
              <w:t>资产曲线图</w:t>
            </w:r>
            <w:proofErr w:type="spellEnd"/>
          </w:p>
        </w:tc>
        <w:tc>
          <w:tcPr>
            <w:tcW w:w="4317" w:type="dxa"/>
          </w:tcPr>
          <w:p w14:paraId="3E616EE6" w14:textId="77777777" w:rsidR="004A0D96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策略资产(蓝) vs 买入持有(灰虚线)</w:t>
            </w:r>
          </w:p>
        </w:tc>
      </w:tr>
      <w:tr w:rsidR="004A0D96" w14:paraId="5D3C3E1A" w14:textId="77777777">
        <w:trPr>
          <w:jc w:val="center"/>
        </w:trPr>
        <w:tc>
          <w:tcPr>
            <w:tcW w:w="4317" w:type="dxa"/>
          </w:tcPr>
          <w:p w14:paraId="7B724616" w14:textId="77777777" w:rsidR="004A0D96" w:rsidRDefault="00000000">
            <w:pPr>
              <w:jc w:val="center"/>
            </w:pPr>
            <w:proofErr w:type="spellStart"/>
            <w:r>
              <w:rPr>
                <w:sz w:val="18"/>
              </w:rPr>
              <w:t>回撤曲线图</w:t>
            </w:r>
            <w:proofErr w:type="spellEnd"/>
          </w:p>
        </w:tc>
        <w:tc>
          <w:tcPr>
            <w:tcW w:w="4317" w:type="dxa"/>
          </w:tcPr>
          <w:p w14:paraId="69F7A9DC" w14:textId="77777777" w:rsidR="004A0D96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回撤面积图，标注MDD值</w:t>
            </w:r>
          </w:p>
        </w:tc>
      </w:tr>
      <w:tr w:rsidR="004A0D96" w14:paraId="3D12595B" w14:textId="77777777">
        <w:trPr>
          <w:jc w:val="center"/>
        </w:trPr>
        <w:tc>
          <w:tcPr>
            <w:tcW w:w="4317" w:type="dxa"/>
          </w:tcPr>
          <w:p w14:paraId="6B275BD6" w14:textId="77777777" w:rsidR="004A0D96" w:rsidRDefault="00000000">
            <w:pPr>
              <w:jc w:val="center"/>
            </w:pPr>
            <w:proofErr w:type="spellStart"/>
            <w:r>
              <w:rPr>
                <w:sz w:val="18"/>
              </w:rPr>
              <w:t>交易明细表</w:t>
            </w:r>
            <w:proofErr w:type="spellEnd"/>
          </w:p>
        </w:tc>
        <w:tc>
          <w:tcPr>
            <w:tcW w:w="4317" w:type="dxa"/>
          </w:tcPr>
          <w:p w14:paraId="5FFB0C43" w14:textId="77777777" w:rsidR="004A0D96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每笔交易的买卖日期/价格/持有天数/收益率，盈利绿亏损红</w:t>
            </w:r>
          </w:p>
        </w:tc>
      </w:tr>
      <w:tr w:rsidR="004A0D96" w14:paraId="2BBFB0A1" w14:textId="77777777">
        <w:trPr>
          <w:jc w:val="center"/>
        </w:trPr>
        <w:tc>
          <w:tcPr>
            <w:tcW w:w="4317" w:type="dxa"/>
          </w:tcPr>
          <w:p w14:paraId="03FACAEF" w14:textId="77777777" w:rsidR="004A0D96" w:rsidRDefault="00000000">
            <w:pPr>
              <w:jc w:val="center"/>
            </w:pPr>
            <w:proofErr w:type="spellStart"/>
            <w:r>
              <w:rPr>
                <w:sz w:val="18"/>
              </w:rPr>
              <w:t>纯前端回测</w:t>
            </w:r>
            <w:proofErr w:type="spellEnd"/>
          </w:p>
        </w:tc>
        <w:tc>
          <w:tcPr>
            <w:tcW w:w="4317" w:type="dxa"/>
          </w:tcPr>
          <w:p w14:paraId="4747E241" w14:textId="77777777" w:rsidR="004A0D96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参数修改即时生效，避免未来函数，成本自动扣除</w:t>
            </w:r>
          </w:p>
        </w:tc>
      </w:tr>
    </w:tbl>
    <w:p w14:paraId="73E7E23B" w14:textId="77777777" w:rsidR="004A0D96" w:rsidRDefault="004A0D96">
      <w:pPr>
        <w:rPr>
          <w:lang w:eastAsia="zh-CN"/>
        </w:rPr>
      </w:pPr>
    </w:p>
    <w:p w14:paraId="21DEF828" w14:textId="77777777" w:rsidR="004A0D96" w:rsidRDefault="00000000">
      <w:pPr>
        <w:spacing w:before="160" w:after="80"/>
      </w:pPr>
      <w:r>
        <w:rPr>
          <w:b/>
          <w:sz w:val="24"/>
        </w:rPr>
        <w:t xml:space="preserve">7.2 </w:t>
      </w:r>
      <w:proofErr w:type="spellStart"/>
      <w:r>
        <w:rPr>
          <w:b/>
          <w:sz w:val="24"/>
        </w:rPr>
        <w:t>部署方式</w:t>
      </w:r>
      <w:proofErr w:type="spellEnd"/>
    </w:p>
    <w:p w14:paraId="01E2E0A4" w14:textId="77777777" w:rsidR="004A0D96" w:rsidRDefault="00000000">
      <w:pPr>
        <w:ind w:firstLine="420"/>
        <w:rPr>
          <w:lang w:eastAsia="zh-CN"/>
        </w:rPr>
      </w:pPr>
      <w:r>
        <w:t>看板已部署至GitHub Pages: https://rebekahlllimx.github.io/quant-trading-ai/Task3/dashboard/index.html。</w:t>
      </w:r>
      <w:r>
        <w:rPr>
          <w:lang w:eastAsia="zh-CN"/>
        </w:rPr>
        <w:t>本地可直接双击打开HTML文件使用。</w:t>
      </w:r>
    </w:p>
    <w:p w14:paraId="77D09957" w14:textId="77777777" w:rsidR="004A0D9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8978D6E" w14:textId="77777777" w:rsidR="004A0D96" w:rsidRDefault="00000000">
      <w:pPr>
        <w:spacing w:before="240" w:after="120"/>
        <w:rPr>
          <w:lang w:eastAsia="zh-CN"/>
        </w:rPr>
      </w:pPr>
      <w:r>
        <w:rPr>
          <w:b/>
          <w:sz w:val="28"/>
          <w:lang w:eastAsia="zh-CN"/>
        </w:rPr>
        <w:lastRenderedPageBreak/>
        <w:t>八、总结</w:t>
      </w:r>
    </w:p>
    <w:p w14:paraId="091971E2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t>本报告以贵州茅台为主要标的，完成了双均线交叉策略（MA5+MA15）的完整回测分析。策略累计回报-11.52%，年化-7.42%，MDD-17.21%，夏普-1.10，跑赢买入持有基准。</w:t>
      </w:r>
    </w:p>
    <w:p w14:paraId="30329211" w14:textId="77777777" w:rsidR="004A0D96" w:rsidRDefault="00000000">
      <w:pPr>
        <w:spacing w:before="160" w:after="80"/>
        <w:rPr>
          <w:lang w:eastAsia="zh-CN"/>
        </w:rPr>
      </w:pPr>
      <w:r>
        <w:rPr>
          <w:b/>
          <w:sz w:val="24"/>
          <w:lang w:eastAsia="zh-CN"/>
        </w:rPr>
        <w:t>8.1 策略局限</w:t>
      </w:r>
    </w:p>
    <w:p w14:paraId="1F1A5B0A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t>1. 滞后性：均线是滞后指标，金叉确认时趋势已运行一段。这是趋势跟踪策略的固有特征。</w:t>
      </w:r>
    </w:p>
    <w:p w14:paraId="51233F56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t>2. 震荡市失效：无趋势的横盘行情中反复交叉产生假信号，累积成本侵蚀本金。可结合ADX过滤。</w:t>
      </w:r>
    </w:p>
    <w:p w14:paraId="5041A2A1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t>3. 单一信号源：仅依赖收盘价均线交叉，未使用成交量、波动率等补充信息。</w:t>
      </w:r>
    </w:p>
    <w:p w14:paraId="0108D2E8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t>4. 参数敏感性：不同MA周期组合结果差异大，历史最优参数不保证未来有效。</w:t>
      </w:r>
    </w:p>
    <w:p w14:paraId="4A8FCEA5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t>5. 极端行情：剧烈单边下跌中卖出信号出现在已跌一大段之后，需止损规则补充。</w:t>
      </w:r>
    </w:p>
    <w:p w14:paraId="09F76AE9" w14:textId="77777777" w:rsidR="004A0D96" w:rsidRDefault="00000000">
      <w:pPr>
        <w:spacing w:before="160" w:after="80"/>
        <w:rPr>
          <w:lang w:eastAsia="zh-CN"/>
        </w:rPr>
      </w:pPr>
      <w:r>
        <w:rPr>
          <w:b/>
          <w:sz w:val="24"/>
          <w:lang w:eastAsia="zh-CN"/>
        </w:rPr>
        <w:t>8.2 改进方向</w:t>
      </w:r>
    </w:p>
    <w:p w14:paraId="73CD18D9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t>1. 引入ADX趋势过滤器：ADX&lt;20时暂停交易，仅在趋势确立时启用信号。</w:t>
      </w:r>
    </w:p>
    <w:p w14:paraId="1E3F437B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t>2. 多周期均线确认：增加MA60过滤，仅当长期均线方向与交易方向一致时执行。</w:t>
      </w:r>
    </w:p>
    <w:p w14:paraId="7C0C88E4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3. </w:t>
      </w:r>
      <w:r w:rsidRPr="00873973">
        <w:rPr>
          <w:b/>
          <w:bCs/>
          <w:lang w:eastAsia="zh-CN"/>
        </w:rPr>
        <w:t>动态仓位管理</w:t>
      </w:r>
      <w:r>
        <w:rPr>
          <w:lang w:eastAsia="zh-CN"/>
        </w:rPr>
        <w:t>：基于ATR调整仓位，高波动时减仓、低波动时加仓。</w:t>
      </w:r>
    </w:p>
    <w:p w14:paraId="07EC9069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4. </w:t>
      </w:r>
      <w:r w:rsidRPr="00DE56CA">
        <w:rPr>
          <w:b/>
          <w:bCs/>
          <w:lang w:eastAsia="zh-CN"/>
        </w:rPr>
        <w:t>止盈止损机制</w:t>
      </w:r>
      <w:r>
        <w:rPr>
          <w:lang w:eastAsia="zh-CN"/>
        </w:rPr>
        <w:t>：设置单笔止损（如-5%）和止盈（如+15%），控制单次亏损。</w:t>
      </w:r>
    </w:p>
    <w:p w14:paraId="196CD01B" w14:textId="77777777" w:rsidR="004A0D96" w:rsidRDefault="00000000">
      <w:pPr>
        <w:ind w:firstLine="420"/>
        <w:rPr>
          <w:lang w:eastAsia="zh-CN"/>
        </w:rPr>
      </w:pPr>
      <w:r>
        <w:rPr>
          <w:lang w:eastAsia="zh-CN"/>
        </w:rPr>
        <w:t>5. 多资产组合：同时应用于多只低相关性标的，通过分散化降低整体回撤。</w:t>
      </w:r>
    </w:p>
    <w:p w14:paraId="7E786BFA" w14:textId="77777777" w:rsidR="004A0D96" w:rsidRDefault="004A0D96">
      <w:pPr>
        <w:rPr>
          <w:lang w:eastAsia="zh-CN"/>
        </w:rPr>
      </w:pPr>
    </w:p>
    <w:p w14:paraId="6CD363A8" w14:textId="41BAD780" w:rsidR="004A0D96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双均线策略是一个“简单但不简陋”的入门策略。它的简单性是优势——逻辑透明、参数少、不易过拟合；也是局限——信号单一、震荡市失效。对于量化初学者，理解其核心逻辑是构建更复杂策略的基础。没有单一策略能持续盈利，真正的能力在于理解每种工具的适用条件、局限性和改进方向。</w:t>
      </w:r>
      <w:r w:rsidR="0078174F">
        <w:rPr>
          <w:rFonts w:hint="eastAsia"/>
          <w:lang w:eastAsia="zh-CN"/>
        </w:rPr>
        <w:t>实际上</w:t>
      </w:r>
      <w:r w:rsidR="003707F8">
        <w:rPr>
          <w:rFonts w:hint="eastAsia"/>
          <w:lang w:eastAsia="zh-CN"/>
        </w:rPr>
        <w:t>，本报告的MA</w:t>
      </w:r>
      <w:r w:rsidR="0013447E">
        <w:rPr>
          <w:rFonts w:hint="eastAsia"/>
          <w:lang w:eastAsia="zh-CN"/>
        </w:rPr>
        <w:t>是固定仓位、固定进入和固定</w:t>
      </w:r>
      <w:r w:rsidR="00993BC2">
        <w:rPr>
          <w:rFonts w:hint="eastAsia"/>
          <w:lang w:eastAsia="zh-CN"/>
        </w:rPr>
        <w:t>退出，它构成了一个</w:t>
      </w:r>
      <w:r w:rsidR="00751365">
        <w:rPr>
          <w:rFonts w:hint="eastAsia"/>
          <w:lang w:eastAsia="zh-CN"/>
        </w:rPr>
        <w:t>简易</w:t>
      </w:r>
      <w:r w:rsidR="00993BC2">
        <w:rPr>
          <w:rFonts w:hint="eastAsia"/>
          <w:lang w:eastAsia="zh-CN"/>
        </w:rPr>
        <w:t>的基本交易系统，</w:t>
      </w:r>
      <w:r w:rsidR="008962EC">
        <w:rPr>
          <w:rFonts w:hint="eastAsia"/>
          <w:lang w:eastAsia="zh-CN"/>
        </w:rPr>
        <w:t>但是</w:t>
      </w:r>
      <w:r w:rsidR="004A003D">
        <w:rPr>
          <w:rFonts w:hint="eastAsia"/>
          <w:lang w:eastAsia="zh-CN"/>
        </w:rPr>
        <w:t>固定的入场和退场规则</w:t>
      </w:r>
      <w:r w:rsidR="009D0E37">
        <w:rPr>
          <w:rFonts w:hint="eastAsia"/>
          <w:lang w:eastAsia="zh-CN"/>
        </w:rPr>
        <w:t>和对持仓状态的管理</w:t>
      </w:r>
      <w:r w:rsidR="004A003D">
        <w:rPr>
          <w:rFonts w:hint="eastAsia"/>
          <w:lang w:eastAsia="zh-CN"/>
        </w:rPr>
        <w:t>并不能让风险</w:t>
      </w:r>
      <w:r w:rsidR="0082070D">
        <w:rPr>
          <w:rFonts w:hint="eastAsia"/>
          <w:lang w:eastAsia="zh-CN"/>
        </w:rPr>
        <w:t>变得</w:t>
      </w:r>
      <w:r w:rsidR="00157BF6">
        <w:rPr>
          <w:rFonts w:hint="eastAsia"/>
          <w:lang w:eastAsia="zh-CN"/>
        </w:rPr>
        <w:t>尽量可预测</w:t>
      </w:r>
      <w:r w:rsidR="00B824B5">
        <w:rPr>
          <w:rFonts w:hint="eastAsia"/>
          <w:lang w:eastAsia="zh-CN"/>
        </w:rPr>
        <w:t>/标准化</w:t>
      </w:r>
      <w:r w:rsidR="00813370">
        <w:rPr>
          <w:rFonts w:hint="eastAsia"/>
          <w:lang w:eastAsia="zh-CN"/>
        </w:rPr>
        <w:t>，这也是</w:t>
      </w:r>
      <w:r w:rsidR="008D3438">
        <w:rPr>
          <w:rFonts w:hint="eastAsia"/>
          <w:lang w:eastAsia="zh-CN"/>
        </w:rPr>
        <w:t>后续继续学习海龟策略的必要。</w:t>
      </w:r>
    </w:p>
    <w:sectPr w:rsidR="004A0D96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4750825">
    <w:abstractNumId w:val="8"/>
  </w:num>
  <w:num w:numId="2" w16cid:durableId="1777603198">
    <w:abstractNumId w:val="6"/>
  </w:num>
  <w:num w:numId="3" w16cid:durableId="378014843">
    <w:abstractNumId w:val="5"/>
  </w:num>
  <w:num w:numId="4" w16cid:durableId="1758357028">
    <w:abstractNumId w:val="4"/>
  </w:num>
  <w:num w:numId="5" w16cid:durableId="1220240924">
    <w:abstractNumId w:val="7"/>
  </w:num>
  <w:num w:numId="6" w16cid:durableId="256988297">
    <w:abstractNumId w:val="3"/>
  </w:num>
  <w:num w:numId="7" w16cid:durableId="1332641677">
    <w:abstractNumId w:val="2"/>
  </w:num>
  <w:num w:numId="8" w16cid:durableId="175577741">
    <w:abstractNumId w:val="1"/>
  </w:num>
  <w:num w:numId="9" w16cid:durableId="7758258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565"/>
    <w:rsid w:val="0013447E"/>
    <w:rsid w:val="0015074B"/>
    <w:rsid w:val="00157BF6"/>
    <w:rsid w:val="0029639D"/>
    <w:rsid w:val="002F6539"/>
    <w:rsid w:val="00326F90"/>
    <w:rsid w:val="003707F8"/>
    <w:rsid w:val="00411EC4"/>
    <w:rsid w:val="004A003D"/>
    <w:rsid w:val="004A0D96"/>
    <w:rsid w:val="00751365"/>
    <w:rsid w:val="0078174F"/>
    <w:rsid w:val="00813370"/>
    <w:rsid w:val="0082070D"/>
    <w:rsid w:val="00873973"/>
    <w:rsid w:val="008962EC"/>
    <w:rsid w:val="008D1112"/>
    <w:rsid w:val="008D3438"/>
    <w:rsid w:val="00993BC2"/>
    <w:rsid w:val="009D0E37"/>
    <w:rsid w:val="00AA1D8D"/>
    <w:rsid w:val="00B345D0"/>
    <w:rsid w:val="00B47730"/>
    <w:rsid w:val="00B824B5"/>
    <w:rsid w:val="00CB0664"/>
    <w:rsid w:val="00DE56CA"/>
    <w:rsid w:val="00E170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72249D"/>
  <w14:defaultImageDpi w14:val="300"/>
  <w15:docId w15:val="{8D58DE53-E06B-2944-B75E-2E98B46B3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jc w:val="both"/>
    </w:pPr>
    <w:rPr>
      <w:rFonts w:ascii="SimSun" w:eastAsia="SimSun" w:hAnsi="SimSu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832</Words>
  <Characters>4745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李沐晓_哲学系</cp:lastModifiedBy>
  <cp:revision>23</cp:revision>
  <cp:lastPrinted>2026-07-10T07:08:00Z</cp:lastPrinted>
  <dcterms:created xsi:type="dcterms:W3CDTF">2013-12-23T23:15:00Z</dcterms:created>
  <dcterms:modified xsi:type="dcterms:W3CDTF">2026-07-10T07:09:00Z</dcterms:modified>
  <cp:category/>
</cp:coreProperties>
</file>