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88ED9D">
      <w:pP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二分法查找：</w:t>
      </w:r>
    </w:p>
    <w:p w14:paraId="75B23B0B">
      <w:r>
        <w:drawing>
          <wp:inline distT="0" distB="0" distL="114300" distR="114300">
            <wp:extent cx="5271135" cy="4855845"/>
            <wp:effectExtent l="0" t="0" r="190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5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5493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139440" cy="123444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157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2026-07-21T10:25:18Z</dcterms:created>
  <dc:creator>HP</dc:creator>
  <cp:lastModifiedBy>WPS_1668411058</cp:lastModifiedBy>
  <dcterms:modified xsi:type="dcterms:W3CDTF">2026-07-21T10:26:38Z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eyJoZGlkIjoiMzcyODMxYTE0ZTc0ZGU3Y2QwODc3MzYzN2Q1YmNiM2EiLCJ1c2VySWQiOiIxNDQxOTI4MTYxIn0=</vt:lpwstr>
  </property>
  <property fmtid="{D5CDD505-2E9C-101B-9397-08002B2CF9AE}" pid="4" name="ICV">
    <vt:lpwstr>D2347791824840ACA80D00211256CCE8_12</vt:lpwstr>
  </property>
</Properties>
</file>