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0A6EA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1、计算n的阶乘。</w:t>
      </w:r>
    </w:p>
    <w:p w14:paraId="08CC476F">
      <w:pPr>
        <w:pStyle w:val="4"/>
        <w:numPr>
          <w:ilvl w:val="0"/>
          <w:numId w:val="0"/>
        </w:numPr>
      </w:pPr>
      <w:r>
        <w:drawing>
          <wp:inline distT="0" distB="0" distL="114300" distR="114300">
            <wp:extent cx="2560320" cy="5600700"/>
            <wp:effectExtent l="0" t="0" r="0" b="762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3634E">
      <w:pPr>
        <w:pStyle w:val="4"/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590800" cy="891540"/>
            <wp:effectExtent l="0" t="0" r="0" b="762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CBDE3">
      <w:pPr>
        <w:pStyle w:val="4"/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110740" cy="1593215"/>
            <wp:effectExtent l="0" t="0" r="7620" b="698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9B3B4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2、共多少桃子</w:t>
      </w:r>
    </w:p>
    <w:p w14:paraId="522516E2">
      <w:pPr>
        <w:pStyle w:val="4"/>
        <w:numPr>
          <w:ilvl w:val="0"/>
          <w:numId w:val="0"/>
        </w:numPr>
      </w:pPr>
      <w:r>
        <w:drawing>
          <wp:inline distT="0" distB="0" distL="114300" distR="114300">
            <wp:extent cx="4391660" cy="657860"/>
            <wp:effectExtent l="0" t="0" r="12700" b="1270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57EC1">
      <w:pPr>
        <w:pStyle w:val="4"/>
        <w:numPr>
          <w:ilvl w:val="0"/>
          <w:numId w:val="0"/>
        </w:numPr>
      </w:pPr>
      <w:r>
        <w:drawing>
          <wp:inline distT="0" distB="0" distL="114300" distR="114300">
            <wp:extent cx="3756660" cy="3299460"/>
            <wp:effectExtent l="0" t="0" r="7620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6B9CE">
      <w:pPr>
        <w:pStyle w:val="4"/>
        <w:numPr>
          <w:ilvl w:val="0"/>
          <w:numId w:val="0"/>
        </w:numPr>
      </w:pPr>
      <w:r>
        <w:drawing>
          <wp:inline distT="0" distB="0" distL="114300" distR="114300">
            <wp:extent cx="3253740" cy="2186940"/>
            <wp:effectExtent l="0" t="0" r="7620" b="762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58E80">
      <w:pPr>
        <w:pStyle w:val="4"/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299460" cy="88392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74B8F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3、判断字符串是回文。</w:t>
      </w:r>
    </w:p>
    <w:p w14:paraId="58C53D87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方法一：</w:t>
      </w:r>
    </w:p>
    <w:p w14:paraId="42FC52A2">
      <w:pPr>
        <w:pStyle w:val="4"/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804160" cy="5692140"/>
            <wp:effectExtent l="0" t="0" r="0" b="762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569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48F25">
      <w:pPr>
        <w:pStyle w:val="4"/>
        <w:numPr>
          <w:ilvl w:val="0"/>
          <w:numId w:val="0"/>
        </w:numPr>
      </w:pPr>
      <w:r>
        <w:drawing>
          <wp:inline distT="0" distB="0" distL="114300" distR="114300">
            <wp:extent cx="2625090" cy="1172210"/>
            <wp:effectExtent l="0" t="0" r="11430" b="127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5090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418080" cy="1192530"/>
            <wp:effectExtent l="0" t="0" r="5080" b="1143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8080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FB738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方法二：</w:t>
      </w:r>
    </w:p>
    <w:p w14:paraId="63967E31">
      <w:pPr>
        <w:pStyle w:val="4"/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573020" cy="3079750"/>
            <wp:effectExtent l="0" t="0" r="2540" b="1397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65496">
      <w:pPr>
        <w:pStyle w:val="4"/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2857500" cy="1463040"/>
            <wp:effectExtent l="0" t="0" r="7620" b="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3370C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4、汉诺塔。</w:t>
      </w:r>
    </w:p>
    <w:p w14:paraId="06E2CF49">
      <w:pPr>
        <w:pStyle w:val="4"/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491105" cy="3383915"/>
            <wp:effectExtent l="0" t="0" r="8255" b="1460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1105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52725" cy="2575560"/>
            <wp:effectExtent l="0" t="0" r="5715" b="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CDCFB"/>
    <w:p w14:paraId="58EE5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5.</w:t>
      </w: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定义一个栈，该栈可以保存不同数据类型</w:t>
      </w:r>
    </w:p>
    <w:p w14:paraId="6C1FB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链表栈：</w:t>
      </w:r>
    </w:p>
    <w:p w14:paraId="2B0BDB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.c</w:t>
      </w:r>
    </w:p>
    <w:p w14:paraId="3AEE3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2649220" cy="4361815"/>
            <wp:effectExtent l="0" t="0" r="2540" b="1206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9220" cy="436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28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.h</w:t>
      </w:r>
    </w:p>
    <w:p w14:paraId="085AA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/>
          <w:lang w:val="en-US" w:eastAsia="zh-CN"/>
        </w:rPr>
      </w:pPr>
      <w:r>
        <w:drawing>
          <wp:inline distT="0" distB="0" distL="114300" distR="114300">
            <wp:extent cx="2667635" cy="3453765"/>
            <wp:effectExtent l="0" t="0" r="14605" b="5715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7635" cy="345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FEE4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main.c</w:t>
      </w:r>
    </w:p>
    <w:p w14:paraId="5EE49068">
      <w:bookmarkStart w:id="0" w:name="_GoBack"/>
      <w:r>
        <w:drawing>
          <wp:inline distT="0" distB="0" distL="114300" distR="114300">
            <wp:extent cx="2580640" cy="6480175"/>
            <wp:effectExtent l="0" t="0" r="10160" b="1206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80640" cy="648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542540" cy="6480175"/>
            <wp:effectExtent l="0" t="0" r="2540" b="1206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2540" cy="648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487366C3"/>
    <w:p w14:paraId="651DE985">
      <w:pPr>
        <w:rPr>
          <w:rFonts w:hint="eastAsia" w:ascii="宋体" w:hAnsi="宋体" w:cs="宋体" w:eastAsiaTheme="minor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2514600" cy="1652270"/>
            <wp:effectExtent l="0" t="0" r="0" b="889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612390" cy="1629410"/>
            <wp:effectExtent l="0" t="0" r="8890" b="127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12390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AA1DA7"/>
    <w:rsid w:val="43B14016"/>
    <w:rsid w:val="603B4F3C"/>
    <w:rsid w:val="6ECE341F"/>
    <w:rsid w:val="703B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2026-07-18T04:29:34Z</dcterms:created>
  <dc:creator>HP</dc:creator>
  <cp:lastModifiedBy>WPS_1668411058</cp:lastModifiedBy>
  <dcterms:modified xsi:type="dcterms:W3CDTF">2026-07-18T10:39:58Z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eyJoZGlkIjoiMzcyODMxYTE0ZTc0ZGU3Y2QwODc3MzYzN2Q1YmNiM2EiLCJ1c2VySWQiOiIxNDQxOTI4MTYxIn0=</vt:lpwstr>
  </property>
  <property fmtid="{D5CDD505-2E9C-101B-9397-08002B2CF9AE}" pid="4" name="ICV">
    <vt:lpwstr>FAD8505D2D5F44DC88F8ACD254E83BFC_12</vt:lpwstr>
  </property>
</Properties>
</file>