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xikun2c09x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Spacebuzz Dashboard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d85nwr2j3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HTML structure, functionalities, and styles used in the VR Sync Dashboard. The dashboard serves as a control panel for managing VR devices, including video playback, device status, and other interactions through a WebSocket connection.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xwc2a7x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File Description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dashboard.html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provide a user interface for controlling and monitoring VR headsets connected to the system.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h4p74y6lv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HTML Structure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h7efpy6ix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 Section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Tags</w:t>
      </w:r>
      <w:r w:rsidDel="00000000" w:rsidR="00000000" w:rsidRPr="00000000">
        <w:rPr>
          <w:rtl w:val="0"/>
        </w:rPr>
        <w:t xml:space="preserve">: Set character encoding to UTF-8 and viewport settings for responsive design.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"VR Sync Dashboard" to identify the purpose of the page.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Stylesheets</w:t>
      </w:r>
      <w:r w:rsidDel="00000000" w:rsidR="00000000" w:rsidRPr="00000000">
        <w:rPr>
          <w:rtl w:val="0"/>
        </w:rPr>
        <w:t xml:space="preserve">: External stylesheet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output.css</w:t>
      </w:r>
      <w:r w:rsidDel="00000000" w:rsidR="00000000" w:rsidRPr="00000000">
        <w:rPr>
          <w:rtl w:val="0"/>
        </w:rPr>
        <w:t xml:space="preserve"> for general styles and an internal style block specifically for styling progress bars and color themes.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c73quwdiu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 Section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dlger9kda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Navigation Bar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: Spacebuzz logo as a fixed element in the navbar for branding.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Menu Button</w:t>
      </w:r>
      <w:r w:rsidDel="00000000" w:rsidR="00000000" w:rsidRPr="00000000">
        <w:rPr>
          <w:rtl w:val="0"/>
        </w:rPr>
        <w:t xml:space="preserve">: A hamburger menu for mobile viewports that toggles visibility of a hidden navigation menu.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Indicator</w:t>
      </w:r>
      <w:r w:rsidDel="00000000" w:rsidR="00000000" w:rsidRPr="00000000">
        <w:rPr>
          <w:rtl w:val="0"/>
        </w:rPr>
        <w:t xml:space="preserve">: A horizontal list displaying steps (e.g., Restart, Intro, Start) with progress indicators.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3soeqrg63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Content Area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Table</w:t>
      </w:r>
      <w:r w:rsidDel="00000000" w:rsidR="00000000" w:rsidRPr="00000000">
        <w:rPr>
          <w:rtl w:val="0"/>
        </w:rPr>
        <w:t xml:space="preserve">: A dynamically populated table showing connected VR devices with details such as battery status, connection status, and controls for language and video commands.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r9y68iy6o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Styles and Interactivity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q388u3kh1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 Styles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Bar</w:t>
      </w:r>
      <w:r w:rsidDel="00000000" w:rsidR="00000000" w:rsidRPr="00000000">
        <w:rPr>
          <w:rtl w:val="0"/>
        </w:rPr>
        <w:t xml:space="preserve">: Enhanced visual feedback through color transitions.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Colors</w:t>
      </w:r>
      <w:r w:rsidDel="00000000" w:rsidR="00000000" w:rsidRPr="00000000">
        <w:rPr>
          <w:rtl w:val="0"/>
        </w:rPr>
        <w:t xml:space="preserve">: Usage of Tailwind CSS classes for background colors and button states.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arp5mcpmv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 Functionality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Integration</w:t>
      </w:r>
      <w:r w:rsidDel="00000000" w:rsidR="00000000" w:rsidRPr="00000000">
        <w:rPr>
          <w:rtl w:val="0"/>
        </w:rPr>
        <w:t xml:space="preserve">: Establishes a WebSocket connection to receive and send data in real-time.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Device Table</w:t>
      </w:r>
      <w:r w:rsidDel="00000000" w:rsidR="00000000" w:rsidRPr="00000000">
        <w:rPr>
          <w:rtl w:val="0"/>
        </w:rPr>
        <w:t xml:space="preserve">: Updates the device information dynamically based on WebSocket messages.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Steps</w:t>
      </w:r>
      <w:r w:rsidDel="00000000" w:rsidR="00000000" w:rsidRPr="00000000">
        <w:rPr>
          <w:rtl w:val="0"/>
        </w:rPr>
        <w:t xml:space="preserve">: Allows users to manually advance through predefined steps and send commands to VR devices.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Menus</w:t>
      </w:r>
      <w:r w:rsidDel="00000000" w:rsidR="00000000" w:rsidRPr="00000000">
        <w:rPr>
          <w:rtl w:val="0"/>
        </w:rPr>
        <w:t xml:space="preserve">: Implements interactive menus for mobile and desktop views, including a collapsible mobile menu.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6f1f6ub9g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WebSocket Communication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ws://192.168.20:5500/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ws.onopen</w:t>
      </w:r>
      <w:r w:rsidDel="00000000" w:rsidR="00000000" w:rsidRPr="00000000">
        <w:rPr>
          <w:rtl w:val="0"/>
        </w:rPr>
        <w:t xml:space="preserve">: Confirms the establishment of a WebSocket connection.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ws.onmessage</w:t>
      </w:r>
      <w:r w:rsidDel="00000000" w:rsidR="00000000" w:rsidRPr="00000000">
        <w:rPr>
          <w:rtl w:val="0"/>
        </w:rPr>
        <w:t xml:space="preserve">: Handles incoming messages and updates the device table accordingly.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ws.onerror</w:t>
      </w:r>
      <w:r w:rsidDel="00000000" w:rsidR="00000000" w:rsidRPr="00000000">
        <w:rPr>
          <w:rtl w:val="0"/>
        </w:rPr>
        <w:t xml:space="preserve">: Logs errors related to the WebSocket connection.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0yvz6ais7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Event Listeners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Interactions</w:t>
      </w:r>
      <w:r w:rsidDel="00000000" w:rsidR="00000000" w:rsidRPr="00000000">
        <w:rPr>
          <w:rtl w:val="0"/>
        </w:rPr>
        <w:t xml:space="preserve">: Listeners on control buttons (e.g., play, pause, stop) to send commands through WebSocket.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Toggle</w:t>
      </w:r>
      <w:r w:rsidDel="00000000" w:rsidR="00000000" w:rsidRPr="00000000">
        <w:rPr>
          <w:rtl w:val="0"/>
        </w:rPr>
        <w:t xml:space="preserve">: JavaScript logic to show and hide the mobile navigation menu.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74yqpbr4s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External Resources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: Utilized for rapid UI development and responsive design.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There are 3 steps in the navigation bar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1 pressed: this resets the ride</w:t>
        <w:br w:type="textWrapping"/>
        <w:t xml:space="preserve">Step 2 pressed: this activates the introduction video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3 pressed: this starts the video on all the connected headsets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can play/ pause/ stop the video per headset if you want to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17147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71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