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0F172A"/>
          <w:sz w:val="56"/>
        </w:rPr>
        <w:t>AI Agent 前端 / RAG / MCP</w:t>
        <w:br/>
        <w:t>6 个月详细学习计划</w:t>
      </w:r>
    </w:p>
    <w:p>
      <w:pPr>
        <w:spacing w:after="480"/>
        <w:jc w:val="center"/>
      </w:pPr>
      <w:r>
        <w:rPr>
          <w:rFonts w:ascii="Noto Sans CJK SC" w:hAnsi="Noto Sans CJK SC" w:eastAsia="Noto Sans CJK SC"/>
          <w:color w:val="475569"/>
          <w:sz w:val="24"/>
        </w:rPr>
        <w:t>基于阿里云 AI 前端 JD + 字节 NPU JD 的路线设计</w:t>
        <w:br/>
        <w:t>主线：AI Agent 前端 / AI 应用工程｜副线：NPU 系统软件长期补课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178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gent_学习路线_思维导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7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18"/>
        </w:rPr>
        <w:t>版本：2026-07-01｜建议周期：24 周｜适合节奏：工作日 2-3 小时 + 周末 6-8 小时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F172A"/>
          <w:sz w:val="40"/>
        </w:rPr>
        <w:t>目录</w:t>
      </w:r>
    </w:p>
    <w:p>
      <w:pPr>
        <w:pStyle w:val="ListNumber"/>
      </w:pPr>
      <w:r>
        <w:rPr>
          <w:rFonts w:ascii="Noto Sans CJK SC" w:hAnsi="Noto Sans CJK SC" w:eastAsia="Noto Sans CJK SC"/>
          <w:color w:val="111827"/>
          <w:sz w:val="20"/>
        </w:rPr>
        <w:t>学习定位：主线冲 AI Agent 前端，副线保留 NPU 长期补课</w:t>
      </w:r>
    </w:p>
    <w:p>
      <w:pPr>
        <w:pStyle w:val="ListNumber"/>
      </w:pPr>
      <w:r>
        <w:rPr>
          <w:rFonts w:ascii="Noto Sans CJK SC" w:hAnsi="Noto Sans CJK SC" w:eastAsia="Noto Sans CJK SC"/>
          <w:color w:val="111827"/>
          <w:sz w:val="20"/>
        </w:rPr>
        <w:t>岗位能力拆解与学习优先级</w:t>
      </w:r>
    </w:p>
    <w:p>
      <w:pPr>
        <w:pStyle w:val="ListNumber"/>
      </w:pPr>
      <w:r>
        <w:rPr>
          <w:rFonts w:ascii="Noto Sans CJK SC" w:hAnsi="Noto Sans CJK SC" w:eastAsia="Noto Sans CJK SC"/>
          <w:color w:val="111827"/>
          <w:sz w:val="20"/>
        </w:rPr>
        <w:t>6 个月最终产出与 GitHub 作品集</w:t>
      </w:r>
    </w:p>
    <w:p>
      <w:pPr>
        <w:pStyle w:val="ListNumber"/>
      </w:pPr>
      <w:r>
        <w:rPr>
          <w:rFonts w:ascii="Noto Sans CJK SC" w:hAnsi="Noto Sans CJK SC" w:eastAsia="Noto Sans CJK SC"/>
          <w:color w:val="111827"/>
          <w:sz w:val="20"/>
        </w:rPr>
        <w:t>24 周详细学习计划</w:t>
      </w:r>
    </w:p>
    <w:p>
      <w:pPr>
        <w:pStyle w:val="ListNumber"/>
      </w:pPr>
      <w:r>
        <w:rPr>
          <w:rFonts w:ascii="Noto Sans CJK SC" w:hAnsi="Noto Sans CJK SC" w:eastAsia="Noto Sans CJK SC"/>
          <w:color w:val="111827"/>
          <w:sz w:val="20"/>
        </w:rPr>
        <w:t>每日/每周执行节奏</w:t>
      </w:r>
    </w:p>
    <w:p>
      <w:pPr>
        <w:pStyle w:val="ListNumber"/>
      </w:pPr>
      <w:r>
        <w:rPr>
          <w:rFonts w:ascii="Noto Sans CJK SC" w:hAnsi="Noto Sans CJK SC" w:eastAsia="Noto Sans CJK SC"/>
          <w:color w:val="111827"/>
          <w:sz w:val="20"/>
        </w:rPr>
        <w:t>核心项目设计：DBA Agent Workbench</w:t>
      </w:r>
    </w:p>
    <w:p>
      <w:pPr>
        <w:pStyle w:val="ListNumber"/>
      </w:pPr>
      <w:r>
        <w:rPr>
          <w:rFonts w:ascii="Noto Sans CJK SC" w:hAnsi="Noto Sans CJK SC" w:eastAsia="Noto Sans CJK SC"/>
          <w:color w:val="111827"/>
          <w:sz w:val="20"/>
        </w:rPr>
        <w:t>Mac mini / 电脑开发环境清单</w:t>
      </w:r>
    </w:p>
    <w:p>
      <w:pPr>
        <w:pStyle w:val="ListNumber"/>
      </w:pPr>
      <w:r>
        <w:rPr>
          <w:rFonts w:ascii="Noto Sans CJK SC" w:hAnsi="Noto Sans CJK SC" w:eastAsia="Noto Sans CJK SC"/>
          <w:color w:val="111827"/>
          <w:sz w:val="20"/>
        </w:rPr>
        <w:t>NPU 副线学习计划</w:t>
      </w:r>
    </w:p>
    <w:p>
      <w:pPr>
        <w:pStyle w:val="ListNumber"/>
      </w:pPr>
      <w:r>
        <w:rPr>
          <w:rFonts w:ascii="Noto Sans CJK SC" w:hAnsi="Noto Sans CJK SC" w:eastAsia="Noto Sans CJK SC"/>
          <w:color w:val="111827"/>
          <w:sz w:val="20"/>
        </w:rPr>
        <w:t>面试准备与简历包装</w:t>
      </w:r>
    </w:p>
    <w:p>
      <w:pPr>
        <w:pStyle w:val="ListNumber"/>
      </w:pPr>
      <w:r>
        <w:rPr>
          <w:rFonts w:ascii="Noto Sans CJK SC" w:hAnsi="Noto Sans CJK SC" w:eastAsia="Noto Sans CJK SC"/>
          <w:color w:val="111827"/>
          <w:sz w:val="20"/>
        </w:rPr>
        <w:t>参考资料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F172A"/>
          <w:sz w:val="36"/>
        </w:rPr>
        <w:t>1. 学习定位</w:t>
      </w:r>
    </w:p>
    <w:p>
      <w:pPr>
        <w:spacing w:before="0" w:after="120"/>
      </w:pPr>
      <w:r>
        <w:rPr>
          <w:rFonts w:ascii="Noto Sans CJK SC" w:hAnsi="Noto Sans CJK SC" w:eastAsia="Noto Sans CJK SC"/>
          <w:color w:val="111827"/>
          <w:sz w:val="21"/>
        </w:rPr>
        <w:t>结论：短期主线不要走 NPU 系统软件，也不要从零训练大模型；你最该冲的是 AI Agent 前端 / AI 应用工程 / RAG / MCP。原因是这条路线更接近阿里云 JD，也能复用你的 DBA/数据库经验，6 个月内更容易做出能展示、能投递的作品。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0F2FE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75985"/>
                <w:sz w:val="18"/>
              </w:rPr>
              <w:t>路线</w:t>
            </w:r>
          </w:p>
        </w:tc>
        <w:tc>
          <w:tcPr>
            <w:tcW w:type="dxa" w:w="2592"/>
            <w:shd w:fill="E0F2FE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75985"/>
                <w:sz w:val="18"/>
              </w:rPr>
              <w:t>目标岗位</w:t>
            </w:r>
          </w:p>
        </w:tc>
        <w:tc>
          <w:tcPr>
            <w:tcW w:type="dxa" w:w="2592"/>
            <w:shd w:fill="E0F2FE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75985"/>
                <w:sz w:val="18"/>
              </w:rPr>
              <w:t>6个月目标</w:t>
            </w:r>
          </w:p>
        </w:tc>
        <w:tc>
          <w:tcPr>
            <w:tcW w:type="dxa" w:w="2592"/>
            <w:shd w:fill="E0F2FE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75985"/>
                <w:sz w:val="18"/>
              </w:rPr>
              <w:t>投入比例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主线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AI 前端工程师 / AI 应用工程师 / Agent 工程师 / RAG 工程师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完成 4-5 个项目：Chat UI、RAG、Agent、MCP、Workbench、组件库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80%-85%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副线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NPU 系统软件 / GPU Runtime 长期方向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每周 3-4 小时补 C++、Linux、CUDA、Runtime；暂不作为短期投递主战场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15%-20%</w:t>
            </w:r>
          </w:p>
        </w:tc>
      </w:tr>
    </w:tbl>
    <w:p>
      <w:pPr>
        <w:spacing w:before="0" w:after="120"/>
      </w:pPr>
      <w:r>
        <w:rPr>
          <w:rFonts w:ascii="Noto Sans CJK SC" w:hAnsi="Noto Sans CJK SC" w:eastAsia="Noto Sans CJK SC"/>
          <w:color w:val="111827"/>
          <w:sz w:val="20"/>
        </w:rPr>
        <w:t>主线关键词：TypeScript、React、Next.js、SSE/Streaming、Vercel AI SDK、RAG、LangGraph、MCP、Function Calling、Human-in-the-loop、AI-Native UI、Docker、CI/CD、Observability。</w:t>
      </w:r>
    </w:p>
    <w:p>
      <w:pPr>
        <w:spacing w:before="0" w:after="120"/>
      </w:pPr>
      <w:r>
        <w:rPr>
          <w:rFonts w:ascii="Noto Sans CJK SC" w:hAnsi="Noto Sans CJK SC" w:eastAsia="Noto Sans CJK SC"/>
          <w:color w:val="111827"/>
          <w:sz w:val="20"/>
        </w:rPr>
        <w:t>副线关键词：C++17/20、Linux 系统编程、CMake、gdb、CUDA、ROCm、GPU memory hierarchy、Kernel、Runtime、SDK、Driver、Firmware。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F172A"/>
          <w:sz w:val="36"/>
        </w:rPr>
        <w:t>2. 岗位能力拆解与优先级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1F5F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7"/>
              </w:rPr>
              <w:t>JD 能力</w:t>
            </w:r>
          </w:p>
        </w:tc>
        <w:tc>
          <w:tcPr>
            <w:tcW w:type="dxa" w:w="2592"/>
            <w:shd w:fill="F1F5F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7"/>
              </w:rPr>
              <w:t>你要掌握到什么程度</w:t>
            </w:r>
          </w:p>
        </w:tc>
        <w:tc>
          <w:tcPr>
            <w:tcW w:type="dxa" w:w="2592"/>
            <w:shd w:fill="F1F5F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7"/>
              </w:rPr>
              <w:t>对应项目</w:t>
            </w:r>
          </w:p>
        </w:tc>
        <w:tc>
          <w:tcPr>
            <w:tcW w:type="dxa" w:w="2592"/>
            <w:shd w:fill="F1F5F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7"/>
              </w:rPr>
              <w:t>优先级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TypeScript / React / 现代前端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能做复杂状态、组件抽象、性能优化、移动端适配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ai-chat-ui-lab / dba-agent-workbench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流式对话与 AI UI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能处理 SSE、停止生成、错误恢复、工具调用状态展示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ai-chat-ui-lab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RAG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懂 chunk、embedding、retriever、rerank、citation、eval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dba-rag-assistant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Agent 编排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能用 LangGraph 设计 planner/executor/analyzer/finalizer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db-troubleshooting-agent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MCP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能写 MCP Server，把数据库工具标准化暴露给 Agent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mcp-db-toolkit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Generative UI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能让模型输出结构化 UI，并安全渲染 artifact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dba-agent-workbench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组件库 / Design System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能抽出 ChatMessage、ToolCallCard、Timeline、ArtifactPanel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ai-agent-ui-components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部署与可观测性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能 Docker Compose 一键部署，并记录 trace/latency/success 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agent-eval-harness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P1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NPU/GPU 系统软件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先补基础：C++、Linux、CUDA，不抢主线时间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cuda-npu-lab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P2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0F172A"/>
          <w:sz w:val="36"/>
        </w:rPr>
        <w:t>3. 6 个月最终产出</w:t>
      </w:r>
    </w:p>
    <w:p>
      <w:pPr>
        <w:spacing w:before="0" w:after="120"/>
      </w:pPr>
      <w:r>
        <w:rPr>
          <w:rFonts w:ascii="Noto Sans CJK SC" w:hAnsi="Noto Sans CJK SC" w:eastAsia="Noto Sans CJK SC"/>
          <w:color w:val="111827"/>
          <w:sz w:val="21"/>
        </w:rPr>
        <w:t>6 个月结束时，不是“学完一堆课”，而是要有可以投简历的作品集。下面是最低交付标准。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CFCE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66534"/>
                <w:sz w:val="17"/>
              </w:rPr>
              <w:t>仓库</w:t>
            </w:r>
          </w:p>
        </w:tc>
        <w:tc>
          <w:tcPr>
            <w:tcW w:type="dxa" w:w="2074"/>
            <w:shd w:fill="DCFCE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66534"/>
                <w:sz w:val="17"/>
              </w:rPr>
              <w:t>定位</w:t>
            </w:r>
          </w:p>
        </w:tc>
        <w:tc>
          <w:tcPr>
            <w:tcW w:type="dxa" w:w="2074"/>
            <w:shd w:fill="DCFCE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66534"/>
                <w:sz w:val="17"/>
              </w:rPr>
              <w:t>核心功能</w:t>
            </w:r>
          </w:p>
        </w:tc>
        <w:tc>
          <w:tcPr>
            <w:tcW w:type="dxa" w:w="2074"/>
            <w:shd w:fill="DCFCE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66534"/>
                <w:sz w:val="17"/>
              </w:rPr>
              <w:t>简历关键词</w:t>
            </w:r>
          </w:p>
        </w:tc>
        <w:tc>
          <w:tcPr>
            <w:tcW w:type="dxa" w:w="2074"/>
            <w:shd w:fill="DCFCE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66534"/>
                <w:sz w:val="17"/>
              </w:rPr>
              <w:t>验收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ai-chat-ui-lab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AI 聊天前端基础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会话、流式输出、停止生成、重试、Markdown/代码块、工具面板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React、TS、SSE、AI SDK UI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有 GIF、有 README、有移动端适配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dba-rag-assistant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数据库知识库问答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文档上传、切块、向量检索、引用回答、bad case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RAG、Embedding、Vector DB、Eval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30+ 测试问题，回答带来源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mcp-db-toolkit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MCP 数据库工具链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健康检查、慢 SQL 分析、SQL Review、知识库搜索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MCP、Tool Calling、权限审计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MCP Inspector 可调通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dba-agent-workbench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核心作品：AI Agent 工作台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对话、执行轨迹、Human Approval、Artifact、报告导出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LangGraph、Agent、AI-Native UI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可完整演示一个数据库故障排查流程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ai-agent-ui-components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AI 产品组件库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ChatMessage、ToolCallCard、Timeline、ArtifactPanel、主题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Design System、组件抽象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独立 package 和示例页面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agent-eval-harness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Agent 评测与观测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DBA 测试集、工具成功率、延迟、引用命中率、失败样例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Observability、Eval、Trace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50+ case，输出评测报告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0F172A"/>
          <w:sz w:val="36"/>
        </w:rPr>
        <w:t>4. 24 周详细学习计划</w:t>
      </w:r>
    </w:p>
    <w:p>
      <w:pPr>
        <w:spacing w:before="0" w:after="120"/>
      </w:pPr>
      <w:r>
        <w:rPr>
          <w:rFonts w:ascii="Noto Sans CJK SC" w:hAnsi="Noto Sans CJK SC" w:eastAsia="Noto Sans CJK SC"/>
          <w:color w:val="111827"/>
          <w:sz w:val="21"/>
        </w:rPr>
        <w:t>执行原则：每周有明确交付物；每周至少 5 次 commit；周末必须更新 README、截图/GIF 和学习日志。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E293B"/>
          <w:sz w:val="28"/>
        </w:rPr>
        <w:t>第 1-6 周：AI 前端 + RAG 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周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主题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学习任务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实战任务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环境与前端骨架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搭好 Mac mini/电脑环境；复习 TS 类型、React Hooks、Next.js App Router；明确项目 monorepo 结构。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创建 ai-chat-ui-lab：会话列表、聊天窗口、右侧工具面板；不接模型，先 fake 数据。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GitHub 初始化；README 有架构图草稿；页面在 1440px 和移动端都可用。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2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Streaming Chat UI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 SSE、WebSocket、AbortController、消息状态机、Markdown/代码块渲染。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接 fake streaming API：逐字输出、停止生成、重新生成、错误重试、复制代码。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录 GIF；能解释 SSE 与 WebSocket 区别；写一篇流式渲染笔记。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LLM Gateway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 OpenAI-compatible API、模型切换、超时、重试、token/耗时统计。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创建 llm-gateway：统一封装模型调用，支持 streaming、日志、fallback。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前端接真实模型；每次请求记录 model、latency、tokens、error。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RAG 入门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 Embedding、Chunk、Vector DB、topK、metadata、citation。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创建 dba-rag-assistant：上传 DBA 文档、切块、入库、提问、返回引用。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完成 10 个 DBA 问题测试；能说清 RAG 数据流。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5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RAG 质量优化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 query rewrite、multi-query、rerank、guardrail、bad case 记录。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增加命中文档展示、相似度分数、回答引用、找不到则拒答。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沉淀 30 条测试集；README 写清 chunk 策略和评测结果。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6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Function Calling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 tool schema、参数校验、工具选择、工具结果回填、危险操作确认。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为 DBA Agent 增加 search_docs、explain_sql、analyze_slow_query、diagnose_deadlock 等工具。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所有工具有 zod/pydantic schema；危险动作默认只读或需要确认。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E293B"/>
          <w:sz w:val="28"/>
        </w:rPr>
        <w:t>第 7-12 周：Agent + MCP + 工作台雏形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周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主题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学习任务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实战任务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7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LangGraph 基础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 StateGraph、Node、Edge、checkpoint、streaming、human-in-the-loop。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实现 planner -&gt; retriever -&gt; tool_executor -&gt; analyzer -&gt; finalizer 的最小图。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能在控制台看到每个节点状态；失败后可重试。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8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数据库排障 Agent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把真实 DBA 排障流程结构化：CPU 飙高、慢 SQL、死锁、主从延迟。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创建 db-troubleshooting-agent：输入故障，输出 checklist、诊断 SQL、风险提示。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完成 4 类故障流程；每类至少 5 个测试问题。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9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MCP Server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 MCP tools/resources/prompts、server/client、权限、审计。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创建 mcp-db-toolkit：暴露数据库健康检查、知识库搜索、SQL Review 等工具。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本地 MCP Inspector 可调通；每次工具调用有日志。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10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MCP + Agent 集成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理解 MCP 与普通 REST API 的差异：标准化工具发现、上下文接入、客户端复用。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让 Agent 通过 MCP 调用 DB Toolkit；前端展示工具 schema 和结果。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能录制“Agent 调用 MCP 工具链”的完整演示。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11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Agent Workbench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 AI 产品前端：执行轨迹、任务状态、引用文档、artifact 面板。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创建 dba-agent-workbench：左会话、中对话、右执行轨迹。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支持 planning/retrieving/calling/waiting/analyzing/done 状态展示。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12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Human Approval 与审计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学习生产安全：权限分级、敏感信息过滤、操作确认、审计回放。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增加工具调用审批、拒绝/继续、审计日志、执行回放。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能解释 prompt injection 与 tool abuse 的防护思路。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E293B"/>
          <w:sz w:val="28"/>
        </w:rPr>
        <w:t>第 13-18 周：Generative UI + 部署 + 开源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周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主题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学习任务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实战任务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13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Generative UI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 JSON schema 输出、Artifact UI、动态组件、安全渲染。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让 Agent 生成慢 SQL 分析卡片、执行计划表、恢复时间线、风险 Badge。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组件可编辑、可复制、可导出；异常 JSON 不崩页面。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14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Design System / 组件库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学习组件抽象、主题、响应式、可访问性、Storybook 可选。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抽出 ai-agent-ui-components：ChatMessage、ToolCallCard、AgentStepTimeline、ArtifactPanel。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组件有独立 README 和示例；主项目通过 package 引用。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15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前端性能与稳定性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学习虚拟列表、token 合并刷新、memo、错误边界、断线重连。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优化长消息和 1000 条消息场景；工具失败可重试。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写性能报告；Playwright 覆盖核心链路。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16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Docker 私有化部署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 Dockerfile、Compose、Postgres/pgvector、Redis、Nginx、环境变量。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一条 docker compose up 启动 web、api、agent-worker、postgres、redis、mcp-server。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README 提供本地/服务器部署步骤；能在新环境跑通。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17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可观测性与 Eval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 trace、metrics、latency、success rate、成本统计、评测集。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创建 agent-eval-harness：50 条 DBA 场景评测、工具成功率、引用命中率。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输出 eval 报告；失败样例进入 bad_cases.md。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18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开源贡献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选择 Dify、LangGraph、Open WebUI、Firecrawl、MCP servers 中一个做小贡献。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提交 1 个文档/示例/bug 复现 PR；同时提 2 个高质量 issue。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至少有 1 个 merged PR 或被维护者有效回复。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E293B"/>
          <w:sz w:val="28"/>
        </w:rPr>
        <w:t>第 19-24 周：作品集 + 面试 + 投递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周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主题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学习任务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实战任务</w:t>
            </w:r>
          </w:p>
        </w:tc>
        <w:tc>
          <w:tcPr>
            <w:tcW w:type="dxa" w:w="207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19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作品集打磨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学习项目包装：截图、GIF、架构图、技术难点、演示脚本。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完善 3 个 pinned repos：workbench、mcp toolkit、ui components。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每个 README 都有背景、架构、启动、截图、难点、后续计划。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20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AI 前端面试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复习 React、TS、浏览器、网络、安全、性能、流式渲染。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整理 60 道问答；给项目补“面试可讲点”。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能 10 分钟讲清 dba-agent-workbench 架构。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21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Agent 系统设计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复习 RAG、Agent、MCP、权限、观测、降级、成本控制。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设计题：企业知识库 Agent / 数据库排障 Agent / AI 工具平台。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每个系统设计都有架构图、数据流、风险和扩展方案。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22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简历与投递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提炼关键词：AI 前端、RAG、Agent、MCP、AI-Native UI、Observability。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制作 1 页项目型简历；准备 Boss/拉勾/猎聘投递话术。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投递 20 个匹配岗位；记录 JD 关键词和反馈。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23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针对性补短板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根据面试反馈补 React 基础、系统设计、RAG 评测、MCP 安全。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给项目补缺：测试、错误处理、权限、部署文档。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完成第二轮 mock interview；形成错题本。</w:t>
            </w:r>
          </w:p>
        </w:tc>
      </w:tr>
      <w:tr>
        <w:trPr>
          <w:cantSplit/>
        </w:trPr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24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Release v1.0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整理 6 个月成果，做最终演示和复盘。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给 dba-agent-workbench 打 v1.0 tag，发布 demo 视频/GIF，写总结文章。</w:t>
            </w:r>
          </w:p>
        </w:tc>
        <w:tc>
          <w:tcPr>
            <w:tcW w:type="dxa" w:w="207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4"/>
              </w:rPr>
              <w:t>可直接投递；简历、作品集、演示脚本完整。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0F172A"/>
          <w:sz w:val="36"/>
        </w:rPr>
        <w:t>5. 每日 / 每周执行节奏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EF3C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2400E"/>
                <w:sz w:val="17"/>
              </w:rPr>
              <w:t>场景</w:t>
            </w:r>
          </w:p>
        </w:tc>
        <w:tc>
          <w:tcPr>
            <w:tcW w:type="dxa" w:w="3456"/>
            <w:shd w:fill="FEF3C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2400E"/>
                <w:sz w:val="17"/>
              </w:rPr>
              <w:t>时间安排</w:t>
            </w:r>
          </w:p>
        </w:tc>
        <w:tc>
          <w:tcPr>
            <w:tcW w:type="dxa" w:w="3456"/>
            <w:shd w:fill="FEF3C7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2400E"/>
                <w:sz w:val="17"/>
              </w:rPr>
              <w:t>产出要求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工作日 2-3 小时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30 分钟官方文档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90 分钟写代码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30 分钟调试/测试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20 分钟学习日志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10 分钟 commit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每天至少 1 个小功能或 1 个 bugfix；commit message 写清楚做了什么。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周末 6-8 小时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3 小时项目功能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1.5 小时补文档/源码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1 小时 README/截图/GIF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1 小时复盘和下周计划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每周结束必须能演示一个可见变化。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每月复盘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项目可用性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简历关键词覆盖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面试题错题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开源参与记录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每月产出 1 篇技术文章或项目复盘。</w:t>
            </w:r>
          </w:p>
        </w:tc>
      </w:tr>
    </w:tbl>
    <w:p>
      <w:pPr>
        <w:spacing w:before="0" w:after="120"/>
      </w:pPr>
      <w:r>
        <w:rPr>
          <w:rFonts w:ascii="Noto Sans CJK SC" w:hAnsi="Noto Sans CJK SC" w:eastAsia="Noto Sans CJK SC"/>
          <w:color w:val="111827"/>
          <w:sz w:val="21"/>
        </w:rPr>
        <w:t>每日学习日志模板：</w:t>
      </w:r>
    </w:p>
    <w:p>
      <w:pPr>
        <w:spacing w:after="160"/>
        <w:ind w:left="288"/>
        <w:shd w:fill="F1F5F9"/>
      </w:pPr>
      <w:r>
        <w:rPr>
          <w:rFonts w:ascii="Cousine" w:hAnsi="Cousine"/>
          <w:color w:val="1E293B"/>
          <w:sz w:val="18"/>
        </w:rPr>
        <w:t># 2026-xx-xx</w:t>
      </w:r>
      <w:r>
        <w:br/>
      </w:r>
      <w:r>
        <w:rPr>
          <w:rFonts w:ascii="Cousine" w:hAnsi="Cousine"/>
          <w:color w:val="1E293B"/>
          <w:sz w:val="18"/>
        </w:rPr>
      </w:r>
      <w:r>
        <w:br/>
      </w:r>
      <w:r>
        <w:rPr>
          <w:rFonts w:ascii="Cousine" w:hAnsi="Cousine"/>
          <w:color w:val="1E293B"/>
          <w:sz w:val="18"/>
        </w:rPr>
        <w:t>## 今天完成</w:t>
      </w:r>
      <w:r>
        <w:br/>
      </w:r>
      <w:r>
        <w:rPr>
          <w:rFonts w:ascii="Cousine" w:hAnsi="Cousine"/>
          <w:color w:val="1E293B"/>
          <w:sz w:val="18"/>
        </w:rPr>
        <w:t xml:space="preserve">- </w:t>
      </w:r>
      <w:r>
        <w:br/>
      </w:r>
      <w:r>
        <w:rPr>
          <w:rFonts w:ascii="Cousine" w:hAnsi="Cousine"/>
          <w:color w:val="1E293B"/>
          <w:sz w:val="18"/>
        </w:rPr>
      </w:r>
      <w:r>
        <w:br/>
      </w:r>
      <w:r>
        <w:rPr>
          <w:rFonts w:ascii="Cousine" w:hAnsi="Cousine"/>
          <w:color w:val="1E293B"/>
          <w:sz w:val="18"/>
        </w:rPr>
        <w:t>## 遇到的问题</w:t>
      </w:r>
      <w:r>
        <w:br/>
      </w:r>
      <w:r>
        <w:rPr>
          <w:rFonts w:ascii="Cousine" w:hAnsi="Cousine"/>
          <w:color w:val="1E293B"/>
          <w:sz w:val="18"/>
        </w:rPr>
        <w:t xml:space="preserve">- </w:t>
      </w:r>
      <w:r>
        <w:br/>
      </w:r>
      <w:r>
        <w:rPr>
          <w:rFonts w:ascii="Cousine" w:hAnsi="Cousine"/>
          <w:color w:val="1E293B"/>
          <w:sz w:val="18"/>
        </w:rPr>
      </w:r>
      <w:r>
        <w:br/>
      </w:r>
      <w:r>
        <w:rPr>
          <w:rFonts w:ascii="Cousine" w:hAnsi="Cousine"/>
          <w:color w:val="1E293B"/>
          <w:sz w:val="18"/>
        </w:rPr>
        <w:t>## 明天计划</w:t>
      </w:r>
      <w:r>
        <w:br/>
      </w:r>
      <w:r>
        <w:rPr>
          <w:rFonts w:ascii="Cousine" w:hAnsi="Cousine"/>
          <w:color w:val="1E293B"/>
          <w:sz w:val="18"/>
        </w:rPr>
        <w:t xml:space="preserve">- </w:t>
      </w:r>
      <w:r>
        <w:br/>
      </w:r>
      <w:r>
        <w:rPr>
          <w:rFonts w:ascii="Cousine" w:hAnsi="Cousine"/>
          <w:color w:val="1E293B"/>
          <w:sz w:val="18"/>
        </w:rPr>
      </w:r>
      <w:r>
        <w:br/>
      </w:r>
      <w:r>
        <w:rPr>
          <w:rFonts w:ascii="Cousine" w:hAnsi="Cousine"/>
          <w:color w:val="1E293B"/>
          <w:sz w:val="18"/>
        </w:rPr>
        <w:t>## 面试可讲点</w:t>
      </w:r>
      <w:r>
        <w:br/>
      </w:r>
      <w:r>
        <w:rPr>
          <w:rFonts w:ascii="Cousine" w:hAnsi="Cousine"/>
          <w:color w:val="1E293B"/>
          <w:sz w:val="18"/>
        </w:rPr>
        <w:t xml:space="preserve">- </w:t>
      </w:r>
      <w:r>
        <w:br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F172A"/>
          <w:sz w:val="36"/>
        </w:rPr>
        <w:t>6. 核心项目设计：DBA Agent Workbench</w:t>
      </w:r>
    </w:p>
    <w:p>
      <w:pPr>
        <w:spacing w:before="0" w:after="120"/>
      </w:pPr>
      <w:r>
        <w:rPr>
          <w:rFonts w:ascii="Noto Sans CJK SC" w:hAnsi="Noto Sans CJK SC" w:eastAsia="Noto Sans CJK SC"/>
          <w:color w:val="111827"/>
          <w:sz w:val="21"/>
        </w:rPr>
        <w:t>这个项目是你的主作品。它要把你的数据库背景转化为 AI Agent 工程优势，而不是做一个普通聊天机器人。</w:t>
      </w:r>
    </w:p>
    <w:p>
      <w:pPr>
        <w:spacing w:before="0" w:after="120"/>
      </w:pPr>
      <w:r>
        <w:rPr>
          <w:rFonts w:ascii="Noto Sans CJK SC" w:hAnsi="Noto Sans CJK SC" w:eastAsia="Noto Sans CJK SC"/>
          <w:b/>
          <w:color w:val="111827"/>
          <w:sz w:val="21"/>
        </w:rPr>
        <w:t>推荐架构：</w:t>
      </w:r>
    </w:p>
    <w:p>
      <w:pPr>
        <w:spacing w:after="160"/>
        <w:ind w:left="288"/>
        <w:shd w:fill="F1F5F9"/>
      </w:pPr>
      <w:r>
        <w:rPr>
          <w:rFonts w:ascii="Cousine" w:hAnsi="Cousine"/>
          <w:color w:val="1E293B"/>
          <w:sz w:val="18"/>
        </w:rPr>
        <w:t>dba-agent-workbench/</w:t>
      </w:r>
      <w:r>
        <w:br/>
      </w:r>
      <w:r>
        <w:rPr>
          <w:rFonts w:ascii="Cousine" w:hAnsi="Cousine"/>
          <w:color w:val="1E293B"/>
          <w:sz w:val="18"/>
        </w:rPr>
        <w:t xml:space="preserve">  apps/</w:t>
      </w:r>
      <w:r>
        <w:br/>
      </w:r>
      <w:r>
        <w:rPr>
          <w:rFonts w:ascii="Cousine" w:hAnsi="Cousine"/>
          <w:color w:val="1E293B"/>
          <w:sz w:val="18"/>
        </w:rPr>
        <w:t xml:space="preserve">    web/                 # Next.js + React + TypeScript</w:t>
      </w:r>
      <w:r>
        <w:br/>
      </w:r>
      <w:r>
        <w:rPr>
          <w:rFonts w:ascii="Cousine" w:hAnsi="Cousine"/>
          <w:color w:val="1E293B"/>
          <w:sz w:val="18"/>
        </w:rPr>
        <w:t xml:space="preserve">    api/                 # Node.js / Python API Gateway</w:t>
      </w:r>
      <w:r>
        <w:br/>
      </w:r>
      <w:r>
        <w:rPr>
          <w:rFonts w:ascii="Cousine" w:hAnsi="Cousine"/>
          <w:color w:val="1E293B"/>
          <w:sz w:val="18"/>
        </w:rPr>
        <w:t xml:space="preserve">    agent-worker/        # LangGraph Agent Runtime</w:t>
      </w:r>
      <w:r>
        <w:br/>
      </w:r>
      <w:r>
        <w:rPr>
          <w:rFonts w:ascii="Cousine" w:hAnsi="Cousine"/>
          <w:color w:val="1E293B"/>
          <w:sz w:val="18"/>
        </w:rPr>
        <w:t xml:space="preserve">  packages/</w:t>
      </w:r>
      <w:r>
        <w:br/>
      </w:r>
      <w:r>
        <w:rPr>
          <w:rFonts w:ascii="Cousine" w:hAnsi="Cousine"/>
          <w:color w:val="1E293B"/>
          <w:sz w:val="18"/>
        </w:rPr>
        <w:t xml:space="preserve">    ui/                  # AI Agent UI Components</w:t>
      </w:r>
      <w:r>
        <w:br/>
      </w:r>
      <w:r>
        <w:rPr>
          <w:rFonts w:ascii="Cousine" w:hAnsi="Cousine"/>
          <w:color w:val="1E293B"/>
          <w:sz w:val="18"/>
        </w:rPr>
        <w:t xml:space="preserve">    mcp-db-toolkit/      # MCP Server: DB tools/resources/prompts</w:t>
      </w:r>
      <w:r>
        <w:br/>
      </w:r>
      <w:r>
        <w:rPr>
          <w:rFonts w:ascii="Cousine" w:hAnsi="Cousine"/>
          <w:color w:val="1E293B"/>
          <w:sz w:val="18"/>
        </w:rPr>
        <w:t xml:space="preserve">    eval/                # Agent Eval Harness</w:t>
      </w:r>
      <w:r>
        <w:br/>
      </w:r>
      <w:r>
        <w:rPr>
          <w:rFonts w:ascii="Cousine" w:hAnsi="Cousine"/>
          <w:color w:val="1E293B"/>
          <w:sz w:val="18"/>
        </w:rPr>
        <w:t xml:space="preserve">  infra/</w:t>
      </w:r>
      <w:r>
        <w:br/>
      </w:r>
      <w:r>
        <w:rPr>
          <w:rFonts w:ascii="Cousine" w:hAnsi="Cousine"/>
          <w:color w:val="1E293B"/>
          <w:sz w:val="18"/>
        </w:rPr>
        <w:t xml:space="preserve">    docker-compose.yml</w:t>
      </w:r>
      <w:r>
        <w:br/>
      </w:r>
      <w:r>
        <w:rPr>
          <w:rFonts w:ascii="Cousine" w:hAnsi="Cousine"/>
          <w:color w:val="1E293B"/>
          <w:sz w:val="18"/>
        </w:rPr>
        <w:t xml:space="preserve">    postgres-init.sql</w:t>
      </w:r>
      <w:r>
        <w:br/>
      </w:r>
      <w:r>
        <w:rPr>
          <w:rFonts w:ascii="Cousine" w:hAnsi="Cousine"/>
          <w:color w:val="1E293B"/>
          <w:sz w:val="18"/>
        </w:rPr>
        <w:t xml:space="preserve">  docs/</w:t>
      </w:r>
      <w:r>
        <w:br/>
      </w:r>
      <w:r>
        <w:rPr>
          <w:rFonts w:ascii="Cousine" w:hAnsi="Cousine"/>
          <w:color w:val="1E293B"/>
          <w:sz w:val="18"/>
        </w:rPr>
        <w:t xml:space="preserve">    architecture.md</w:t>
      </w:r>
      <w:r>
        <w:br/>
      </w:r>
      <w:r>
        <w:rPr>
          <w:rFonts w:ascii="Cousine" w:hAnsi="Cousine"/>
          <w:color w:val="1E293B"/>
          <w:sz w:val="18"/>
        </w:rPr>
        <w:t xml:space="preserve">    eval-report.md</w:t>
      </w:r>
      <w:r>
        <w:br/>
      </w:r>
      <w:r>
        <w:rPr>
          <w:rFonts w:ascii="Cousine" w:hAnsi="Cousine"/>
          <w:color w:val="1E293B"/>
          <w:sz w:val="18"/>
        </w:rPr>
        <w:t xml:space="preserve">    demo-script.md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3E8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6B21A8"/>
                <w:sz w:val="17"/>
              </w:rPr>
              <w:t>模块</w:t>
            </w:r>
          </w:p>
        </w:tc>
        <w:tc>
          <w:tcPr>
            <w:tcW w:type="dxa" w:w="3456"/>
            <w:shd w:fill="F3E8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6B21A8"/>
                <w:sz w:val="17"/>
              </w:rPr>
              <w:t>职责</w:t>
            </w:r>
          </w:p>
        </w:tc>
        <w:tc>
          <w:tcPr>
            <w:tcW w:type="dxa" w:w="3456"/>
            <w:shd w:fill="F3E8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6B21A8"/>
                <w:sz w:val="17"/>
              </w:rPr>
              <w:t>面试可讲点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Web 前端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对话、流式输出、执行轨迹、工具审批、Artifact 面板、报告导出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复杂 AI UI 状态机、SSE 渲染性能、组件抽象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API Gateway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统一模型调用、认证、日志、限流、模型切换、错误重试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OpenAI-compatible API、token/latency/cost 统计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LangGraph Agent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Planner、Retriever、Tool Executor、Analyzer、Finalizer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状态图、Human-in-the-loop、持久化、失败恢复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MCP DB Toolkit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数据库健康检查、慢 SQL 分析、SQL Review、知识库检索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MCP Server、工具权限、审计、安全边界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RAG Knowledge Base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DBA 文档切块、向量索引、检索、rerank、引用来源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RAG 质量优化、评测集、bad case 分析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Eval/Observability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执行 trace、工具成功率、引用命中率、失败原因、回放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生产化思维、AI 应用可靠性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0F172A"/>
          <w:sz w:val="36"/>
        </w:rPr>
        <w:t>7. Mac mini / 电脑开发环境清单</w:t>
      </w:r>
    </w:p>
    <w:p>
      <w:pPr>
        <w:spacing w:before="0" w:after="120"/>
      </w:pPr>
      <w:r>
        <w:rPr>
          <w:rFonts w:ascii="Noto Sans CJK SC" w:hAnsi="Noto Sans CJK SC" w:eastAsia="Noto Sans CJK SC"/>
          <w:color w:val="111827"/>
          <w:sz w:val="21"/>
        </w:rPr>
        <w:t>按 Mac mini 准备环境；如果你不是 Mac，也可以按同样工具链迁移到 Linux。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Homebrew、Git、GitHub CLI、VS Code/Cursor。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Node.js LTS：建议用 nvm 管理；包管理器用 pnpm。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Python 3.12+：建议用 uv 管理虚拟环境和依赖。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Docker Desktop 或 OrbStack：用于 Postgres、Redis、Dify、Open WebUI、本地服务编排。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PostgreSQL + pgvector：作为 RAG 向量库和业务数据存储。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Redis：用于任务队列、缓存、Agent 状态临时存储。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Ollama：用于本地模型验证；模型可从 Qwen/Llama 系列开始。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常用端口：3000 web、8000 api、5432 postgres、6379 redis、11434 ollama、9000 mcp。</w:t>
      </w:r>
    </w:p>
    <w:p>
      <w:pPr>
        <w:spacing w:before="0" w:after="120"/>
      </w:pPr>
      <w:r>
        <w:rPr>
          <w:rFonts w:ascii="Noto Sans CJK SC" w:hAnsi="Noto Sans CJK SC" w:eastAsia="Noto Sans CJK SC"/>
          <w:b/>
          <w:color w:val="111827"/>
          <w:sz w:val="21"/>
        </w:rPr>
        <w:t>建议第一天就跑通这个最小开发栈：</w:t>
      </w:r>
    </w:p>
    <w:p>
      <w:pPr>
        <w:spacing w:after="160"/>
        <w:ind w:left="288"/>
        <w:shd w:fill="F1F5F9"/>
      </w:pPr>
      <w:r>
        <w:rPr>
          <w:rFonts w:ascii="Cousine" w:hAnsi="Cousine"/>
          <w:color w:val="1E293B"/>
          <w:sz w:val="18"/>
        </w:rPr>
        <w:t># 示例：项目依赖</w:t>
      </w:r>
      <w:r>
        <w:br/>
      </w:r>
      <w:r>
        <w:rPr>
          <w:rFonts w:ascii="Cousine" w:hAnsi="Cousine"/>
          <w:color w:val="1E293B"/>
          <w:sz w:val="18"/>
        </w:rPr>
        <w:t>node -v</w:t>
      </w:r>
      <w:r>
        <w:br/>
      </w:r>
      <w:r>
        <w:rPr>
          <w:rFonts w:ascii="Cousine" w:hAnsi="Cousine"/>
          <w:color w:val="1E293B"/>
          <w:sz w:val="18"/>
        </w:rPr>
        <w:t>pnpm -v</w:t>
      </w:r>
      <w:r>
        <w:br/>
      </w:r>
      <w:r>
        <w:rPr>
          <w:rFonts w:ascii="Cousine" w:hAnsi="Cousine"/>
          <w:color w:val="1E293B"/>
          <w:sz w:val="18"/>
        </w:rPr>
        <w:t>python --version</w:t>
      </w:r>
      <w:r>
        <w:br/>
      </w:r>
      <w:r>
        <w:rPr>
          <w:rFonts w:ascii="Cousine" w:hAnsi="Cousine"/>
          <w:color w:val="1E293B"/>
          <w:sz w:val="18"/>
        </w:rPr>
        <w:t>docker --version</w:t>
      </w:r>
      <w:r>
        <w:br/>
      </w:r>
      <w:r>
        <w:rPr>
          <w:rFonts w:ascii="Cousine" w:hAnsi="Cousine"/>
          <w:color w:val="1E293B"/>
          <w:sz w:val="18"/>
        </w:rPr>
      </w:r>
      <w:r>
        <w:br/>
      </w:r>
      <w:r>
        <w:rPr>
          <w:rFonts w:ascii="Cousine" w:hAnsi="Cousine"/>
          <w:color w:val="1E293B"/>
          <w:sz w:val="18"/>
        </w:rPr>
        <w:t># 示例：本地依赖</w:t>
      </w:r>
      <w:r>
        <w:br/>
      </w:r>
      <w:r>
        <w:rPr>
          <w:rFonts w:ascii="Cousine" w:hAnsi="Cousine"/>
          <w:color w:val="1E293B"/>
          <w:sz w:val="18"/>
        </w:rPr>
        <w:t>docker compose up -d postgres redis</w:t>
      </w:r>
      <w:r>
        <w:br/>
      </w:r>
      <w:r>
        <w:rPr>
          <w:rFonts w:ascii="Cousine" w:hAnsi="Cousine"/>
          <w:color w:val="1E293B"/>
          <w:sz w:val="18"/>
        </w:rPr>
      </w:r>
      <w:r>
        <w:br/>
      </w:r>
      <w:r>
        <w:rPr>
          <w:rFonts w:ascii="Cousine" w:hAnsi="Cousine"/>
          <w:color w:val="1E293B"/>
          <w:sz w:val="18"/>
        </w:rPr>
        <w:t># 示例：前端</w:t>
      </w:r>
      <w:r>
        <w:br/>
      </w:r>
      <w:r>
        <w:rPr>
          <w:rFonts w:ascii="Cousine" w:hAnsi="Cousine"/>
          <w:color w:val="1E293B"/>
          <w:sz w:val="18"/>
        </w:rPr>
        <w:t>pnpm install</w:t>
      </w:r>
      <w:r>
        <w:br/>
      </w:r>
      <w:r>
        <w:rPr>
          <w:rFonts w:ascii="Cousine" w:hAnsi="Cousine"/>
          <w:color w:val="1E293B"/>
          <w:sz w:val="18"/>
        </w:rPr>
        <w:t>pnpm dev</w:t>
      </w:r>
      <w:r>
        <w:br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F172A"/>
          <w:sz w:val="36"/>
        </w:rPr>
        <w:t>8. NPU 副线学习计划</w:t>
      </w:r>
    </w:p>
    <w:p>
      <w:pPr>
        <w:spacing w:before="0" w:after="120"/>
      </w:pPr>
      <w:r>
        <w:rPr>
          <w:rFonts w:ascii="Noto Sans CJK SC" w:hAnsi="Noto Sans CJK SC" w:eastAsia="Noto Sans CJK SC"/>
          <w:color w:val="111827"/>
          <w:sz w:val="21"/>
        </w:rPr>
        <w:t>NPU 岗位需要 C++、Linux、Firmware/Driver、CUDA/ROCm、体系结构、Runtime/SDK，这不是 2-3 个月能速成的方向。建议每周 3-4 小时长期补课，作为 12-18 个月的硬核备选路线。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2E8F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7"/>
              </w:rPr>
              <w:t>月份</w:t>
            </w:r>
          </w:p>
        </w:tc>
        <w:tc>
          <w:tcPr>
            <w:tcW w:type="dxa" w:w="2592"/>
            <w:shd w:fill="E2E8F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7"/>
              </w:rPr>
              <w:t>学习重点</w:t>
            </w:r>
          </w:p>
        </w:tc>
        <w:tc>
          <w:tcPr>
            <w:tcW w:type="dxa" w:w="2592"/>
            <w:shd w:fill="E2E8F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7"/>
              </w:rPr>
              <w:t>实战产出</w:t>
            </w:r>
          </w:p>
        </w:tc>
        <w:tc>
          <w:tcPr>
            <w:tcW w:type="dxa" w:w="2592"/>
            <w:shd w:fill="E2E8F0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334155"/>
                <w:sz w:val="17"/>
              </w:rPr>
              <w:t>验收标准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第 1 月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C++17/20、CMake、gdb、RAII、智能指针、线程同步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cpp-runtime-lab：线程池、任务队列、内存池雏形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能讲清对象生命周期、锁、条件变量、死锁排查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第 2 月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Linux 系统编程：进程/线程、epoll、mmap、文件 IO、perf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mini-async-runtime：简单事件循环和异步任务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能用 strace/perf/gdb 定位问题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第 3 月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Linux Driver 基础：字符设备、ioctl、内核模块、用户态/内核态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toy-device-driver：可读写字符设备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能解释 ioctl、内核态/用户态拷贝风险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第 4 月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CUDA 基础：thread/block/grid、shared memory、kernel、stream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cuda-vector-add、reduce、matmul naive 版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能讲清 GPU 执行模型和显存层次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第 5 月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CUDA 优化：coalescing、tiling、occupancy、profiling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优化 matmul，并写性能报告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能用 Nsight/benchmark 对比优化前后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第 6 月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Runtime/SDK 思路：图执行、算子调度、内存复用、接口设计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mini-npu-runtime 模拟器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能讲清 Runtime 与 Driver/Firmware 的边界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0F172A"/>
          <w:sz w:val="36"/>
        </w:rPr>
        <w:t>9. 面试准备与简历包装</w:t>
      </w:r>
    </w:p>
    <w:p>
      <w:pPr>
        <w:spacing w:before="0" w:after="120"/>
      </w:pPr>
      <w:r>
        <w:rPr>
          <w:rFonts w:ascii="Noto Sans CJK SC" w:hAnsi="Noto Sans CJK SC" w:eastAsia="Noto Sans CJK SC"/>
          <w:color w:val="111827"/>
          <w:sz w:val="21"/>
        </w:rPr>
        <w:t>你最终要把自己包装成“能把 AI 接进真实业务系统的人”，而不是只会调 Prompt 的人。</w:t>
      </w:r>
    </w:p>
    <w:p>
      <w:pPr>
        <w:spacing w:before="0" w:after="120"/>
      </w:pPr>
      <w:r>
        <w:rPr>
          <w:rFonts w:ascii="Noto Sans CJK SC" w:hAnsi="Noto Sans CJK SC" w:eastAsia="Noto Sans CJK SC"/>
          <w:b/>
          <w:color w:val="111827"/>
          <w:sz w:val="21"/>
        </w:rPr>
        <w:t>AI 前端 / Agent 岗必须能回答：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SSE 与 WebSocket 的区别，以及为什么 LLM token streaming 常用 SSE。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前端如何处理流式输出、停止生成、重试、断线恢复和长文本性能。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Function Calling 的参数校验、工具失败恢复、危险工具审批怎么做。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LangGraph 中 StateGraph、Node、Edge、checkpoint、human-in-the-loop 的作用。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MCP Server 和普通 REST API 的区别；工具权限和审计怎么设计。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RAG 为什么会答错；chunk、topK、rerank、citation、eval 怎么调。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如何防 Prompt Injection、Tool Poisoning、越权工具调用。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AI-Native UI / Generative UI 如何安全渲染模型输出的结构化结果。</w:t>
      </w:r>
    </w:p>
    <w:p>
      <w:pPr>
        <w:pStyle w:val="ListBullet"/>
      </w:pPr>
      <w:r>
        <w:rPr>
          <w:rFonts w:ascii="Noto Sans CJK SC" w:hAnsi="Noto Sans CJK SC" w:eastAsia="Noto Sans CJK SC"/>
          <w:color w:val="111827"/>
          <w:sz w:val="20"/>
        </w:rPr>
        <w:t>一个企业内部数据库排障 Agent 的系统设计：数据流、权限、观测、降级。</w:t>
      </w:r>
    </w:p>
    <w:p>
      <w:pPr>
        <w:spacing w:before="0" w:after="120"/>
      </w:pPr>
      <w:r>
        <w:rPr>
          <w:rFonts w:ascii="Noto Sans CJK SC" w:hAnsi="Noto Sans CJK SC" w:eastAsia="Noto Sans CJK SC"/>
          <w:b/>
          <w:color w:val="111827"/>
          <w:sz w:val="21"/>
        </w:rPr>
        <w:t>项目型简历描述模板：</w:t>
      </w:r>
    </w:p>
    <w:p>
      <w:pPr>
        <w:spacing w:after="160"/>
        <w:ind w:left="288"/>
        <w:shd w:fill="F1F5F9"/>
      </w:pPr>
      <w:r>
        <w:rPr>
          <w:rFonts w:ascii="Cousine" w:hAnsi="Cousine"/>
          <w:color w:val="1E293B"/>
          <w:sz w:val="18"/>
        </w:rPr>
        <w:t>基于 React/TypeScript/Next.js 构建 DBA Agent Workbench，实现对话式故障排查、流式输出、工具调用轨迹、人工确认和排障报告生成。</w:t>
      </w:r>
      <w:r>
        <w:br/>
      </w:r>
      <w:r>
        <w:rPr>
          <w:rFonts w:ascii="Cousine" w:hAnsi="Cousine"/>
          <w:color w:val="1E293B"/>
          <w:sz w:val="18"/>
        </w:rPr>
      </w:r>
      <w:r>
        <w:br/>
      </w:r>
      <w:r>
        <w:rPr>
          <w:rFonts w:ascii="Cousine" w:hAnsi="Cousine"/>
          <w:color w:val="1E293B"/>
          <w:sz w:val="18"/>
        </w:rPr>
        <w:t>基于 LangGraph 设计 Planner/Executor/Analyzer/Finalizer 多节点 Agent 流程，支持 RAG 检索、MCP 工具调用、短期上下文和故障排查状态流转。</w:t>
      </w:r>
      <w:r>
        <w:br/>
      </w:r>
      <w:r>
        <w:rPr>
          <w:rFonts w:ascii="Cousine" w:hAnsi="Cousine"/>
          <w:color w:val="1E293B"/>
          <w:sz w:val="18"/>
        </w:rPr>
      </w:r>
      <w:r>
        <w:br/>
      </w:r>
      <w:r>
        <w:rPr>
          <w:rFonts w:ascii="Cousine" w:hAnsi="Cousine"/>
          <w:color w:val="1E293B"/>
          <w:sz w:val="18"/>
        </w:rPr>
        <w:t>实现 MCP DB Toolkit，将数据库健康检查、慢 SQL 分析、执行计划解析、知识库检索等能力封装为可扩展工具，并接入 Agent 调用链路。</w:t>
      </w:r>
      <w:r>
        <w:br/>
      </w:r>
      <w:r>
        <w:rPr>
          <w:rFonts w:ascii="Cousine" w:hAnsi="Cousine"/>
          <w:color w:val="1E293B"/>
          <w:sz w:val="18"/>
        </w:rPr>
      </w:r>
      <w:r>
        <w:br/>
      </w:r>
      <w:r>
        <w:rPr>
          <w:rFonts w:ascii="Cousine" w:hAnsi="Cousine"/>
          <w:color w:val="1E293B"/>
          <w:sz w:val="18"/>
        </w:rPr>
        <w:t>构建 Agent Eval Harness，沉淀 50+ DBA 场景测试集，统计回答引用命中率、工具调用成功率、平均延迟和失败原因。</w:t>
      </w:r>
      <w:r>
        <w:br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F172A"/>
          <w:sz w:val="36"/>
        </w:rPr>
        <w:t>10. 参考资料</w:t>
      </w:r>
    </w:p>
    <w:p>
      <w:pPr>
        <w:spacing w:before="0" w:after="120"/>
      </w:pPr>
      <w:r>
        <w:rPr>
          <w:rFonts w:ascii="Noto Sans CJK SC" w:hAnsi="Noto Sans CJK SC" w:eastAsia="Noto Sans CJK SC"/>
          <w:color w:val="111827"/>
          <w:sz w:val="21"/>
        </w:rPr>
        <w:t>优先看官方文档，不要先刷二手教程。下面这些是本计划用到的主参考。</w:t>
      </w:r>
    </w:p>
    <w:p>
      <w:pPr>
        <w:pStyle w:val="ListBullet"/>
      </w:pPr>
      <w:r>
        <w:rPr>
          <w:rFonts w:ascii="Noto Sans CJK SC" w:hAnsi="Noto Sans CJK SC" w:eastAsia="Noto Sans CJK SC"/>
          <w:color w:val="2563EB"/>
          <w:sz w:val="18"/>
          <w:u w:val="single"/>
        </w:rPr>
        <w:t>LangGraph Overview：https://docs.langchain.com/oss/python/langgraph/overview</w:t>
      </w:r>
    </w:p>
    <w:p>
      <w:pPr>
        <w:pStyle w:val="ListBullet"/>
      </w:pPr>
      <w:r>
        <w:rPr>
          <w:rFonts w:ascii="Noto Sans CJK SC" w:hAnsi="Noto Sans CJK SC" w:eastAsia="Noto Sans CJK SC"/>
          <w:color w:val="2563EB"/>
          <w:sz w:val="18"/>
          <w:u w:val="single"/>
        </w:rPr>
        <w:t>Model Context Protocol Intro：https://modelcontextprotocol.io/docs/getting-started/intro</w:t>
      </w:r>
    </w:p>
    <w:p>
      <w:pPr>
        <w:pStyle w:val="ListBullet"/>
      </w:pPr>
      <w:r>
        <w:rPr>
          <w:rFonts w:ascii="Noto Sans CJK SC" w:hAnsi="Noto Sans CJK SC" w:eastAsia="Noto Sans CJK SC"/>
          <w:color w:val="2563EB"/>
          <w:sz w:val="18"/>
          <w:u w:val="single"/>
        </w:rPr>
        <w:t>Vercel AI SDK Introduction：https://ai-sdk.dev/docs/introduction</w:t>
      </w:r>
    </w:p>
    <w:p>
      <w:pPr>
        <w:pStyle w:val="ListBullet"/>
      </w:pPr>
      <w:r>
        <w:rPr>
          <w:rFonts w:ascii="Noto Sans CJK SC" w:hAnsi="Noto Sans CJK SC" w:eastAsia="Noto Sans CJK SC"/>
          <w:color w:val="2563EB"/>
          <w:sz w:val="18"/>
          <w:u w:val="single"/>
        </w:rPr>
        <w:t>Dify Documentation：https://docs.dify.ai/</w:t>
      </w:r>
    </w:p>
    <w:p>
      <w:pPr>
        <w:pStyle w:val="ListBullet"/>
      </w:pPr>
      <w:r>
        <w:rPr>
          <w:rFonts w:ascii="Noto Sans CJK SC" w:hAnsi="Noto Sans CJK SC" w:eastAsia="Noto Sans CJK SC"/>
          <w:color w:val="2563EB"/>
          <w:sz w:val="18"/>
          <w:u w:val="single"/>
        </w:rPr>
        <w:t>NVIDIA CUDA Programming Guide：https://docs.nvidia.com/cuda/cuda-programming-guide/index.html</w:t>
      </w:r>
    </w:p>
    <w:p>
      <w:pPr>
        <w:pStyle w:val="ListBullet"/>
      </w:pPr>
      <w:r>
        <w:rPr>
          <w:rFonts w:ascii="Noto Sans CJK SC" w:hAnsi="Noto Sans CJK SC" w:eastAsia="Noto Sans CJK SC"/>
          <w:color w:val="2563EB"/>
          <w:sz w:val="18"/>
          <w:u w:val="single"/>
        </w:rPr>
        <w:t>AMD ROCm Documentation：https://rocm.docs.amd.com/en/latest/</w:t>
      </w:r>
    </w:p>
    <w:p>
      <w:pPr>
        <w:spacing w:before="0" w:after="120"/>
      </w:pPr>
      <w:r>
        <w:rPr>
          <w:rFonts w:ascii="Noto Sans CJK SC" w:hAnsi="Noto Sans CJK SC" w:eastAsia="Noto Sans CJK SC"/>
          <w:color w:val="334155"/>
          <w:sz w:val="21"/>
        </w:rPr>
        <w:t>最后提醒：每天最重要的是 commit。学习路线的价值不在收藏资料，而在 6 个月后能打开 GitHub，看到持续迭代的项目、截图、README、评测报告和开源记录。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