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FEFA3" w14:textId="77777777" w:rsidR="00BD008A" w:rsidRDefault="00157E45">
      <w:pPr>
        <w:pStyle w:val="aa"/>
        <w:spacing w:after="80"/>
        <w:jc w:val="center"/>
      </w:pPr>
      <w:r>
        <w:t>AZEXAI SYSTEMS</w:t>
      </w:r>
    </w:p>
    <w:p w14:paraId="13C928BE" w14:textId="77777777" w:rsidR="00BD008A" w:rsidRDefault="00157E45">
      <w:pPr>
        <w:pStyle w:val="ac"/>
        <w:spacing w:after="40" w:line="240" w:lineRule="auto"/>
        <w:jc w:val="center"/>
      </w:pPr>
      <w:r>
        <w:rPr>
          <w:b/>
          <w:i w:val="0"/>
        </w:rPr>
        <w:t>PUBLIC WEBSITE CONTENT PACK</w:t>
      </w:r>
    </w:p>
    <w:p w14:paraId="272CC369" w14:textId="77777777" w:rsidR="00BD008A" w:rsidRDefault="00157E45">
      <w:pPr>
        <w:spacing w:line="240" w:lineRule="auto"/>
        <w:jc w:val="center"/>
      </w:pPr>
      <w:r>
        <w:t>AZERBAIJANI · RUSSIAN · ENGLISH</w:t>
      </w:r>
    </w:p>
    <w:p w14:paraId="7B516A6F" w14:textId="77777777" w:rsidR="00BD008A" w:rsidRDefault="00157E45">
      <w:pPr>
        <w:pStyle w:val="QuoteLine"/>
        <w:spacing w:after="50" w:line="240" w:lineRule="auto"/>
        <w:ind w:left="181"/>
      </w:pPr>
      <w:r>
        <w:rPr>
          <w:b w:val="0"/>
        </w:rPr>
        <w:t>AZEXAI SYSTEMS → AZEXAI VSM → VERIFIABLE ANALYTICAL RESULT → INDEX / INSTITUTIONAL INDEX / AZEXAI PLUS</w:t>
      </w:r>
    </w:p>
    <w:p w14:paraId="7D6D159D" w14:textId="77777777" w:rsidR="00BD008A" w:rsidRDefault="00157E45">
      <w:pPr>
        <w:spacing w:after="100" w:line="240" w:lineRule="auto"/>
        <w:jc w:val="center"/>
      </w:pPr>
      <w:r>
        <w:rPr>
          <w:b/>
        </w:rPr>
        <w:t>PUBLIC-SAFE CONTENT · NO INTERNAL ARCHITECTURE · NO FORMULAS · NO WEIGHTS · NO RECONSTRUCTION SURFACE</w:t>
      </w:r>
    </w:p>
    <w:p w14:paraId="5CE31A73" w14:textId="77777777" w:rsidR="00BD008A" w:rsidRDefault="00157E45">
      <w:pPr>
        <w:spacing w:after="20" w:line="240" w:lineRule="auto"/>
        <w:jc w:val="center"/>
      </w:pPr>
      <w:r>
        <w:rPr>
          <w:b/>
        </w:rPr>
        <w:t>CONTENT = AUTHORITATIVE</w:t>
      </w:r>
    </w:p>
    <w:p w14:paraId="0F7A95B5" w14:textId="77777777" w:rsidR="00BD008A" w:rsidRDefault="00157E45">
      <w:pPr>
        <w:spacing w:after="20" w:line="240" w:lineRule="auto"/>
        <w:jc w:val="center"/>
      </w:pPr>
      <w:r>
        <w:rPr>
          <w:b/>
        </w:rPr>
        <w:t>DESIGN = OPEN FOR ORIGINAL CREATIVE INTERPRETATION</w:t>
      </w:r>
    </w:p>
    <w:p w14:paraId="6CCDF1C1" w14:textId="77777777" w:rsidR="00BD008A" w:rsidRDefault="00157E45">
      <w:pPr>
        <w:spacing w:after="20" w:line="240" w:lineRule="auto"/>
        <w:jc w:val="center"/>
      </w:pPr>
      <w:r>
        <w:rPr>
          <w:b/>
        </w:rPr>
        <w:t>GENERIC AI TEMPLATE LOOK = AVOID</w:t>
      </w:r>
    </w:p>
    <w:p w14:paraId="33C07160" w14:textId="77777777" w:rsidR="00BD008A" w:rsidRDefault="00157E45">
      <w:pPr>
        <w:spacing w:after="34" w:line="240" w:lineRule="auto"/>
        <w:jc w:val="center"/>
      </w:pPr>
      <w:r>
        <w:rPr>
          <w:b/>
        </w:rPr>
        <w:t>AZEXAI VISUAL IDENTITY = REQUIRED</w:t>
      </w:r>
    </w:p>
    <w:p w14:paraId="78CA37E1" w14:textId="77777777" w:rsidR="00BD008A" w:rsidRDefault="00157E45">
      <w:r>
        <w:br w:type="page"/>
      </w:r>
    </w:p>
    <w:p w14:paraId="00CEA1F0" w14:textId="77777777" w:rsidR="00BD008A" w:rsidRDefault="00157E45">
      <w:pPr>
        <w:pStyle w:val="1"/>
        <w:spacing w:before="140" w:after="50"/>
      </w:pPr>
      <w:r>
        <w:t>AZƏRBAYCAN DİLİ</w:t>
      </w:r>
    </w:p>
    <w:p w14:paraId="12271695" w14:textId="77777777" w:rsidR="00BD008A" w:rsidRDefault="00157E45">
      <w:pPr>
        <w:pStyle w:val="21"/>
        <w:spacing w:before="90" w:after="20"/>
      </w:pPr>
      <w:r>
        <w:t>Sayt naviqasiyası</w:t>
      </w:r>
    </w:p>
    <w:p w14:paraId="009A13EC" w14:textId="77777777" w:rsidR="00BD008A" w:rsidRDefault="00157E45">
      <w:pPr>
        <w:spacing w:after="34" w:line="240" w:lineRule="auto"/>
      </w:pPr>
      <w:r>
        <w:rPr>
          <w:b/>
        </w:rPr>
        <w:t>Home · AzexAI VSM · Products · Technology &amp; Methodology · IIT 3D · Trust · Research · Company · Leadership &amp; Team · Partnerships · Insights · Support · Contact</w:t>
      </w:r>
    </w:p>
    <w:p w14:paraId="31FAEFC8" w14:textId="77777777" w:rsidR="00BD008A" w:rsidRDefault="00157E45">
      <w:pPr>
        <w:spacing w:after="34" w:line="240" w:lineRule="auto"/>
      </w:pPr>
      <w:r>
        <w:t>Ə</w:t>
      </w:r>
      <w:r>
        <w:t>sas keçid: Access AzexAI VSM</w:t>
      </w:r>
    </w:p>
    <w:p w14:paraId="02CD9FD8" w14:textId="77777777" w:rsidR="00BD008A" w:rsidRDefault="00157E45">
      <w:pPr>
        <w:pStyle w:val="1"/>
        <w:spacing w:before="140" w:after="50"/>
      </w:pPr>
      <w:r>
        <w:t>HOME</w:t>
      </w:r>
    </w:p>
    <w:p w14:paraId="2579D013" w14:textId="77777777" w:rsidR="00BD008A" w:rsidRDefault="00157E45">
      <w:pPr>
        <w:pStyle w:val="Eyebrow"/>
        <w:spacing w:after="14" w:line="240" w:lineRule="auto"/>
      </w:pPr>
      <w:r>
        <w:rPr>
          <w:b w:val="0"/>
        </w:rPr>
        <w:t>AZEXAI SYSTEMS</w:t>
      </w:r>
    </w:p>
    <w:p w14:paraId="4D3041FE" w14:textId="77777777" w:rsidR="00BD008A" w:rsidRDefault="00157E45">
      <w:pPr>
        <w:pStyle w:val="Hero"/>
        <w:spacing w:after="36" w:line="240" w:lineRule="auto"/>
      </w:pPr>
      <w:r>
        <w:rPr>
          <w:b w:val="0"/>
        </w:rPr>
        <w:t>AzexAI VSM — yoxlanıla bil</w:t>
      </w:r>
      <w:r>
        <w:rPr>
          <w:b w:val="0"/>
        </w:rPr>
        <w:t>ə</w:t>
      </w:r>
      <w:r>
        <w:rPr>
          <w:b w:val="0"/>
        </w:rPr>
        <w:t>n analitik n</w:t>
      </w:r>
      <w:r>
        <w:rPr>
          <w:b w:val="0"/>
        </w:rPr>
        <w:t>ə</w:t>
      </w:r>
      <w:r>
        <w:rPr>
          <w:b w:val="0"/>
        </w:rPr>
        <w:t>tic</w:t>
      </w:r>
      <w:r>
        <w:rPr>
          <w:b w:val="0"/>
        </w:rPr>
        <w:t>ə</w:t>
      </w:r>
      <w:r>
        <w:rPr>
          <w:b w:val="0"/>
        </w:rPr>
        <w:t>l</w:t>
      </w:r>
      <w:r>
        <w:rPr>
          <w:b w:val="0"/>
        </w:rPr>
        <w:t>ə</w:t>
      </w:r>
      <w:r>
        <w:rPr>
          <w:b w:val="0"/>
        </w:rPr>
        <w:t>r üçün yaradılmış platforma.</w:t>
      </w:r>
    </w:p>
    <w:p w14:paraId="4F609CFE" w14:textId="77777777" w:rsidR="00BD008A" w:rsidRDefault="00157E45">
      <w:pPr>
        <w:spacing w:after="34" w:line="240" w:lineRule="auto"/>
      </w:pPr>
      <w:r>
        <w:t>AzexAI Systems mür</w:t>
      </w:r>
      <w:r>
        <w:t>ə</w:t>
      </w:r>
      <w:r>
        <w:t>kk</w:t>
      </w:r>
      <w:r>
        <w:t>ə</w:t>
      </w:r>
      <w:r>
        <w:t>b obyektl</w:t>
      </w:r>
      <w:r>
        <w:t>ə</w:t>
      </w:r>
      <w:r>
        <w:t>ri qeyri-mü</w:t>
      </w:r>
      <w:r>
        <w:t>ə</w:t>
      </w:r>
      <w:r>
        <w:t>yy</w:t>
      </w:r>
      <w:r>
        <w:t>ə</w:t>
      </w:r>
      <w:r>
        <w:t>nlik v</w:t>
      </w:r>
      <w:r>
        <w:t>ə</w:t>
      </w:r>
      <w:r>
        <w:t xml:space="preserve"> m</w:t>
      </w:r>
      <w:r>
        <w:t>ə</w:t>
      </w:r>
      <w:r>
        <w:t>lumat asimmetriyası ş</w:t>
      </w:r>
      <w:r>
        <w:t>ə</w:t>
      </w:r>
      <w:r>
        <w:t>raitind</w:t>
      </w:r>
      <w:r>
        <w:t>ə</w:t>
      </w:r>
      <w:r>
        <w:t xml:space="preserve"> strukturlaşdırılmış, yoxlanıla bil</w:t>
      </w:r>
      <w:r>
        <w:t>ə</w:t>
      </w:r>
      <w:r>
        <w:t>n v</w:t>
      </w:r>
      <w:r>
        <w:t>ə</w:t>
      </w:r>
      <w:r>
        <w:t xml:space="preserve"> t</w:t>
      </w:r>
      <w:r>
        <w:t>ə</w:t>
      </w:r>
      <w:r>
        <w:t>krarlana bil</w:t>
      </w:r>
      <w:r>
        <w:t>ə</w:t>
      </w:r>
      <w:r>
        <w:t>n analitik n</w:t>
      </w:r>
      <w:r>
        <w:t>ə</w:t>
      </w:r>
      <w:r>
        <w:t>tic</w:t>
      </w:r>
      <w:r>
        <w:t>ə</w:t>
      </w:r>
      <w:r>
        <w:t>l</w:t>
      </w:r>
      <w:r>
        <w:t>ə</w:t>
      </w:r>
      <w:r>
        <w:t>r</w:t>
      </w:r>
      <w:r>
        <w:t>ə</w:t>
      </w:r>
      <w:r>
        <w:t xml:space="preserve"> çevir</w:t>
      </w:r>
      <w:r>
        <w:t>ə</w:t>
      </w:r>
      <w:r>
        <w:t>n AzexAI VSM texnologiyasını yaradıb v</w:t>
      </w:r>
      <w:r>
        <w:t>ə</w:t>
      </w:r>
      <w:r>
        <w:t xml:space="preserve"> platformanın operatorudur.</w:t>
      </w:r>
    </w:p>
    <w:p w14:paraId="48738F72" w14:textId="77777777" w:rsidR="00BD008A" w:rsidRDefault="00157E45">
      <w:pPr>
        <w:spacing w:after="34" w:line="240" w:lineRule="auto"/>
      </w:pPr>
      <w:r>
        <w:rPr>
          <w:b/>
        </w:rPr>
        <w:t>Explore AzexAI VSM    |    Access Platform</w:t>
      </w:r>
    </w:p>
    <w:p w14:paraId="1452D3B8" w14:textId="77777777" w:rsidR="00BD008A" w:rsidRDefault="00157E45">
      <w:pPr>
        <w:pStyle w:val="QuoteLine"/>
        <w:spacing w:after="50" w:line="240" w:lineRule="auto"/>
        <w:ind w:left="181"/>
      </w:pPr>
      <w:r>
        <w:rPr>
          <w:b w:val="0"/>
        </w:rPr>
        <w:t>Sübutdan n</w:t>
      </w:r>
      <w:r>
        <w:rPr>
          <w:b w:val="0"/>
        </w:rPr>
        <w:t>ə</w:t>
      </w:r>
      <w:r>
        <w:rPr>
          <w:b w:val="0"/>
        </w:rPr>
        <w:t>tic</w:t>
      </w:r>
      <w:r>
        <w:rPr>
          <w:b w:val="0"/>
        </w:rPr>
        <w:t>ə</w:t>
      </w:r>
      <w:r>
        <w:rPr>
          <w:b w:val="0"/>
        </w:rPr>
        <w:t>y</w:t>
      </w:r>
      <w:r>
        <w:rPr>
          <w:b w:val="0"/>
        </w:rPr>
        <w:t>ə</w:t>
      </w:r>
      <w:r>
        <w:rPr>
          <w:b w:val="0"/>
        </w:rPr>
        <w:t>. N</w:t>
      </w:r>
      <w:r>
        <w:rPr>
          <w:b w:val="0"/>
        </w:rPr>
        <w:t>ə</w:t>
      </w:r>
      <w:r>
        <w:rPr>
          <w:b w:val="0"/>
        </w:rPr>
        <w:t>tic</w:t>
      </w:r>
      <w:r>
        <w:rPr>
          <w:b w:val="0"/>
        </w:rPr>
        <w:t>ə</w:t>
      </w:r>
      <w:r>
        <w:rPr>
          <w:b w:val="0"/>
        </w:rPr>
        <w:t>d</w:t>
      </w:r>
      <w:r>
        <w:rPr>
          <w:b w:val="0"/>
        </w:rPr>
        <w:t>ə</w:t>
      </w:r>
      <w:r>
        <w:rPr>
          <w:b w:val="0"/>
        </w:rPr>
        <w:t>n anlayışa.</w:t>
      </w:r>
    </w:p>
    <w:p w14:paraId="48910260" w14:textId="77777777" w:rsidR="00BD008A" w:rsidRDefault="00157E45">
      <w:pPr>
        <w:pStyle w:val="21"/>
        <w:spacing w:before="90" w:after="20"/>
      </w:pPr>
      <w:r>
        <w:t>M</w:t>
      </w:r>
      <w:r>
        <w:t>ə</w:t>
      </w:r>
      <w:r>
        <w:t>lumat deyil. Analitik v</w:t>
      </w:r>
      <w:r>
        <w:t>ə</w:t>
      </w:r>
      <w:r>
        <w:t>ziyy</w:t>
      </w:r>
      <w:r>
        <w:t>ə</w:t>
      </w:r>
      <w:r>
        <w:t>t.</w:t>
      </w:r>
    </w:p>
    <w:p w14:paraId="7E14F01E" w14:textId="77777777" w:rsidR="00BD008A" w:rsidRDefault="00157E45">
      <w:pPr>
        <w:spacing w:after="34" w:line="240" w:lineRule="auto"/>
      </w:pPr>
      <w:r>
        <w:t>AzexAI VSM obyekti s</w:t>
      </w:r>
      <w:r>
        <w:t>ə</w:t>
      </w:r>
      <w:r>
        <w:t>n</w:t>
      </w:r>
      <w:r>
        <w:t>ə</w:t>
      </w:r>
      <w:r>
        <w:t>dl</w:t>
      </w:r>
      <w:r>
        <w:t>ə</w:t>
      </w:r>
      <w:r>
        <w:t>r v</w:t>
      </w:r>
      <w:r>
        <w:t>ə</w:t>
      </w:r>
      <w:r>
        <w:t xml:space="preserve"> iddialar toplusu kimi q</w:t>
      </w:r>
      <w:r>
        <w:t>ə</w:t>
      </w:r>
      <w:r>
        <w:t xml:space="preserve">bul etmir. Sistem yalnız </w:t>
      </w:r>
      <w:r>
        <w:t>ə</w:t>
      </w:r>
      <w:r>
        <w:t>saslandırıla bil</w:t>
      </w:r>
      <w:r>
        <w:t>ə</w:t>
      </w:r>
      <w:r>
        <w:t>n m</w:t>
      </w:r>
      <w:r>
        <w:t>ə</w:t>
      </w:r>
      <w:r>
        <w:t>lumatları strukturlaşdırır v</w:t>
      </w:r>
      <w:r>
        <w:t>ə</w:t>
      </w:r>
      <w:r>
        <w:t xml:space="preserve"> onları müvafiq m</w:t>
      </w:r>
      <w:r>
        <w:t>ə</w:t>
      </w:r>
      <w:r>
        <w:t>hsulun analitik ç</w:t>
      </w:r>
      <w:r>
        <w:t>ə</w:t>
      </w:r>
      <w:r>
        <w:t>rçiv</w:t>
      </w:r>
      <w:r>
        <w:t>ə</w:t>
      </w:r>
      <w:r>
        <w:t>sind</w:t>
      </w:r>
      <w:r>
        <w:t>ə</w:t>
      </w:r>
      <w:r>
        <w:t xml:space="preserve"> yoxlanıla bil</w:t>
      </w:r>
      <w:r>
        <w:t>ə</w:t>
      </w:r>
      <w:r>
        <w:t>n v</w:t>
      </w:r>
      <w:r>
        <w:t>ə</w:t>
      </w:r>
      <w:r>
        <w:t>ziyy</w:t>
      </w:r>
      <w:r>
        <w:t>ə</w:t>
      </w:r>
      <w:r>
        <w:t>t</w:t>
      </w:r>
      <w:r>
        <w:t>ə</w:t>
      </w:r>
      <w:r>
        <w:t xml:space="preserve"> çevirir.</w:t>
      </w:r>
    </w:p>
    <w:p w14:paraId="044CA789" w14:textId="77777777" w:rsidR="00BD008A" w:rsidRDefault="00157E45">
      <w:pPr>
        <w:pStyle w:val="a0"/>
        <w:spacing w:after="4" w:line="240" w:lineRule="auto"/>
      </w:pPr>
      <w:r>
        <w:t xml:space="preserve">Sübut </w:t>
      </w:r>
      <w:r>
        <w:t>ə</w:t>
      </w:r>
      <w:r>
        <w:t>saslı giriş</w:t>
      </w:r>
    </w:p>
    <w:p w14:paraId="0BC3F72F" w14:textId="77777777" w:rsidR="00BD008A" w:rsidRDefault="00157E45">
      <w:pPr>
        <w:pStyle w:val="a0"/>
        <w:spacing w:after="4" w:line="240" w:lineRule="auto"/>
      </w:pPr>
      <w:r>
        <w:t>Strukturlaşdırılmış analitik model</w:t>
      </w:r>
    </w:p>
    <w:p w14:paraId="77EE7354" w14:textId="77777777" w:rsidR="00BD008A" w:rsidRDefault="00157E45">
      <w:pPr>
        <w:pStyle w:val="a0"/>
        <w:spacing w:after="4" w:line="240" w:lineRule="auto"/>
      </w:pPr>
      <w:r>
        <w:t>Sabit n</w:t>
      </w:r>
      <w:r>
        <w:t>ə</w:t>
      </w:r>
      <w:r>
        <w:t>tic</w:t>
      </w:r>
      <w:r>
        <w:t>ə</w:t>
      </w:r>
    </w:p>
    <w:p w14:paraId="11CB52A2" w14:textId="77777777" w:rsidR="00BD008A" w:rsidRDefault="00157E45">
      <w:pPr>
        <w:pStyle w:val="a0"/>
        <w:spacing w:after="4" w:line="240" w:lineRule="auto"/>
      </w:pPr>
      <w:r>
        <w:t>N</w:t>
      </w:r>
      <w:r>
        <w:t>ə</w:t>
      </w:r>
      <w:r>
        <w:t>zar</w:t>
      </w:r>
      <w:r>
        <w:t>ə</w:t>
      </w:r>
      <w:r>
        <w:t>t olunan izah</w:t>
      </w:r>
    </w:p>
    <w:p w14:paraId="402DC0BB" w14:textId="77777777" w:rsidR="00BD008A" w:rsidRDefault="00157E45">
      <w:pPr>
        <w:pStyle w:val="a0"/>
        <w:spacing w:after="4" w:line="240" w:lineRule="auto"/>
      </w:pPr>
      <w:r>
        <w:t>Metodologiyanın qorunması</w:t>
      </w:r>
    </w:p>
    <w:p w14:paraId="3647A265" w14:textId="77777777" w:rsidR="00BD008A" w:rsidRDefault="00157E45">
      <w:pPr>
        <w:pStyle w:val="21"/>
        <w:spacing w:before="90" w:after="20"/>
      </w:pPr>
      <w:r>
        <w:t>Sİ-nin s</w:t>
      </w:r>
      <w:r>
        <w:t>ə</w:t>
      </w:r>
      <w:r>
        <w:t>rh</w:t>
      </w:r>
      <w:r>
        <w:t>ə</w:t>
      </w:r>
      <w:r>
        <w:t>di</w:t>
      </w:r>
    </w:p>
    <w:p w14:paraId="752DDC12" w14:textId="77777777" w:rsidR="00BD008A" w:rsidRDefault="00157E45">
      <w:pPr>
        <w:pStyle w:val="QuoteLine"/>
        <w:spacing w:after="50" w:line="240" w:lineRule="auto"/>
        <w:ind w:left="181"/>
      </w:pPr>
      <w:r>
        <w:rPr>
          <w:b w:val="0"/>
        </w:rPr>
        <w:t>Sİ n</w:t>
      </w:r>
      <w:r>
        <w:rPr>
          <w:b w:val="0"/>
        </w:rPr>
        <w:t>ə</w:t>
      </w:r>
      <w:r>
        <w:rPr>
          <w:b w:val="0"/>
        </w:rPr>
        <w:t>tic</w:t>
      </w:r>
      <w:r>
        <w:rPr>
          <w:b w:val="0"/>
        </w:rPr>
        <w:t>ə</w:t>
      </w:r>
      <w:r>
        <w:rPr>
          <w:b w:val="0"/>
        </w:rPr>
        <w:t>ni izah etm</w:t>
      </w:r>
      <w:r>
        <w:rPr>
          <w:b w:val="0"/>
        </w:rPr>
        <w:t>ə</w:t>
      </w:r>
      <w:r>
        <w:rPr>
          <w:b w:val="0"/>
        </w:rPr>
        <w:t>y</w:t>
      </w:r>
      <w:r>
        <w:rPr>
          <w:b w:val="0"/>
        </w:rPr>
        <w:t>ə</w:t>
      </w:r>
      <w:r>
        <w:rPr>
          <w:b w:val="0"/>
        </w:rPr>
        <w:t xml:space="preserve"> köm</w:t>
      </w:r>
      <w:r>
        <w:rPr>
          <w:b w:val="0"/>
        </w:rPr>
        <w:t>ə</w:t>
      </w:r>
      <w:r>
        <w:rPr>
          <w:b w:val="0"/>
        </w:rPr>
        <w:t>k ed</w:t>
      </w:r>
      <w:r>
        <w:rPr>
          <w:b w:val="0"/>
        </w:rPr>
        <w:t>ə</w:t>
      </w:r>
      <w:r>
        <w:rPr>
          <w:b w:val="0"/>
        </w:rPr>
        <w:t xml:space="preserve"> bil</w:t>
      </w:r>
      <w:r>
        <w:rPr>
          <w:b w:val="0"/>
        </w:rPr>
        <w:t>ə</w:t>
      </w:r>
      <w:r>
        <w:rPr>
          <w:b w:val="0"/>
        </w:rPr>
        <w:t>r, amma onu uydurmaq hüququna malik deyil.</w:t>
      </w:r>
    </w:p>
    <w:p w14:paraId="7B60A781" w14:textId="77777777" w:rsidR="00BD008A" w:rsidRDefault="00157E45">
      <w:pPr>
        <w:spacing w:after="34" w:line="240" w:lineRule="auto"/>
      </w:pPr>
      <w:r>
        <w:t>T</w:t>
      </w:r>
      <w:r>
        <w:t>ə</w:t>
      </w:r>
      <w:r>
        <w:t>sdiql</w:t>
      </w:r>
      <w:r>
        <w:t>ə</w:t>
      </w:r>
      <w:r>
        <w:t>nm</w:t>
      </w:r>
      <w:r>
        <w:t>ə</w:t>
      </w:r>
      <w:r>
        <w:t>y</w:t>
      </w:r>
      <w:r>
        <w:t>ə</w:t>
      </w:r>
      <w:r>
        <w:t>n m</w:t>
      </w:r>
      <w:r>
        <w:t>ə</w:t>
      </w:r>
      <w:r>
        <w:t>lumat yalnız Sİ boşluğu doldura bildiyi üçün fakt olmur. AzexAI Sİ-nin ehtimal ed</w:t>
      </w:r>
      <w:r>
        <w:t>ə</w:t>
      </w:r>
      <w:r>
        <w:t xml:space="preserve"> bildiyi h</w:t>
      </w:r>
      <w:r>
        <w:t>ə</w:t>
      </w:r>
      <w:r>
        <w:t xml:space="preserve">r şeyi deyil, sistemin </w:t>
      </w:r>
      <w:r>
        <w:t>ə</w:t>
      </w:r>
      <w:r>
        <w:t>saslandırmağa hüququ olanı göst</w:t>
      </w:r>
      <w:r>
        <w:t>ə</w:t>
      </w:r>
      <w:r>
        <w:t>rir.</w:t>
      </w:r>
    </w:p>
    <w:p w14:paraId="46070190" w14:textId="77777777" w:rsidR="00BD008A" w:rsidRDefault="00157E45">
      <w:pPr>
        <w:pStyle w:val="21"/>
        <w:spacing w:before="90" w:after="20"/>
      </w:pPr>
      <w:r>
        <w:t>AzexAI VSM daxilind</w:t>
      </w:r>
      <w:r>
        <w:t>ə</w:t>
      </w:r>
      <w:r>
        <w:t xml:space="preserve"> m</w:t>
      </w:r>
      <w:r>
        <w:t>ə</w:t>
      </w:r>
      <w:r>
        <w:t>hsullar</w:t>
      </w:r>
    </w:p>
    <w:p w14:paraId="15D3DB57" w14:textId="77777777" w:rsidR="00BD008A" w:rsidRDefault="00157E45">
      <w:pPr>
        <w:spacing w:after="34" w:line="240" w:lineRule="auto"/>
      </w:pPr>
      <w:r>
        <w:t>AzexAI Index — strukturlaşdırılmış indeks qiym</w:t>
      </w:r>
      <w:r>
        <w:t>ə</w:t>
      </w:r>
      <w:r>
        <w:t>tl</w:t>
      </w:r>
      <w:r>
        <w:t>ə</w:t>
      </w:r>
      <w:r>
        <w:t>ndirilm</w:t>
      </w:r>
      <w:r>
        <w:t>ə</w:t>
      </w:r>
      <w:r>
        <w:t>si v</w:t>
      </w:r>
      <w:r>
        <w:t>ə</w:t>
      </w:r>
      <w:r>
        <w:t xml:space="preserve"> yoxlanıla bil</w:t>
      </w:r>
      <w:r>
        <w:t>ə</w:t>
      </w:r>
      <w:r>
        <w:t>n n</w:t>
      </w:r>
      <w:r>
        <w:t>ə</w:t>
      </w:r>
      <w:r>
        <w:t>tic</w:t>
      </w:r>
      <w:r>
        <w:t>ə</w:t>
      </w:r>
      <w:r>
        <w:t>.</w:t>
      </w:r>
    </w:p>
    <w:p w14:paraId="7B924CE7" w14:textId="77777777" w:rsidR="00BD008A" w:rsidRDefault="00157E45">
      <w:pPr>
        <w:spacing w:after="34" w:line="240" w:lineRule="auto"/>
      </w:pPr>
      <w:r>
        <w:t>Institutional Index — peş</w:t>
      </w:r>
      <w:r>
        <w:t>ə</w:t>
      </w:r>
      <w:r>
        <w:t>kar v</w:t>
      </w:r>
      <w:r>
        <w:t>ə</w:t>
      </w:r>
      <w:r>
        <w:t xml:space="preserve"> institusional qiym</w:t>
      </w:r>
      <w:r>
        <w:t>ə</w:t>
      </w:r>
      <w:r>
        <w:t>tl</w:t>
      </w:r>
      <w:r>
        <w:t>ə</w:t>
      </w:r>
      <w:r>
        <w:t>ndirm</w:t>
      </w:r>
      <w:r>
        <w:t>ə</w:t>
      </w:r>
      <w:r>
        <w:t xml:space="preserve"> ssenaril</w:t>
      </w:r>
      <w:r>
        <w:t>ə</w:t>
      </w:r>
      <w:r>
        <w:t>ri üçün müst</w:t>
      </w:r>
      <w:r>
        <w:t>ə</w:t>
      </w:r>
      <w:r>
        <w:t>qil analitik m</w:t>
      </w:r>
      <w:r>
        <w:t>ə</w:t>
      </w:r>
      <w:r>
        <w:t>hsul.</w:t>
      </w:r>
    </w:p>
    <w:p w14:paraId="369D31E1" w14:textId="77777777" w:rsidR="00BD008A" w:rsidRDefault="00157E45">
      <w:pPr>
        <w:spacing w:after="34" w:line="240" w:lineRule="auto"/>
      </w:pPr>
      <w:r>
        <w:t>AzexAI Plus — yeddi müst</w:t>
      </w:r>
      <w:r>
        <w:t>ə</w:t>
      </w:r>
      <w:r>
        <w:t>qil ixtisaslaşmış analitik xidm</w:t>
      </w:r>
      <w:r>
        <w:t>ə</w:t>
      </w:r>
      <w:r>
        <w:t>t.</w:t>
      </w:r>
    </w:p>
    <w:p w14:paraId="478F573C" w14:textId="77777777" w:rsidR="00BD008A" w:rsidRDefault="00157E45">
      <w:pPr>
        <w:pStyle w:val="21"/>
        <w:spacing w:before="90" w:after="20"/>
      </w:pPr>
      <w:r>
        <w:t>Niy</w:t>
      </w:r>
      <w:r>
        <w:t>ə</w:t>
      </w:r>
      <w:r>
        <w:t xml:space="preserve"> AzexAI-y</w:t>
      </w:r>
      <w:r>
        <w:t>ə</w:t>
      </w:r>
      <w:r>
        <w:t xml:space="preserve"> etibar etm</w:t>
      </w:r>
      <w:r>
        <w:t>ə</w:t>
      </w:r>
      <w:r>
        <w:t>k olar</w:t>
      </w:r>
    </w:p>
    <w:p w14:paraId="6112721C" w14:textId="77777777" w:rsidR="00BD008A" w:rsidRDefault="00157E45">
      <w:pPr>
        <w:pStyle w:val="a0"/>
        <w:spacing w:after="4" w:line="240" w:lineRule="auto"/>
      </w:pPr>
      <w:r>
        <w:t>Yoxlanıla bil</w:t>
      </w:r>
      <w:r>
        <w:t>ə</w:t>
      </w:r>
      <w:r>
        <w:t xml:space="preserve">n giriş </w:t>
      </w:r>
      <w:r>
        <w:t>ə</w:t>
      </w:r>
      <w:r>
        <w:t>sası</w:t>
      </w:r>
    </w:p>
    <w:p w14:paraId="1BB089CB" w14:textId="77777777" w:rsidR="00BD008A" w:rsidRDefault="00157E45">
      <w:pPr>
        <w:pStyle w:val="a0"/>
        <w:spacing w:after="4" w:line="240" w:lineRule="auto"/>
      </w:pPr>
      <w:r>
        <w:t>N</w:t>
      </w:r>
      <w:r>
        <w:t>ə</w:t>
      </w:r>
      <w:r>
        <w:t>zar</w:t>
      </w:r>
      <w:r>
        <w:t>ə</w:t>
      </w:r>
      <w:r>
        <w:t>t olunan hesablamalar</w:t>
      </w:r>
    </w:p>
    <w:p w14:paraId="5EA3009E" w14:textId="77777777" w:rsidR="00BD008A" w:rsidRDefault="00157E45">
      <w:pPr>
        <w:pStyle w:val="a0"/>
        <w:spacing w:after="4" w:line="240" w:lineRule="auto"/>
      </w:pPr>
      <w:r>
        <w:t>T</w:t>
      </w:r>
      <w:r>
        <w:t>ə</w:t>
      </w:r>
      <w:r>
        <w:t>krarlana bilm</w:t>
      </w:r>
      <w:r>
        <w:t>ə</w:t>
      </w:r>
    </w:p>
    <w:p w14:paraId="2E5B9F5E" w14:textId="77777777" w:rsidR="00BD008A" w:rsidRDefault="00157E45">
      <w:pPr>
        <w:pStyle w:val="a0"/>
        <w:spacing w:after="4" w:line="240" w:lineRule="auto"/>
      </w:pPr>
      <w:r>
        <w:t>İzl</w:t>
      </w:r>
      <w:r>
        <w:t>ə</w:t>
      </w:r>
      <w:r>
        <w:t>n</w:t>
      </w:r>
      <w:r>
        <w:t>ə</w:t>
      </w:r>
      <w:r>
        <w:t xml:space="preserve"> bilm</w:t>
      </w:r>
      <w:r>
        <w:t>ə</w:t>
      </w:r>
    </w:p>
    <w:p w14:paraId="0BFD9731" w14:textId="77777777" w:rsidR="00BD008A" w:rsidRDefault="00157E45">
      <w:pPr>
        <w:pStyle w:val="a0"/>
        <w:spacing w:after="4" w:line="240" w:lineRule="auto"/>
      </w:pPr>
      <w:r>
        <w:t>N</w:t>
      </w:r>
      <w:r>
        <w:t>ə</w:t>
      </w:r>
      <w:r>
        <w:t>tic</w:t>
      </w:r>
      <w:r>
        <w:t>ə</w:t>
      </w:r>
      <w:r>
        <w:t xml:space="preserve"> v</w:t>
      </w:r>
      <w:r>
        <w:t>ə</w:t>
      </w:r>
      <w:r>
        <w:t xml:space="preserve"> izahın ayrılması</w:t>
      </w:r>
    </w:p>
    <w:p w14:paraId="1A9DF591" w14:textId="77777777" w:rsidR="00BD008A" w:rsidRDefault="00157E45">
      <w:pPr>
        <w:pStyle w:val="21"/>
        <w:spacing w:before="90" w:after="20"/>
      </w:pPr>
      <w:r>
        <w:t>IIT 3D</w:t>
      </w:r>
    </w:p>
    <w:p w14:paraId="38E26915" w14:textId="77777777" w:rsidR="00BD008A" w:rsidRDefault="00157E45">
      <w:pPr>
        <w:pStyle w:val="QuoteLine"/>
        <w:spacing w:after="50" w:line="240" w:lineRule="auto"/>
        <w:ind w:left="181"/>
      </w:pPr>
      <w:r>
        <w:rPr>
          <w:b w:val="0"/>
        </w:rPr>
        <w:t>IIT 3D — n</w:t>
      </w:r>
      <w:r>
        <w:rPr>
          <w:b w:val="0"/>
        </w:rPr>
        <w:t>ə</w:t>
      </w:r>
      <w:r>
        <w:rPr>
          <w:b w:val="0"/>
        </w:rPr>
        <w:t>tic</w:t>
      </w:r>
      <w:r>
        <w:rPr>
          <w:b w:val="0"/>
        </w:rPr>
        <w:t>ə</w:t>
      </w:r>
      <w:r>
        <w:rPr>
          <w:b w:val="0"/>
        </w:rPr>
        <w:t>nin t</w:t>
      </w:r>
      <w:r>
        <w:rPr>
          <w:b w:val="0"/>
        </w:rPr>
        <w:t>ə</w:t>
      </w:r>
      <w:r>
        <w:rPr>
          <w:b w:val="0"/>
        </w:rPr>
        <w:t>sdiql</w:t>
      </w:r>
      <w:r>
        <w:rPr>
          <w:b w:val="0"/>
        </w:rPr>
        <w:t>ə</w:t>
      </w:r>
      <w:r>
        <w:rPr>
          <w:b w:val="0"/>
        </w:rPr>
        <w:t>nmiş strukturunun araşdırıla bil</w:t>
      </w:r>
      <w:r>
        <w:rPr>
          <w:b w:val="0"/>
        </w:rPr>
        <w:t>ə</w:t>
      </w:r>
      <w:r>
        <w:rPr>
          <w:b w:val="0"/>
        </w:rPr>
        <w:t>n analitik m</w:t>
      </w:r>
      <w:r>
        <w:rPr>
          <w:b w:val="0"/>
        </w:rPr>
        <w:t>ə</w:t>
      </w:r>
      <w:r>
        <w:rPr>
          <w:b w:val="0"/>
        </w:rPr>
        <w:t>kanıdır.</w:t>
      </w:r>
    </w:p>
    <w:p w14:paraId="60E62750" w14:textId="77777777" w:rsidR="00BD008A" w:rsidRDefault="00157E45">
      <w:pPr>
        <w:spacing w:after="34" w:line="240" w:lineRule="auto"/>
      </w:pPr>
      <w:r>
        <w:t>Institutional Index üçün IIT 3D n</w:t>
      </w:r>
      <w:r>
        <w:t>ə</w:t>
      </w:r>
      <w:r>
        <w:t>tic</w:t>
      </w:r>
      <w:r>
        <w:t>ə</w:t>
      </w:r>
      <w:r>
        <w:t>ni s</w:t>
      </w:r>
      <w:r>
        <w:t>ə</w:t>
      </w:r>
      <w:r>
        <w:t>hif</w:t>
      </w:r>
      <w:r>
        <w:t>ə</w:t>
      </w:r>
      <w:r>
        <w:t>l</w:t>
      </w:r>
      <w:r>
        <w:t>ə</w:t>
      </w:r>
      <w:r>
        <w:t>r ardıcıllığından strukturun, ölçül</w:t>
      </w:r>
      <w:r>
        <w:t>ə</w:t>
      </w:r>
      <w:r>
        <w:t>rin, m</w:t>
      </w:r>
      <w:r>
        <w:t>ə</w:t>
      </w:r>
      <w:r>
        <w:t>hdudiyy</w:t>
      </w:r>
      <w:r>
        <w:t>ə</w:t>
      </w:r>
      <w:r>
        <w:t>tl</w:t>
      </w:r>
      <w:r>
        <w:t>ə</w:t>
      </w:r>
      <w:r>
        <w:t>rin v</w:t>
      </w:r>
      <w:r>
        <w:t>ə</w:t>
      </w:r>
      <w:r>
        <w:t xml:space="preserve"> t</w:t>
      </w:r>
      <w:r>
        <w:t>ə</w:t>
      </w:r>
      <w:r>
        <w:t>sdiql</w:t>
      </w:r>
      <w:r>
        <w:t>ə</w:t>
      </w:r>
      <w:r>
        <w:t xml:space="preserve">nmiş </w:t>
      </w:r>
      <w:r>
        <w:t>ə</w:t>
      </w:r>
      <w:r>
        <w:t>laq</w:t>
      </w:r>
      <w:r>
        <w:t>ə</w:t>
      </w:r>
      <w:r>
        <w:t>l</w:t>
      </w:r>
      <w:r>
        <w:t>ə</w:t>
      </w:r>
      <w:r>
        <w:t>rin araşdırıla bildiyi r</w:t>
      </w:r>
      <w:r>
        <w:t>ə</w:t>
      </w:r>
      <w:r>
        <w:t>q</w:t>
      </w:r>
      <w:r>
        <w:t>ə</w:t>
      </w:r>
      <w:r>
        <w:t>msal mühit</w:t>
      </w:r>
      <w:r>
        <w:t>ə</w:t>
      </w:r>
      <w:r>
        <w:t xml:space="preserve"> keçirir.</w:t>
      </w:r>
    </w:p>
    <w:p w14:paraId="787F1C59" w14:textId="77777777" w:rsidR="00BD008A" w:rsidRDefault="00157E45">
      <w:pPr>
        <w:pStyle w:val="21"/>
        <w:spacing w:before="90" w:after="20"/>
      </w:pPr>
      <w:r>
        <w:t xml:space="preserve">Elmi-texniki </w:t>
      </w:r>
      <w:r>
        <w:t>ə</w:t>
      </w:r>
      <w:r>
        <w:t>sas</w:t>
      </w:r>
    </w:p>
    <w:p w14:paraId="3F6F7EF0" w14:textId="77777777" w:rsidR="00BD008A" w:rsidRDefault="00157E45">
      <w:pPr>
        <w:spacing w:after="34" w:line="240" w:lineRule="auto"/>
      </w:pPr>
      <w:r>
        <w:t>AzexAI VSM mür</w:t>
      </w:r>
      <w:r>
        <w:t>ə</w:t>
      </w:r>
      <w:r>
        <w:t>kk</w:t>
      </w:r>
      <w:r>
        <w:t>ə</w:t>
      </w:r>
      <w:r>
        <w:t>b obyektl</w:t>
      </w:r>
      <w:r>
        <w:t>ə</w:t>
      </w:r>
      <w:r>
        <w:t>rin analitik qiym</w:t>
      </w:r>
      <w:r>
        <w:t>ə</w:t>
      </w:r>
      <w:r>
        <w:t>tl</w:t>
      </w:r>
      <w:r>
        <w:t>ə</w:t>
      </w:r>
      <w:r>
        <w:t>ndirilm</w:t>
      </w:r>
      <w:r>
        <w:t>ə</w:t>
      </w:r>
      <w:r>
        <w:t>si üçün xüsusi elmi-texniki metodologiya üz</w:t>
      </w:r>
      <w:r>
        <w:t>ə</w:t>
      </w:r>
      <w:r>
        <w:t>rind</w:t>
      </w:r>
      <w:r>
        <w:t>ə</w:t>
      </w:r>
      <w:r>
        <w:t xml:space="preserve"> qurulub: strukturlaşdırma, yoxlanıla bilm</w:t>
      </w:r>
      <w:r>
        <w:t>ə</w:t>
      </w:r>
      <w:r>
        <w:t>, t</w:t>
      </w:r>
      <w:r>
        <w:t>ə</w:t>
      </w:r>
      <w:r>
        <w:t>krarlana bilm</w:t>
      </w:r>
      <w:r>
        <w:t>ə</w:t>
      </w:r>
      <w:r>
        <w:t>, sabit n</w:t>
      </w:r>
      <w:r>
        <w:t>ə</w:t>
      </w:r>
      <w:r>
        <w:t>tic</w:t>
      </w:r>
      <w:r>
        <w:t>ə</w:t>
      </w:r>
      <w:r>
        <w:t xml:space="preserve"> v</w:t>
      </w:r>
      <w:r>
        <w:t>ə</w:t>
      </w:r>
      <w:r>
        <w:t xml:space="preserve"> n</w:t>
      </w:r>
      <w:r>
        <w:t>ə</w:t>
      </w:r>
      <w:r>
        <w:t>zar</w:t>
      </w:r>
      <w:r>
        <w:t>ə</w:t>
      </w:r>
      <w:r>
        <w:t>t olunan interpretasiya.</w:t>
      </w:r>
    </w:p>
    <w:p w14:paraId="336599BA" w14:textId="77777777" w:rsidR="00BD008A" w:rsidRDefault="00157E45">
      <w:pPr>
        <w:pStyle w:val="21"/>
        <w:spacing w:before="90" w:after="20"/>
      </w:pPr>
      <w:r>
        <w:t>AzexAI Systems</w:t>
      </w:r>
    </w:p>
    <w:p w14:paraId="5BC7348F" w14:textId="77777777" w:rsidR="00BD008A" w:rsidRDefault="00157E45">
      <w:pPr>
        <w:spacing w:after="34" w:line="240" w:lineRule="auto"/>
      </w:pPr>
      <w:r>
        <w:t>AzexAI Systems texnologiyanı yaradan şirk</w:t>
      </w:r>
      <w:r>
        <w:t>ə</w:t>
      </w:r>
      <w:r>
        <w:t>t v</w:t>
      </w:r>
      <w:r>
        <w:t>ə</w:t>
      </w:r>
      <w:r>
        <w:t xml:space="preserve"> AzexAI VSM platformasının operatorudur. Şirk</w:t>
      </w:r>
      <w:r>
        <w:t>ə</w:t>
      </w:r>
      <w:r>
        <w:t>t m</w:t>
      </w:r>
      <w:r>
        <w:t>ə</w:t>
      </w:r>
      <w:r>
        <w:t>hsul, metodologiya, t</w:t>
      </w:r>
      <w:r>
        <w:t>ə</w:t>
      </w:r>
      <w:r>
        <w:t>dqiqat, etimad v</w:t>
      </w:r>
      <w:r>
        <w:t>ə</w:t>
      </w:r>
      <w:r>
        <w:t xml:space="preserve"> institusional t</w:t>
      </w:r>
      <w:r>
        <w:t>ə</w:t>
      </w:r>
      <w:r>
        <w:t>tbiq istiqam</w:t>
      </w:r>
      <w:r>
        <w:t>ə</w:t>
      </w:r>
      <w:r>
        <w:t>tl</w:t>
      </w:r>
      <w:r>
        <w:t>ə</w:t>
      </w:r>
      <w:r>
        <w:t>rini vahid strateji ç</w:t>
      </w:r>
      <w:r>
        <w:t>ə</w:t>
      </w:r>
      <w:r>
        <w:t>rçiv</w:t>
      </w:r>
      <w:r>
        <w:t>ə</w:t>
      </w:r>
      <w:r>
        <w:t>d</w:t>
      </w:r>
      <w:r>
        <w:t>ə</w:t>
      </w:r>
      <w:r>
        <w:t xml:space="preserve"> inkişaf etdirir.</w:t>
      </w:r>
    </w:p>
    <w:p w14:paraId="04383070" w14:textId="77777777" w:rsidR="00BD008A" w:rsidRDefault="00157E45">
      <w:pPr>
        <w:spacing w:after="34" w:line="240" w:lineRule="auto"/>
      </w:pPr>
      <w:r>
        <w:rPr>
          <w:b/>
        </w:rPr>
        <w:t>About AzexAI Systems</w:t>
      </w:r>
    </w:p>
    <w:p w14:paraId="7AA6EE08" w14:textId="77777777" w:rsidR="00BD008A" w:rsidRDefault="00157E45">
      <w:pPr>
        <w:pStyle w:val="1"/>
        <w:spacing w:before="140" w:after="50"/>
      </w:pPr>
      <w:r>
        <w:t>AZEXAI VSM</w:t>
      </w:r>
    </w:p>
    <w:p w14:paraId="7106B5B2" w14:textId="77777777" w:rsidR="00BD008A" w:rsidRDefault="00157E45">
      <w:pPr>
        <w:pStyle w:val="Eyebrow"/>
        <w:spacing w:after="14" w:line="240" w:lineRule="auto"/>
      </w:pPr>
      <w:r>
        <w:rPr>
          <w:b w:val="0"/>
        </w:rPr>
        <w:t>VERIFIABLE STRUCTURED MODEL</w:t>
      </w:r>
    </w:p>
    <w:p w14:paraId="29755332" w14:textId="77777777" w:rsidR="00BD008A" w:rsidRDefault="00157E45">
      <w:pPr>
        <w:pStyle w:val="Hero"/>
        <w:spacing w:after="36" w:line="240" w:lineRule="auto"/>
      </w:pPr>
      <w:r>
        <w:rPr>
          <w:b w:val="0"/>
        </w:rPr>
        <w:t>Mür</w:t>
      </w:r>
      <w:r>
        <w:rPr>
          <w:b w:val="0"/>
        </w:rPr>
        <w:t>ə</w:t>
      </w:r>
      <w:r>
        <w:rPr>
          <w:b w:val="0"/>
        </w:rPr>
        <w:t>kk</w:t>
      </w:r>
      <w:r>
        <w:rPr>
          <w:b w:val="0"/>
        </w:rPr>
        <w:t>ə</w:t>
      </w:r>
      <w:r>
        <w:rPr>
          <w:b w:val="0"/>
        </w:rPr>
        <w:t>b m</w:t>
      </w:r>
      <w:r>
        <w:rPr>
          <w:b w:val="0"/>
        </w:rPr>
        <w:t>ə</w:t>
      </w:r>
      <w:r>
        <w:rPr>
          <w:b w:val="0"/>
        </w:rPr>
        <w:t>lumatdan yoxlanıla bil</w:t>
      </w:r>
      <w:r>
        <w:rPr>
          <w:b w:val="0"/>
        </w:rPr>
        <w:t>ə</w:t>
      </w:r>
      <w:r>
        <w:rPr>
          <w:b w:val="0"/>
        </w:rPr>
        <w:t>n analitik n</w:t>
      </w:r>
      <w:r>
        <w:rPr>
          <w:b w:val="0"/>
        </w:rPr>
        <w:t>ə</w:t>
      </w:r>
      <w:r>
        <w:rPr>
          <w:b w:val="0"/>
        </w:rPr>
        <w:t>tic</w:t>
      </w:r>
      <w:r>
        <w:rPr>
          <w:b w:val="0"/>
        </w:rPr>
        <w:t>ə</w:t>
      </w:r>
      <w:r>
        <w:rPr>
          <w:b w:val="0"/>
        </w:rPr>
        <w:t>y</w:t>
      </w:r>
      <w:r>
        <w:rPr>
          <w:b w:val="0"/>
        </w:rPr>
        <w:t>ə</w:t>
      </w:r>
      <w:r>
        <w:rPr>
          <w:b w:val="0"/>
        </w:rPr>
        <w:t>.</w:t>
      </w:r>
    </w:p>
    <w:p w14:paraId="15055D70" w14:textId="77777777" w:rsidR="00BD008A" w:rsidRDefault="00157E45">
      <w:pPr>
        <w:spacing w:after="34" w:line="240" w:lineRule="auto"/>
      </w:pPr>
      <w:r>
        <w:t>AzexAI VSM generativ cavab sistemi deyil. O, m</w:t>
      </w:r>
      <w:r>
        <w:t>ə</w:t>
      </w:r>
      <w:r>
        <w:t xml:space="preserve">lumatların </w:t>
      </w:r>
      <w:r>
        <w:t>ə</w:t>
      </w:r>
      <w:r>
        <w:t>sasını, strukturunu, hesablamanı, n</w:t>
      </w:r>
      <w:r>
        <w:t>ə</w:t>
      </w:r>
      <w:r>
        <w:t>tic</w:t>
      </w:r>
      <w:r>
        <w:t>ə</w:t>
      </w:r>
      <w:r>
        <w:t>ni v</w:t>
      </w:r>
      <w:r>
        <w:t>ə</w:t>
      </w:r>
      <w:r>
        <w:t xml:space="preserve"> izahı bir-birind</w:t>
      </w:r>
      <w:r>
        <w:t>ə</w:t>
      </w:r>
      <w:r>
        <w:t>n ayıran analitik platformadır.</w:t>
      </w:r>
    </w:p>
    <w:p w14:paraId="09DE54FA" w14:textId="77777777" w:rsidR="00BD008A" w:rsidRDefault="00157E45">
      <w:pPr>
        <w:pStyle w:val="QuoteLine"/>
        <w:spacing w:after="50" w:line="240" w:lineRule="auto"/>
        <w:ind w:left="181"/>
      </w:pPr>
      <w:r>
        <w:rPr>
          <w:b w:val="0"/>
        </w:rPr>
        <w:t>AzexAI m</w:t>
      </w:r>
      <w:r>
        <w:rPr>
          <w:b w:val="0"/>
        </w:rPr>
        <w:t>ə</w:t>
      </w:r>
      <w:r>
        <w:rPr>
          <w:b w:val="0"/>
        </w:rPr>
        <w:t>lumatları Sİ r</w:t>
      </w:r>
      <w:r>
        <w:rPr>
          <w:b w:val="0"/>
        </w:rPr>
        <w:t>ə</w:t>
      </w:r>
      <w:r>
        <w:rPr>
          <w:b w:val="0"/>
        </w:rPr>
        <w:t>yi deyil, yoxlanıla bil</w:t>
      </w:r>
      <w:r>
        <w:rPr>
          <w:b w:val="0"/>
        </w:rPr>
        <w:t>ə</w:t>
      </w:r>
      <w:r>
        <w:rPr>
          <w:b w:val="0"/>
        </w:rPr>
        <w:t>n analitik v</w:t>
      </w:r>
      <w:r>
        <w:rPr>
          <w:b w:val="0"/>
        </w:rPr>
        <w:t>ə</w:t>
      </w:r>
      <w:r>
        <w:rPr>
          <w:b w:val="0"/>
        </w:rPr>
        <w:t>ziyy</w:t>
      </w:r>
      <w:r>
        <w:rPr>
          <w:b w:val="0"/>
        </w:rPr>
        <w:t>ə</w:t>
      </w:r>
      <w:r>
        <w:rPr>
          <w:b w:val="0"/>
        </w:rPr>
        <w:t>t</w:t>
      </w:r>
      <w:r>
        <w:rPr>
          <w:b w:val="0"/>
        </w:rPr>
        <w:t>ə</w:t>
      </w:r>
      <w:r>
        <w:rPr>
          <w:b w:val="0"/>
        </w:rPr>
        <w:t xml:space="preserve"> çevirir.</w:t>
      </w:r>
    </w:p>
    <w:p w14:paraId="316EB2A5" w14:textId="77777777" w:rsidR="00BD008A" w:rsidRDefault="00157E45">
      <w:pPr>
        <w:pStyle w:val="21"/>
        <w:spacing w:before="90" w:after="20"/>
      </w:pPr>
      <w:r>
        <w:t>AzexAI VSM n</w:t>
      </w:r>
      <w:r>
        <w:t>ə</w:t>
      </w:r>
      <w:r>
        <w:t xml:space="preserve"> edir</w:t>
      </w:r>
    </w:p>
    <w:p w14:paraId="7EC823C7" w14:textId="77777777" w:rsidR="00BD008A" w:rsidRDefault="00157E45">
      <w:pPr>
        <w:pStyle w:val="a0"/>
        <w:spacing w:after="4" w:line="240" w:lineRule="auto"/>
      </w:pPr>
      <w:r>
        <w:t>M</w:t>
      </w:r>
      <w:r>
        <w:t>ə</w:t>
      </w:r>
      <w:r>
        <w:t>lumat v</w:t>
      </w:r>
      <w:r>
        <w:t>ə</w:t>
      </w:r>
      <w:r>
        <w:t xml:space="preserve"> sübutları strukturlaşdırır</w:t>
      </w:r>
    </w:p>
    <w:p w14:paraId="5F118034" w14:textId="77777777" w:rsidR="00BD008A" w:rsidRDefault="00157E45">
      <w:pPr>
        <w:pStyle w:val="a0"/>
        <w:spacing w:after="4" w:line="240" w:lineRule="auto"/>
      </w:pPr>
      <w:r>
        <w:t>T</w:t>
      </w:r>
      <w:r>
        <w:t>ə</w:t>
      </w:r>
      <w:r>
        <w:t>sdiq olunmayanı fakt kimi q</w:t>
      </w:r>
      <w:r>
        <w:t>ə</w:t>
      </w:r>
      <w:r>
        <w:t>bul etmir</w:t>
      </w:r>
    </w:p>
    <w:p w14:paraId="3D702EEC" w14:textId="77777777" w:rsidR="00BD008A" w:rsidRDefault="00157E45">
      <w:pPr>
        <w:pStyle w:val="a0"/>
        <w:spacing w:after="4" w:line="240" w:lineRule="auto"/>
      </w:pPr>
      <w:r>
        <w:t>M</w:t>
      </w:r>
      <w:r>
        <w:t>ə</w:t>
      </w:r>
      <w:r>
        <w:t>hsula uyğun hesablamanı icra edir</w:t>
      </w:r>
    </w:p>
    <w:p w14:paraId="13C4DA05" w14:textId="77777777" w:rsidR="00BD008A" w:rsidRDefault="00157E45">
      <w:pPr>
        <w:pStyle w:val="a0"/>
        <w:spacing w:after="4" w:line="240" w:lineRule="auto"/>
      </w:pPr>
      <w:r>
        <w:t>N</w:t>
      </w:r>
      <w:r>
        <w:t>ə</w:t>
      </w:r>
      <w:r>
        <w:t>tic</w:t>
      </w:r>
      <w:r>
        <w:t>ə</w:t>
      </w:r>
      <w:r>
        <w:t>ni sabit v</w:t>
      </w:r>
      <w:r>
        <w:t>ə</w:t>
      </w:r>
      <w:r>
        <w:t xml:space="preserve"> t</w:t>
      </w:r>
      <w:r>
        <w:t>ə</w:t>
      </w:r>
      <w:r>
        <w:t>krarlana bil</w:t>
      </w:r>
      <w:r>
        <w:t>ə</w:t>
      </w:r>
      <w:r>
        <w:t>n formada formalaşdırır</w:t>
      </w:r>
    </w:p>
    <w:p w14:paraId="01ECB3D5" w14:textId="77777777" w:rsidR="00BD008A" w:rsidRDefault="00157E45">
      <w:pPr>
        <w:pStyle w:val="a0"/>
        <w:spacing w:after="4" w:line="240" w:lineRule="auto"/>
      </w:pPr>
      <w:r>
        <w:t>N</w:t>
      </w:r>
      <w:r>
        <w:t>ə</w:t>
      </w:r>
      <w:r>
        <w:t>tic</w:t>
      </w:r>
      <w:r>
        <w:t>ə</w:t>
      </w:r>
      <w:r>
        <w:t>ni hesabat, analitik model v</w:t>
      </w:r>
      <w:r>
        <w:t>ə</w:t>
      </w:r>
      <w:r>
        <w:t xml:space="preserve"> n</w:t>
      </w:r>
      <w:r>
        <w:t>ə</w:t>
      </w:r>
      <w:r>
        <w:t>zar</w:t>
      </w:r>
      <w:r>
        <w:t>ə</w:t>
      </w:r>
      <w:r>
        <w:t>t olunan izahla t</w:t>
      </w:r>
      <w:r>
        <w:t>ə</w:t>
      </w:r>
      <w:r>
        <w:t>qdim edir</w:t>
      </w:r>
    </w:p>
    <w:p w14:paraId="70BBA6D3" w14:textId="77777777" w:rsidR="00BD008A" w:rsidRDefault="00157E45">
      <w:pPr>
        <w:pStyle w:val="21"/>
        <w:spacing w:before="90" w:after="20"/>
      </w:pPr>
      <w:r>
        <w:t>Sİ n</w:t>
      </w:r>
      <w:r>
        <w:t>ə</w:t>
      </w:r>
      <w:r>
        <w:t>tic</w:t>
      </w:r>
      <w:r>
        <w:t>ə</w:t>
      </w:r>
      <w:r>
        <w:t>nin sahibi deyil</w:t>
      </w:r>
    </w:p>
    <w:p w14:paraId="69FBF28D" w14:textId="77777777" w:rsidR="00BD008A" w:rsidRDefault="00157E45">
      <w:pPr>
        <w:pStyle w:val="QuoteLine"/>
        <w:spacing w:after="50" w:line="240" w:lineRule="auto"/>
        <w:ind w:left="181"/>
      </w:pPr>
      <w:r>
        <w:rPr>
          <w:b w:val="0"/>
        </w:rPr>
        <w:t>T</w:t>
      </w:r>
      <w:r>
        <w:rPr>
          <w:b w:val="0"/>
        </w:rPr>
        <w:t>ə</w:t>
      </w:r>
      <w:r>
        <w:rPr>
          <w:b w:val="0"/>
        </w:rPr>
        <w:t>sdiql</w:t>
      </w:r>
      <w:r>
        <w:rPr>
          <w:b w:val="0"/>
        </w:rPr>
        <w:t>ə</w:t>
      </w:r>
      <w:r>
        <w:rPr>
          <w:b w:val="0"/>
        </w:rPr>
        <w:t>nm</w:t>
      </w:r>
      <w:r>
        <w:rPr>
          <w:b w:val="0"/>
        </w:rPr>
        <w:t>ə</w:t>
      </w:r>
      <w:r>
        <w:rPr>
          <w:b w:val="0"/>
        </w:rPr>
        <w:t>y</w:t>
      </w:r>
      <w:r>
        <w:rPr>
          <w:b w:val="0"/>
        </w:rPr>
        <w:t>ə</w:t>
      </w:r>
      <w:r>
        <w:rPr>
          <w:b w:val="0"/>
        </w:rPr>
        <w:t>n m</w:t>
      </w:r>
      <w:r>
        <w:rPr>
          <w:b w:val="0"/>
        </w:rPr>
        <w:t>ə</w:t>
      </w:r>
      <w:r>
        <w:rPr>
          <w:b w:val="0"/>
        </w:rPr>
        <w:t>lumat yalnız Sİ onu tamamlaya bildiyi üçün h</w:t>
      </w:r>
      <w:r>
        <w:rPr>
          <w:b w:val="0"/>
        </w:rPr>
        <w:t>ə</w:t>
      </w:r>
      <w:r>
        <w:rPr>
          <w:b w:val="0"/>
        </w:rPr>
        <w:t>qiq</w:t>
      </w:r>
      <w:r>
        <w:rPr>
          <w:b w:val="0"/>
        </w:rPr>
        <w:t>ə</w:t>
      </w:r>
      <w:r>
        <w:rPr>
          <w:b w:val="0"/>
        </w:rPr>
        <w:t>t</w:t>
      </w:r>
      <w:r>
        <w:rPr>
          <w:b w:val="0"/>
        </w:rPr>
        <w:t>ə</w:t>
      </w:r>
      <w:r>
        <w:rPr>
          <w:b w:val="0"/>
        </w:rPr>
        <w:t xml:space="preserve"> çevrilmir.</w:t>
      </w:r>
    </w:p>
    <w:p w14:paraId="0194EC69" w14:textId="77777777" w:rsidR="00BD008A" w:rsidRDefault="00157E45">
      <w:pPr>
        <w:spacing w:after="34" w:line="240" w:lineRule="auto"/>
      </w:pPr>
      <w:r>
        <w:t>AzexAI VSM-d</w:t>
      </w:r>
      <w:r>
        <w:t>ə</w:t>
      </w:r>
      <w:r>
        <w:t xml:space="preserve"> Sİ m</w:t>
      </w:r>
      <w:r>
        <w:t>ə</w:t>
      </w:r>
      <w:r>
        <w:t>lumatla işl</w:t>
      </w:r>
      <w:r>
        <w:t>ə</w:t>
      </w:r>
      <w:r>
        <w:t>m</w:t>
      </w:r>
      <w:r>
        <w:t>ə</w:t>
      </w:r>
      <w:r>
        <w:t>y</w:t>
      </w:r>
      <w:r>
        <w:t>ə</w:t>
      </w:r>
      <w:r>
        <w:t xml:space="preserve"> v</w:t>
      </w:r>
      <w:r>
        <w:t>ə</w:t>
      </w:r>
      <w:r>
        <w:t xml:space="preserve"> n</w:t>
      </w:r>
      <w:r>
        <w:t>ə</w:t>
      </w:r>
      <w:r>
        <w:t>tic</w:t>
      </w:r>
      <w:r>
        <w:t>ə</w:t>
      </w:r>
      <w:r>
        <w:t>ni izah etm</w:t>
      </w:r>
      <w:r>
        <w:t>ə</w:t>
      </w:r>
      <w:r>
        <w:t>y</w:t>
      </w:r>
      <w:r>
        <w:t>ə</w:t>
      </w:r>
      <w:r>
        <w:t xml:space="preserve"> köm</w:t>
      </w:r>
      <w:r>
        <w:t>ə</w:t>
      </w:r>
      <w:r>
        <w:t>k ed</w:t>
      </w:r>
      <w:r>
        <w:t>ə</w:t>
      </w:r>
      <w:r>
        <w:t xml:space="preserve"> bil</w:t>
      </w:r>
      <w:r>
        <w:t>ə</w:t>
      </w:r>
      <w:r>
        <w:t xml:space="preserve">r, lakin </w:t>
      </w:r>
      <w:r>
        <w:t>ə</w:t>
      </w:r>
      <w:r>
        <w:t>saslandırılmamış fakt v</w:t>
      </w:r>
      <w:r>
        <w:t>ə</w:t>
      </w:r>
      <w:r>
        <w:t xml:space="preserve"> ya yeni hesablanmış n</w:t>
      </w:r>
      <w:r>
        <w:t>ə</w:t>
      </w:r>
      <w:r>
        <w:t>tic</w:t>
      </w:r>
      <w:r>
        <w:t>ə</w:t>
      </w:r>
      <w:r>
        <w:t xml:space="preserve"> yarada bilm</w:t>
      </w:r>
      <w:r>
        <w:t>ə</w:t>
      </w:r>
      <w:r>
        <w:t>z.</w:t>
      </w:r>
    </w:p>
    <w:p w14:paraId="493E1BCF" w14:textId="77777777" w:rsidR="00BD008A" w:rsidRDefault="00157E45">
      <w:pPr>
        <w:pStyle w:val="21"/>
        <w:spacing w:before="90" w:after="20"/>
      </w:pPr>
      <w:r>
        <w:t>Obyektin analitik modeli</w:t>
      </w:r>
    </w:p>
    <w:p w14:paraId="6EBDBFB8" w14:textId="77777777" w:rsidR="00BD008A" w:rsidRDefault="00157E45">
      <w:pPr>
        <w:spacing w:after="34" w:line="240" w:lineRule="auto"/>
      </w:pPr>
      <w:r>
        <w:t>Qiym</w:t>
      </w:r>
      <w:r>
        <w:t>ə</w:t>
      </w:r>
      <w:r>
        <w:t>tl</w:t>
      </w:r>
      <w:r>
        <w:t>ə</w:t>
      </w:r>
      <w:r>
        <w:t>ndiril</w:t>
      </w:r>
      <w:r>
        <w:t>ə</w:t>
      </w:r>
      <w:r>
        <w:t>n obyekt s</w:t>
      </w:r>
      <w:r>
        <w:t>ə</w:t>
      </w:r>
      <w:r>
        <w:t>n</w:t>
      </w:r>
      <w:r>
        <w:t>ə</w:t>
      </w:r>
      <w:r>
        <w:t>dl</w:t>
      </w:r>
      <w:r>
        <w:t>ə</w:t>
      </w:r>
      <w:r>
        <w:t>rin sad</w:t>
      </w:r>
      <w:r>
        <w:t>ə</w:t>
      </w:r>
      <w:r>
        <w:t xml:space="preserve"> toplusundan çıxaraq t</w:t>
      </w:r>
      <w:r>
        <w:t>ə</w:t>
      </w:r>
      <w:r>
        <w:t>sdiql</w:t>
      </w:r>
      <w:r>
        <w:t>ə</w:t>
      </w:r>
      <w:r>
        <w:t>nmiş xüsusiyy</w:t>
      </w:r>
      <w:r>
        <w:t>ə</w:t>
      </w:r>
      <w:r>
        <w:t>tl</w:t>
      </w:r>
      <w:r>
        <w:t>ə</w:t>
      </w:r>
      <w:r>
        <w:t>r, m</w:t>
      </w:r>
      <w:r>
        <w:t>ə</w:t>
      </w:r>
      <w:r>
        <w:t>hdudiyy</w:t>
      </w:r>
      <w:r>
        <w:t>ə</w:t>
      </w:r>
      <w:r>
        <w:t>tl</w:t>
      </w:r>
      <w:r>
        <w:t>ə</w:t>
      </w:r>
      <w:r>
        <w:t>r, ölçül</w:t>
      </w:r>
      <w:r>
        <w:t>ə</w:t>
      </w:r>
      <w:r>
        <w:t>r v</w:t>
      </w:r>
      <w:r>
        <w:t>ə</w:t>
      </w:r>
      <w:r>
        <w:t xml:space="preserve"> münasib</w:t>
      </w:r>
      <w:r>
        <w:t>ə</w:t>
      </w:r>
      <w:r>
        <w:t>tl</w:t>
      </w:r>
      <w:r>
        <w:t>ə</w:t>
      </w:r>
      <w:r>
        <w:t>r daxilind</w:t>
      </w:r>
      <w:r>
        <w:t>ə</w:t>
      </w:r>
      <w:r>
        <w:t xml:space="preserve"> strukturlaşdırılmış analitik model</w:t>
      </w:r>
      <w:r>
        <w:t>ə</w:t>
      </w:r>
      <w:r>
        <w:t xml:space="preserve"> çevrilir.</w:t>
      </w:r>
    </w:p>
    <w:p w14:paraId="0070F441" w14:textId="77777777" w:rsidR="00BD008A" w:rsidRDefault="00157E45">
      <w:pPr>
        <w:pStyle w:val="QuoteLine"/>
        <w:spacing w:after="50" w:line="240" w:lineRule="auto"/>
        <w:ind w:left="181"/>
      </w:pPr>
      <w:r>
        <w:rPr>
          <w:b w:val="0"/>
        </w:rPr>
        <w:t>QEYRI-MÜƏYYƏNLİK → SÜBUT → STRUKTUR → NƏTİCƏ → ANLAMA</w:t>
      </w:r>
    </w:p>
    <w:p w14:paraId="0856FF37" w14:textId="77777777" w:rsidR="00BD008A" w:rsidRDefault="00157E45">
      <w:pPr>
        <w:pStyle w:val="21"/>
        <w:spacing w:before="90" w:after="20"/>
      </w:pPr>
      <w:r>
        <w:t>N</w:t>
      </w:r>
      <w:r>
        <w:t>ə</w:t>
      </w:r>
      <w:r>
        <w:t>tic</w:t>
      </w:r>
      <w:r>
        <w:t>ə</w:t>
      </w:r>
      <w:r>
        <w:t xml:space="preserve"> </w:t>
      </w:r>
      <w:r>
        <w:t>ə</w:t>
      </w:r>
      <w:r>
        <w:t>vv</w:t>
      </w:r>
      <w:r>
        <w:t>ə</w:t>
      </w:r>
      <w:r>
        <w:t>lc</w:t>
      </w:r>
      <w:r>
        <w:t>ə</w:t>
      </w:r>
      <w:r>
        <w:t xml:space="preserve"> formalaşır. Sonra izah olunur.</w:t>
      </w:r>
    </w:p>
    <w:p w14:paraId="0C898ACC" w14:textId="77777777" w:rsidR="00BD008A" w:rsidRDefault="00157E45">
      <w:pPr>
        <w:spacing w:after="34" w:line="240" w:lineRule="auto"/>
      </w:pPr>
      <w:r>
        <w:t>N</w:t>
      </w:r>
      <w:r>
        <w:t>ə</w:t>
      </w:r>
      <w:r>
        <w:t>tic</w:t>
      </w:r>
      <w:r>
        <w:t>ə</w:t>
      </w:r>
      <w:r>
        <w:t>nin izahı, vizuallaşdırılması v</w:t>
      </w:r>
      <w:r>
        <w:t>ə</w:t>
      </w:r>
      <w:r>
        <w:t xml:space="preserve"> t</w:t>
      </w:r>
      <w:r>
        <w:t>ə</w:t>
      </w:r>
      <w:r>
        <w:t>qdimatı onu yenid</w:t>
      </w:r>
      <w:r>
        <w:t>ə</w:t>
      </w:r>
      <w:r>
        <w:t>n hesablamaq v</w:t>
      </w:r>
      <w:r>
        <w:t>ə</w:t>
      </w:r>
      <w:r>
        <w:t xml:space="preserve"> ya d</w:t>
      </w:r>
      <w:r>
        <w:t>ə</w:t>
      </w:r>
      <w:r>
        <w:t>yişdirm</w:t>
      </w:r>
      <w:r>
        <w:t>ə</w:t>
      </w:r>
      <w:r>
        <w:t>k üçün istifad</w:t>
      </w:r>
      <w:r>
        <w:t>ə</w:t>
      </w:r>
      <w:r>
        <w:t xml:space="preserve"> edilmir.</w:t>
      </w:r>
    </w:p>
    <w:p w14:paraId="139E5A5D" w14:textId="77777777" w:rsidR="00BD008A" w:rsidRDefault="00157E45">
      <w:pPr>
        <w:pStyle w:val="21"/>
        <w:spacing w:before="90" w:after="20"/>
      </w:pPr>
      <w:r>
        <w:t>Platformaya keçid</w:t>
      </w:r>
    </w:p>
    <w:p w14:paraId="3CFD5DFE" w14:textId="77777777" w:rsidR="00BD008A" w:rsidRDefault="00157E45">
      <w:pPr>
        <w:spacing w:after="34" w:line="240" w:lineRule="auto"/>
      </w:pPr>
      <w:r>
        <w:t>AzexAI VSM platforması korporativ saytdan ayrı iş mühitidir.</w:t>
      </w:r>
    </w:p>
    <w:p w14:paraId="5F0B9DF2" w14:textId="77777777" w:rsidR="00BD008A" w:rsidRDefault="00157E45">
      <w:pPr>
        <w:spacing w:after="34" w:line="240" w:lineRule="auto"/>
      </w:pPr>
      <w:r>
        <w:rPr>
          <w:b/>
        </w:rPr>
        <w:t>Access AzexAI VSM</w:t>
      </w:r>
    </w:p>
    <w:p w14:paraId="5BB725C7" w14:textId="77777777" w:rsidR="00BD008A" w:rsidRDefault="00157E45">
      <w:pPr>
        <w:pStyle w:val="1"/>
        <w:spacing w:before="140" w:after="50"/>
      </w:pPr>
      <w:r>
        <w:t>PRODUCTS</w:t>
      </w:r>
    </w:p>
    <w:p w14:paraId="1C312D78" w14:textId="77777777" w:rsidR="00BD008A" w:rsidRDefault="00157E45">
      <w:pPr>
        <w:pStyle w:val="Hero"/>
        <w:spacing w:after="36" w:line="240" w:lineRule="auto"/>
      </w:pPr>
      <w:r>
        <w:rPr>
          <w:b w:val="0"/>
        </w:rPr>
        <w:t>Vahid metodoloji intizam. Müst</w:t>
      </w:r>
      <w:r>
        <w:rPr>
          <w:b w:val="0"/>
        </w:rPr>
        <w:t>ə</w:t>
      </w:r>
      <w:r>
        <w:rPr>
          <w:b w:val="0"/>
        </w:rPr>
        <w:t>qil analitik m</w:t>
      </w:r>
      <w:r>
        <w:rPr>
          <w:b w:val="0"/>
        </w:rPr>
        <w:t>ə</w:t>
      </w:r>
      <w:r>
        <w:rPr>
          <w:b w:val="0"/>
        </w:rPr>
        <w:t>hsullar.</w:t>
      </w:r>
    </w:p>
    <w:p w14:paraId="25AA16D5" w14:textId="77777777" w:rsidR="00BD008A" w:rsidRDefault="00157E45">
      <w:pPr>
        <w:spacing w:after="34" w:line="240" w:lineRule="auto"/>
      </w:pPr>
      <w:r>
        <w:t>AzexAI m</w:t>
      </w:r>
      <w:r>
        <w:t>ə</w:t>
      </w:r>
      <w:r>
        <w:t>hsulları eyni n</w:t>
      </w:r>
      <w:r>
        <w:t>ə</w:t>
      </w:r>
      <w:r>
        <w:t>tic</w:t>
      </w:r>
      <w:r>
        <w:t>ə</w:t>
      </w:r>
      <w:r>
        <w:t>nin müxt</w:t>
      </w:r>
      <w:r>
        <w:t>ə</w:t>
      </w:r>
      <w:r>
        <w:t>lif adları deyil. H</w:t>
      </w:r>
      <w:r>
        <w:t>ə</w:t>
      </w:r>
      <w:r>
        <w:t>r m</w:t>
      </w:r>
      <w:r>
        <w:t>ə</w:t>
      </w:r>
      <w:r>
        <w:t>hsul öz m</w:t>
      </w:r>
      <w:r>
        <w:t>ə</w:t>
      </w:r>
      <w:r>
        <w:t>qs</w:t>
      </w:r>
      <w:r>
        <w:t>ə</w:t>
      </w:r>
      <w:r>
        <w:t>di, analitik m</w:t>
      </w:r>
      <w:r>
        <w:t>ə</w:t>
      </w:r>
      <w:r>
        <w:t>ntiqi v</w:t>
      </w:r>
      <w:r>
        <w:t>ə</w:t>
      </w:r>
      <w:r>
        <w:t xml:space="preserve"> n</w:t>
      </w:r>
      <w:r>
        <w:t>ə</w:t>
      </w:r>
      <w:r>
        <w:t>tic</w:t>
      </w:r>
      <w:r>
        <w:t>ə</w:t>
      </w:r>
      <w:r>
        <w:t xml:space="preserve"> forması il</w:t>
      </w:r>
      <w:r>
        <w:t>ə</w:t>
      </w:r>
      <w:r>
        <w:t xml:space="preserve"> ayrıca qiym</w:t>
      </w:r>
      <w:r>
        <w:t>ə</w:t>
      </w:r>
      <w:r>
        <w:t>tl</w:t>
      </w:r>
      <w:r>
        <w:t>ə</w:t>
      </w:r>
      <w:r>
        <w:t>ndirm</w:t>
      </w:r>
      <w:r>
        <w:t>ə</w:t>
      </w:r>
      <w:r>
        <w:t xml:space="preserve"> sistemidir.</w:t>
      </w:r>
    </w:p>
    <w:p w14:paraId="093AB2BD" w14:textId="77777777" w:rsidR="00BD008A" w:rsidRDefault="00157E45">
      <w:pPr>
        <w:pStyle w:val="QuoteLine"/>
        <w:spacing w:after="50" w:line="240" w:lineRule="auto"/>
        <w:ind w:left="181"/>
      </w:pPr>
      <w:r>
        <w:rPr>
          <w:b w:val="0"/>
        </w:rPr>
        <w:t>One methodological discipline. Independent analytical products.</w:t>
      </w:r>
    </w:p>
    <w:p w14:paraId="2BE7A978" w14:textId="77777777" w:rsidR="00BD008A" w:rsidRDefault="00157E45">
      <w:pPr>
        <w:pStyle w:val="21"/>
        <w:spacing w:before="90" w:after="20"/>
      </w:pPr>
      <w:r>
        <w:t>AzexAI Index</w:t>
      </w:r>
    </w:p>
    <w:p w14:paraId="715D2BE5" w14:textId="77777777" w:rsidR="00BD008A" w:rsidRDefault="00157E45">
      <w:pPr>
        <w:spacing w:after="34" w:line="240" w:lineRule="auto"/>
      </w:pPr>
      <w:r>
        <w:t>Strukturlaşdırılmış indeks qiym</w:t>
      </w:r>
      <w:r>
        <w:t>ə</w:t>
      </w:r>
      <w:r>
        <w:t>tl</w:t>
      </w:r>
      <w:r>
        <w:t>ə</w:t>
      </w:r>
      <w:r>
        <w:t>ndirilm</w:t>
      </w:r>
      <w:r>
        <w:t>ə</w:t>
      </w:r>
      <w:r>
        <w:t>si v</w:t>
      </w:r>
      <w:r>
        <w:t>ə</w:t>
      </w:r>
      <w:r>
        <w:t xml:space="preserve"> n</w:t>
      </w:r>
      <w:r>
        <w:t>ə</w:t>
      </w:r>
      <w:r>
        <w:t>tic</w:t>
      </w:r>
      <w:r>
        <w:t>ə</w:t>
      </w:r>
      <w:r>
        <w:t>nin aydın analitik t</w:t>
      </w:r>
      <w:r>
        <w:t>ə</w:t>
      </w:r>
      <w:r>
        <w:t>qdimatı.</w:t>
      </w:r>
    </w:p>
    <w:p w14:paraId="1E69DF16" w14:textId="77777777" w:rsidR="00BD008A" w:rsidRDefault="00157E45">
      <w:pPr>
        <w:pStyle w:val="a0"/>
        <w:spacing w:after="4" w:line="240" w:lineRule="auto"/>
      </w:pPr>
      <w:r>
        <w:t>Index Standard — tam keyfiyy</w:t>
      </w:r>
      <w:r>
        <w:t>ə</w:t>
      </w:r>
      <w:r>
        <w:t xml:space="preserve">tli </w:t>
      </w:r>
      <w:r>
        <w:t>ə</w:t>
      </w:r>
      <w:r>
        <w:t>sas n</w:t>
      </w:r>
      <w:r>
        <w:t>ə</w:t>
      </w:r>
      <w:r>
        <w:t>tic</w:t>
      </w:r>
      <w:r>
        <w:t>ə</w:t>
      </w:r>
    </w:p>
    <w:p w14:paraId="5EA0223C" w14:textId="77777777" w:rsidR="00BD008A" w:rsidRDefault="00157E45">
      <w:pPr>
        <w:pStyle w:val="a0"/>
        <w:spacing w:after="4" w:line="240" w:lineRule="auto"/>
      </w:pPr>
      <w:r>
        <w:t>Index Premium — eyni n</w:t>
      </w:r>
      <w:r>
        <w:t>ə</w:t>
      </w:r>
      <w:r>
        <w:t>tic</w:t>
      </w:r>
      <w:r>
        <w:t>ə</w:t>
      </w:r>
      <w:r>
        <w:t xml:space="preserve"> ail</w:t>
      </w:r>
      <w:r>
        <w:t>ə</w:t>
      </w:r>
      <w:r>
        <w:t>sind</w:t>
      </w:r>
      <w:r>
        <w:t>ə</w:t>
      </w:r>
      <w:r>
        <w:t xml:space="preserve"> daha d</w:t>
      </w:r>
      <w:r>
        <w:t>ə</w:t>
      </w:r>
      <w:r>
        <w:t>rin analitik t</w:t>
      </w:r>
      <w:r>
        <w:t>ə</w:t>
      </w:r>
      <w:r>
        <w:t>qdimat</w:t>
      </w:r>
    </w:p>
    <w:p w14:paraId="404E506F" w14:textId="77777777" w:rsidR="00BD008A" w:rsidRDefault="00157E45">
      <w:pPr>
        <w:pStyle w:val="a0"/>
        <w:spacing w:after="4" w:line="240" w:lineRule="auto"/>
      </w:pPr>
      <w:r>
        <w:t>Daha d</w:t>
      </w:r>
      <w:r>
        <w:t>ə</w:t>
      </w:r>
      <w:r>
        <w:t>rin t</w:t>
      </w:r>
      <w:r>
        <w:t>ə</w:t>
      </w:r>
      <w:r>
        <w:t>qdimat yeni hesablanmış n</w:t>
      </w:r>
      <w:r>
        <w:t>ə</w:t>
      </w:r>
      <w:r>
        <w:t>tic</w:t>
      </w:r>
      <w:r>
        <w:t>ə</w:t>
      </w:r>
      <w:r>
        <w:t xml:space="preserve"> yaratmır</w:t>
      </w:r>
    </w:p>
    <w:p w14:paraId="177076BD" w14:textId="77777777" w:rsidR="00BD008A" w:rsidRDefault="00157E45">
      <w:pPr>
        <w:spacing w:after="34" w:line="240" w:lineRule="auto"/>
      </w:pPr>
      <w:r>
        <w:rPr>
          <w:b/>
        </w:rPr>
        <w:t>Explore AzexAI Index</w:t>
      </w:r>
    </w:p>
    <w:p w14:paraId="5087DDEB" w14:textId="77777777" w:rsidR="00BD008A" w:rsidRDefault="00157E45">
      <w:pPr>
        <w:pStyle w:val="21"/>
        <w:spacing w:before="90" w:after="20"/>
      </w:pPr>
      <w:r>
        <w:t>Institutional Index</w:t>
      </w:r>
    </w:p>
    <w:p w14:paraId="07594F20" w14:textId="77777777" w:rsidR="00BD008A" w:rsidRDefault="00157E45">
      <w:pPr>
        <w:spacing w:after="34" w:line="240" w:lineRule="auto"/>
      </w:pPr>
      <w:r>
        <w:t>Peş</w:t>
      </w:r>
      <w:r>
        <w:t>ə</w:t>
      </w:r>
      <w:r>
        <w:t>kar v</w:t>
      </w:r>
      <w:r>
        <w:t>ə</w:t>
      </w:r>
      <w:r>
        <w:t xml:space="preserve"> institusional qiym</w:t>
      </w:r>
      <w:r>
        <w:t>ə</w:t>
      </w:r>
      <w:r>
        <w:t>tl</w:t>
      </w:r>
      <w:r>
        <w:t>ə</w:t>
      </w:r>
      <w:r>
        <w:t>ndirm</w:t>
      </w:r>
      <w:r>
        <w:t>ə</w:t>
      </w:r>
      <w:r>
        <w:t xml:space="preserve"> ssenaril</w:t>
      </w:r>
      <w:r>
        <w:t>ə</w:t>
      </w:r>
      <w:r>
        <w:t>ri üçün müst</w:t>
      </w:r>
      <w:r>
        <w:t>ə</w:t>
      </w:r>
      <w:r>
        <w:t>qil m</w:t>
      </w:r>
      <w:r>
        <w:t>ə</w:t>
      </w:r>
      <w:r>
        <w:t>hsul. Adi Index-in Premium versiyası deyil.</w:t>
      </w:r>
    </w:p>
    <w:p w14:paraId="083D2E6F" w14:textId="77777777" w:rsidR="00BD008A" w:rsidRDefault="00157E45">
      <w:pPr>
        <w:pStyle w:val="a0"/>
        <w:spacing w:after="4" w:line="240" w:lineRule="auto"/>
      </w:pPr>
      <w:r>
        <w:t>Müst</w:t>
      </w:r>
      <w:r>
        <w:t>ə</w:t>
      </w:r>
      <w:r>
        <w:t>qil institusional n</w:t>
      </w:r>
      <w:r>
        <w:t>ə</w:t>
      </w:r>
      <w:r>
        <w:t>tic</w:t>
      </w:r>
      <w:r>
        <w:t>ə</w:t>
      </w:r>
    </w:p>
    <w:p w14:paraId="2E2B0775" w14:textId="77777777" w:rsidR="00BD008A" w:rsidRDefault="00157E45">
      <w:pPr>
        <w:pStyle w:val="a0"/>
        <w:spacing w:after="4" w:line="240" w:lineRule="auto"/>
      </w:pPr>
      <w:r>
        <w:t>Dörd analitik ölçü</w:t>
      </w:r>
    </w:p>
    <w:p w14:paraId="43C9D0A5" w14:textId="77777777" w:rsidR="00BD008A" w:rsidRDefault="00157E45">
      <w:pPr>
        <w:pStyle w:val="a0"/>
        <w:spacing w:after="4" w:line="240" w:lineRule="auto"/>
      </w:pPr>
      <w:r>
        <w:t>Institutional Report</w:t>
      </w:r>
    </w:p>
    <w:p w14:paraId="30562C2C" w14:textId="77777777" w:rsidR="00BD008A" w:rsidRDefault="00157E45">
      <w:pPr>
        <w:pStyle w:val="a0"/>
        <w:spacing w:after="4" w:line="240" w:lineRule="auto"/>
      </w:pPr>
      <w:r>
        <w:t>Digital Analytical Model</w:t>
      </w:r>
    </w:p>
    <w:p w14:paraId="74E972D7" w14:textId="77777777" w:rsidR="00BD008A" w:rsidRDefault="00157E45">
      <w:pPr>
        <w:pStyle w:val="a0"/>
        <w:spacing w:after="4" w:line="240" w:lineRule="auto"/>
      </w:pPr>
      <w:r>
        <w:t>IIT 3D — uyğun paketl</w:t>
      </w:r>
      <w:r>
        <w:t>ə</w:t>
      </w:r>
      <w:r>
        <w:t>rd</w:t>
      </w:r>
      <w:r>
        <w:t>ə</w:t>
      </w:r>
    </w:p>
    <w:p w14:paraId="3AE7A0A9" w14:textId="77777777" w:rsidR="00BD008A" w:rsidRDefault="00157E45">
      <w:pPr>
        <w:pStyle w:val="a0"/>
        <w:spacing w:after="4" w:line="240" w:lineRule="auto"/>
      </w:pPr>
      <w:r>
        <w:t>Yüks</w:t>
      </w:r>
      <w:r>
        <w:t>ə</w:t>
      </w:r>
      <w:r>
        <w:t>k izl</w:t>
      </w:r>
      <w:r>
        <w:t>ə</w:t>
      </w:r>
      <w:r>
        <w:t>n</w:t>
      </w:r>
      <w:r>
        <w:t>ə</w:t>
      </w:r>
      <w:r>
        <w:t xml:space="preserve"> bilm</w:t>
      </w:r>
      <w:r>
        <w:t>ə</w:t>
      </w:r>
      <w:r>
        <w:t xml:space="preserve"> v</w:t>
      </w:r>
      <w:r>
        <w:t>ə</w:t>
      </w:r>
      <w:r>
        <w:t xml:space="preserve"> sübut intizamı</w:t>
      </w:r>
    </w:p>
    <w:p w14:paraId="630B454A" w14:textId="77777777" w:rsidR="00BD008A" w:rsidRDefault="00157E45">
      <w:pPr>
        <w:spacing w:after="34" w:line="240" w:lineRule="auto"/>
      </w:pPr>
      <w:r>
        <w:t xml:space="preserve">Konkret sektor </w:t>
      </w:r>
      <w:r>
        <w:t>ə</w:t>
      </w:r>
      <w:r>
        <w:t>hat</w:t>
      </w:r>
      <w:r>
        <w:t>ə</w:t>
      </w:r>
      <w:r>
        <w:t>si yalnız ayrıca t</w:t>
      </w:r>
      <w:r>
        <w:t>ə</w:t>
      </w:r>
      <w:r>
        <w:t>sdiql</w:t>
      </w:r>
      <w:r>
        <w:t>ə</w:t>
      </w:r>
      <w:r>
        <w:t>ndikd</w:t>
      </w:r>
      <w:r>
        <w:t>ə</w:t>
      </w:r>
      <w:r>
        <w:t>n sonra t</w:t>
      </w:r>
      <w:r>
        <w:t>ə</w:t>
      </w:r>
      <w:r>
        <w:t>qdim olunur.</w:t>
      </w:r>
    </w:p>
    <w:p w14:paraId="426E162D" w14:textId="77777777" w:rsidR="00BD008A" w:rsidRDefault="00157E45">
      <w:pPr>
        <w:spacing w:after="34" w:line="240" w:lineRule="auto"/>
      </w:pPr>
      <w:r>
        <w:rPr>
          <w:b/>
        </w:rPr>
        <w:t>Explore Institutional Index</w:t>
      </w:r>
    </w:p>
    <w:p w14:paraId="1455A493" w14:textId="77777777" w:rsidR="00BD008A" w:rsidRDefault="00157E45">
      <w:pPr>
        <w:pStyle w:val="21"/>
        <w:spacing w:before="90" w:after="20"/>
      </w:pPr>
      <w:r>
        <w:t>AzexAI Plus</w:t>
      </w:r>
    </w:p>
    <w:p w14:paraId="34976848" w14:textId="77777777" w:rsidR="00BD008A" w:rsidRDefault="00157E45">
      <w:pPr>
        <w:spacing w:after="34" w:line="240" w:lineRule="auto"/>
      </w:pPr>
      <w:r>
        <w:t>Yeddi müst</w:t>
      </w:r>
      <w:r>
        <w:t>ə</w:t>
      </w:r>
      <w:r>
        <w:t>qil ixtisaslaşmış analitik xidm</w:t>
      </w:r>
      <w:r>
        <w:t>ə</w:t>
      </w:r>
      <w:r>
        <w:t>t.</w:t>
      </w:r>
    </w:p>
    <w:p w14:paraId="2F885392" w14:textId="77777777" w:rsidR="00BD008A" w:rsidRDefault="00157E45">
      <w:pPr>
        <w:pStyle w:val="a0"/>
        <w:spacing w:after="4" w:line="240" w:lineRule="auto"/>
      </w:pPr>
      <w:r>
        <w:t>PB</w:t>
      </w:r>
    </w:p>
    <w:p w14:paraId="1BFAD179" w14:textId="77777777" w:rsidR="00BD008A" w:rsidRDefault="00157E45">
      <w:pPr>
        <w:pStyle w:val="a0"/>
        <w:spacing w:after="4" w:line="240" w:lineRule="auto"/>
      </w:pPr>
      <w:r>
        <w:t>EI</w:t>
      </w:r>
    </w:p>
    <w:p w14:paraId="0042C2BD" w14:textId="77777777" w:rsidR="00BD008A" w:rsidRDefault="00157E45">
      <w:pPr>
        <w:pStyle w:val="a0"/>
        <w:spacing w:after="4" w:line="240" w:lineRule="auto"/>
      </w:pPr>
      <w:r>
        <w:t>CF</w:t>
      </w:r>
    </w:p>
    <w:p w14:paraId="1C356D7B" w14:textId="77777777" w:rsidR="00BD008A" w:rsidRDefault="00157E45">
      <w:pPr>
        <w:pStyle w:val="a0"/>
        <w:spacing w:after="4" w:line="240" w:lineRule="auto"/>
      </w:pPr>
      <w:r>
        <w:t>CR</w:t>
      </w:r>
    </w:p>
    <w:p w14:paraId="48B5D097" w14:textId="77777777" w:rsidR="00BD008A" w:rsidRDefault="00157E45">
      <w:pPr>
        <w:pStyle w:val="a0"/>
        <w:spacing w:after="4" w:line="240" w:lineRule="auto"/>
      </w:pPr>
      <w:r>
        <w:t>GOV+</w:t>
      </w:r>
    </w:p>
    <w:p w14:paraId="02100EF8" w14:textId="77777777" w:rsidR="00BD008A" w:rsidRDefault="00157E45">
      <w:pPr>
        <w:pStyle w:val="a0"/>
        <w:spacing w:after="4" w:line="240" w:lineRule="auto"/>
      </w:pPr>
      <w:r>
        <w:t>IP+</w:t>
      </w:r>
    </w:p>
    <w:p w14:paraId="3D1AF8F7" w14:textId="77777777" w:rsidR="00BD008A" w:rsidRDefault="00157E45">
      <w:pPr>
        <w:pStyle w:val="a0"/>
        <w:spacing w:after="4" w:line="240" w:lineRule="auto"/>
      </w:pPr>
      <w:r>
        <w:t>ESG+</w:t>
      </w:r>
    </w:p>
    <w:p w14:paraId="4ECDF067" w14:textId="77777777" w:rsidR="00BD008A" w:rsidRDefault="00157E45">
      <w:pPr>
        <w:spacing w:after="34" w:line="240" w:lineRule="auto"/>
      </w:pPr>
      <w:r>
        <w:rPr>
          <w:b/>
        </w:rPr>
        <w:t>Explore AzexAI Plus</w:t>
      </w:r>
    </w:p>
    <w:p w14:paraId="4D8C73A3" w14:textId="77777777" w:rsidR="00BD008A" w:rsidRDefault="00157E45">
      <w:pPr>
        <w:pStyle w:val="1"/>
        <w:spacing w:before="140" w:after="50"/>
      </w:pPr>
      <w:r>
        <w:t>INSTITUTIONAL INDEX</w:t>
      </w:r>
    </w:p>
    <w:p w14:paraId="203D145A" w14:textId="77777777" w:rsidR="00BD008A" w:rsidRDefault="00157E45">
      <w:pPr>
        <w:pStyle w:val="Eyebrow"/>
        <w:spacing w:after="14" w:line="240" w:lineRule="auto"/>
      </w:pPr>
      <w:r>
        <w:rPr>
          <w:b w:val="0"/>
        </w:rPr>
        <w:t>INSTITUTIONAL ANALYTICS</w:t>
      </w:r>
    </w:p>
    <w:p w14:paraId="624275E5" w14:textId="77777777" w:rsidR="00BD008A" w:rsidRDefault="00157E45">
      <w:pPr>
        <w:pStyle w:val="Hero"/>
        <w:spacing w:after="36" w:line="240" w:lineRule="auto"/>
      </w:pPr>
      <w:r>
        <w:rPr>
          <w:b w:val="0"/>
        </w:rPr>
        <w:t>Hesabatdan daha d</w:t>
      </w:r>
      <w:r>
        <w:rPr>
          <w:b w:val="0"/>
        </w:rPr>
        <w:t>ə</w:t>
      </w:r>
      <w:r>
        <w:rPr>
          <w:b w:val="0"/>
        </w:rPr>
        <w:t>rin: n</w:t>
      </w:r>
      <w:r>
        <w:rPr>
          <w:b w:val="0"/>
        </w:rPr>
        <w:t>ə</w:t>
      </w:r>
      <w:r>
        <w:rPr>
          <w:b w:val="0"/>
        </w:rPr>
        <w:t>tic</w:t>
      </w:r>
      <w:r>
        <w:rPr>
          <w:b w:val="0"/>
        </w:rPr>
        <w:t>ə</w:t>
      </w:r>
      <w:r>
        <w:rPr>
          <w:b w:val="0"/>
        </w:rPr>
        <w:t>nin araşdırıla bil</w:t>
      </w:r>
      <w:r>
        <w:rPr>
          <w:b w:val="0"/>
        </w:rPr>
        <w:t>ə</w:t>
      </w:r>
      <w:r>
        <w:rPr>
          <w:b w:val="0"/>
        </w:rPr>
        <w:t>n analitik modeli.</w:t>
      </w:r>
    </w:p>
    <w:p w14:paraId="2AB1AAAF" w14:textId="77777777" w:rsidR="00BD008A" w:rsidRDefault="00157E45">
      <w:pPr>
        <w:spacing w:after="34" w:line="240" w:lineRule="auto"/>
      </w:pPr>
      <w:r>
        <w:t>Institutional Index peş</w:t>
      </w:r>
      <w:r>
        <w:t>ə</w:t>
      </w:r>
      <w:r>
        <w:t>kar v</w:t>
      </w:r>
      <w:r>
        <w:t>ə</w:t>
      </w:r>
      <w:r>
        <w:t xml:space="preserve"> institusional qiym</w:t>
      </w:r>
      <w:r>
        <w:t>ə</w:t>
      </w:r>
      <w:r>
        <w:t>tl</w:t>
      </w:r>
      <w:r>
        <w:t>ə</w:t>
      </w:r>
      <w:r>
        <w:t>ndirm</w:t>
      </w:r>
      <w:r>
        <w:t>ə</w:t>
      </w:r>
      <w:r>
        <w:t xml:space="preserve"> ssenaril</w:t>
      </w:r>
      <w:r>
        <w:t>ə</w:t>
      </w:r>
      <w:r>
        <w:t>ri üçün müst</w:t>
      </w:r>
      <w:r>
        <w:t>ə</w:t>
      </w:r>
      <w:r>
        <w:t>qil AzexAI VSM m</w:t>
      </w:r>
      <w:r>
        <w:t>ə</w:t>
      </w:r>
      <w:r>
        <w:t>hsuludur.</w:t>
      </w:r>
    </w:p>
    <w:p w14:paraId="7CEDC2E7" w14:textId="77777777" w:rsidR="00BD008A" w:rsidRDefault="00157E45">
      <w:pPr>
        <w:pStyle w:val="QuoteLine"/>
        <w:spacing w:after="50" w:line="240" w:lineRule="auto"/>
        <w:ind w:left="181"/>
      </w:pPr>
      <w:r>
        <w:rPr>
          <w:b w:val="0"/>
        </w:rPr>
        <w:t>RESULT → 4 DIMENSIONS → DIGITAL ANALYTICAL MODEL → IIT 3D → REPORT / EVIDENCE / TRACEABILITY</w:t>
      </w:r>
    </w:p>
    <w:p w14:paraId="485B151F" w14:textId="77777777" w:rsidR="00BD008A" w:rsidRDefault="00157E45">
      <w:pPr>
        <w:pStyle w:val="21"/>
        <w:spacing w:before="90" w:after="20"/>
      </w:pPr>
      <w:r>
        <w:t>Digital Analytical Model</w:t>
      </w:r>
    </w:p>
    <w:p w14:paraId="6946342E" w14:textId="77777777" w:rsidR="00BD008A" w:rsidRDefault="00157E45">
      <w:pPr>
        <w:pStyle w:val="QuoteLine"/>
        <w:spacing w:after="50" w:line="240" w:lineRule="auto"/>
        <w:ind w:left="181"/>
      </w:pPr>
      <w:r>
        <w:rPr>
          <w:b w:val="0"/>
        </w:rPr>
        <w:t>Hesabat n</w:t>
      </w:r>
      <w:r>
        <w:rPr>
          <w:b w:val="0"/>
        </w:rPr>
        <w:t>ə</w:t>
      </w:r>
      <w:r>
        <w:rPr>
          <w:b w:val="0"/>
        </w:rPr>
        <w:t>tic</w:t>
      </w:r>
      <w:r>
        <w:rPr>
          <w:b w:val="0"/>
        </w:rPr>
        <w:t>ə</w:t>
      </w:r>
      <w:r>
        <w:rPr>
          <w:b w:val="0"/>
        </w:rPr>
        <w:t>ni qeyd edir. R</w:t>
      </w:r>
      <w:r>
        <w:rPr>
          <w:b w:val="0"/>
        </w:rPr>
        <w:t>ə</w:t>
      </w:r>
      <w:r>
        <w:rPr>
          <w:b w:val="0"/>
        </w:rPr>
        <w:t>q</w:t>
      </w:r>
      <w:r>
        <w:rPr>
          <w:b w:val="0"/>
        </w:rPr>
        <w:t>ə</w:t>
      </w:r>
      <w:r>
        <w:rPr>
          <w:b w:val="0"/>
        </w:rPr>
        <w:t>msal analitik model onun strukturunu araşdırmağa imkan verir.</w:t>
      </w:r>
    </w:p>
    <w:p w14:paraId="454CB475" w14:textId="77777777" w:rsidR="00BD008A" w:rsidRDefault="00157E45">
      <w:pPr>
        <w:spacing w:after="34" w:line="240" w:lineRule="auto"/>
      </w:pPr>
      <w:r>
        <w:t>Digital Analytical Model n</w:t>
      </w:r>
      <w:r>
        <w:t>ə</w:t>
      </w:r>
      <w:r>
        <w:t>tic</w:t>
      </w:r>
      <w:r>
        <w:t>ə</w:t>
      </w:r>
      <w:r>
        <w:t>ni, analitik ölçül</w:t>
      </w:r>
      <w:r>
        <w:t>ə</w:t>
      </w:r>
      <w:r>
        <w:t>ri, t</w:t>
      </w:r>
      <w:r>
        <w:t>ə</w:t>
      </w:r>
      <w:r>
        <w:t>sdiql</w:t>
      </w:r>
      <w:r>
        <w:t>ə</w:t>
      </w:r>
      <w:r>
        <w:t>nmiş xüsusiyy</w:t>
      </w:r>
      <w:r>
        <w:t>ə</w:t>
      </w:r>
      <w:r>
        <w:t>tl</w:t>
      </w:r>
      <w:r>
        <w:t>ə</w:t>
      </w:r>
      <w:r>
        <w:t>ri, m</w:t>
      </w:r>
      <w:r>
        <w:t>ə</w:t>
      </w:r>
      <w:r>
        <w:t>hdudiyy</w:t>
      </w:r>
      <w:r>
        <w:t>ə</w:t>
      </w:r>
      <w:r>
        <w:t>tl</w:t>
      </w:r>
      <w:r>
        <w:t>ə</w:t>
      </w:r>
      <w:r>
        <w:t>ri v</w:t>
      </w:r>
      <w:r>
        <w:t>ə</w:t>
      </w:r>
      <w:r>
        <w:t xml:space="preserve"> </w:t>
      </w:r>
      <w:r>
        <w:t>ə</w:t>
      </w:r>
      <w:r>
        <w:t>laq</w:t>
      </w:r>
      <w:r>
        <w:t>ə</w:t>
      </w:r>
      <w:r>
        <w:t>l</w:t>
      </w:r>
      <w:r>
        <w:t>ə</w:t>
      </w:r>
      <w:r>
        <w:t>ri vahid r</w:t>
      </w:r>
      <w:r>
        <w:t>ə</w:t>
      </w:r>
      <w:r>
        <w:t>q</w:t>
      </w:r>
      <w:r>
        <w:t>ə</w:t>
      </w:r>
      <w:r>
        <w:t>msal analitik mühitd</w:t>
      </w:r>
      <w:r>
        <w:t>ə</w:t>
      </w:r>
      <w:r>
        <w:t xml:space="preserve"> saxlayır.</w:t>
      </w:r>
    </w:p>
    <w:p w14:paraId="2AB3CDFD" w14:textId="77777777" w:rsidR="00BD008A" w:rsidRDefault="00157E45">
      <w:pPr>
        <w:pStyle w:val="21"/>
        <w:spacing w:before="90" w:after="20"/>
      </w:pPr>
      <w:r>
        <w:t>IIT 3D</w:t>
      </w:r>
    </w:p>
    <w:p w14:paraId="4EF22273" w14:textId="77777777" w:rsidR="00BD008A" w:rsidRDefault="00157E45">
      <w:pPr>
        <w:pStyle w:val="QuoteLine"/>
        <w:spacing w:after="50" w:line="240" w:lineRule="auto"/>
        <w:ind w:left="181"/>
      </w:pPr>
      <w:r>
        <w:rPr>
          <w:b w:val="0"/>
        </w:rPr>
        <w:t>IIT 3D — n</w:t>
      </w:r>
      <w:r>
        <w:rPr>
          <w:b w:val="0"/>
        </w:rPr>
        <w:t>ə</w:t>
      </w:r>
      <w:r>
        <w:rPr>
          <w:b w:val="0"/>
        </w:rPr>
        <w:t>tic</w:t>
      </w:r>
      <w:r>
        <w:rPr>
          <w:b w:val="0"/>
        </w:rPr>
        <w:t>ə</w:t>
      </w:r>
      <w:r>
        <w:rPr>
          <w:b w:val="0"/>
        </w:rPr>
        <w:t>nin t</w:t>
      </w:r>
      <w:r>
        <w:rPr>
          <w:b w:val="0"/>
        </w:rPr>
        <w:t>ə</w:t>
      </w:r>
      <w:r>
        <w:rPr>
          <w:b w:val="0"/>
        </w:rPr>
        <w:t>sdiql</w:t>
      </w:r>
      <w:r>
        <w:rPr>
          <w:b w:val="0"/>
        </w:rPr>
        <w:t>ə</w:t>
      </w:r>
      <w:r>
        <w:rPr>
          <w:b w:val="0"/>
        </w:rPr>
        <w:t>nmiş strukturunun m</w:t>
      </w:r>
      <w:r>
        <w:rPr>
          <w:b w:val="0"/>
        </w:rPr>
        <w:t>ə</w:t>
      </w:r>
      <w:r>
        <w:rPr>
          <w:b w:val="0"/>
        </w:rPr>
        <w:t>kanıdır.</w:t>
      </w:r>
    </w:p>
    <w:p w14:paraId="3A2070D1" w14:textId="77777777" w:rsidR="00BD008A" w:rsidRDefault="00157E45">
      <w:pPr>
        <w:spacing w:after="34" w:line="240" w:lineRule="auto"/>
      </w:pPr>
      <w:r>
        <w:t>IIT 3D n</w:t>
      </w:r>
      <w:r>
        <w:t>ə</w:t>
      </w:r>
      <w:r>
        <w:t>tic</w:t>
      </w:r>
      <w:r>
        <w:t>ə</w:t>
      </w:r>
      <w:r>
        <w:t>ni s</w:t>
      </w:r>
      <w:r>
        <w:t>ə</w:t>
      </w:r>
      <w:r>
        <w:t>hif</w:t>
      </w:r>
      <w:r>
        <w:t>ə</w:t>
      </w:r>
      <w:r>
        <w:t>l</w:t>
      </w:r>
      <w:r>
        <w:t>ə</w:t>
      </w:r>
      <w:r>
        <w:t>r ardıcıllığından araşdırıla bil</w:t>
      </w:r>
      <w:r>
        <w:t>ə</w:t>
      </w:r>
      <w:r>
        <w:t>n analitik m</w:t>
      </w:r>
      <w:r>
        <w:t>ə</w:t>
      </w:r>
      <w:r>
        <w:t>kana keçirir. Model obyekti tamamlamır v</w:t>
      </w:r>
      <w:r>
        <w:t>ə</w:t>
      </w:r>
      <w:r>
        <w:t xml:space="preserve"> </w:t>
      </w:r>
      <w:r>
        <w:t>ə</w:t>
      </w:r>
      <w:r>
        <w:t>laq</w:t>
      </w:r>
      <w:r>
        <w:t>ə</w:t>
      </w:r>
      <w:r>
        <w:t>l</w:t>
      </w:r>
      <w:r>
        <w:t>ə</w:t>
      </w:r>
      <w:r>
        <w:t xml:space="preserve">ri uydurmur; yalnız </w:t>
      </w:r>
      <w:r>
        <w:t>ə</w:t>
      </w:r>
      <w:r>
        <w:t>saslandırılmış strukturu göst</w:t>
      </w:r>
      <w:r>
        <w:t>ə</w:t>
      </w:r>
      <w:r>
        <w:t>rir.</w:t>
      </w:r>
    </w:p>
    <w:p w14:paraId="0994D001" w14:textId="77777777" w:rsidR="00BD008A" w:rsidRDefault="00157E45">
      <w:pPr>
        <w:spacing w:after="34" w:line="240" w:lineRule="auto"/>
      </w:pPr>
      <w:r>
        <w:t>IIT 3D Institutional Index-in flagship imkanlarından biridir. Müşt</w:t>
      </w:r>
      <w:r>
        <w:t>ə</w:t>
      </w:r>
      <w:r>
        <w:t>riy</w:t>
      </w:r>
      <w:r>
        <w:t>ə</w:t>
      </w:r>
      <w:r>
        <w:t xml:space="preserve"> t</w:t>
      </w:r>
      <w:r>
        <w:t>ə</w:t>
      </w:r>
      <w:r>
        <w:t>qdimat paket s</w:t>
      </w:r>
      <w:r>
        <w:t>ə</w:t>
      </w:r>
      <w:r>
        <w:t>viyy</w:t>
      </w:r>
      <w:r>
        <w:t>ə</w:t>
      </w:r>
      <w:r>
        <w:t>sind</w:t>
      </w:r>
      <w:r>
        <w:t>ə</w:t>
      </w:r>
      <w:r>
        <w:t>n asılıdır v</w:t>
      </w:r>
      <w:r>
        <w:t>ə</w:t>
      </w:r>
      <w:r>
        <w:t xml:space="preserve"> Standard üçün avtomatik deyil.</w:t>
      </w:r>
    </w:p>
    <w:p w14:paraId="2CFC742E" w14:textId="77777777" w:rsidR="00BD008A" w:rsidRDefault="00157E45">
      <w:pPr>
        <w:pStyle w:val="21"/>
        <w:spacing w:before="90" w:after="20"/>
      </w:pPr>
      <w:r>
        <w:t>WhiteBox</w:t>
      </w:r>
    </w:p>
    <w:p w14:paraId="6C01DCEE" w14:textId="77777777" w:rsidR="00BD008A" w:rsidRDefault="00157E45">
      <w:pPr>
        <w:pStyle w:val="QuoteLine"/>
        <w:spacing w:after="50" w:line="240" w:lineRule="auto"/>
        <w:ind w:left="181"/>
      </w:pPr>
      <w:r>
        <w:rPr>
          <w:b w:val="0"/>
        </w:rPr>
        <w:t>Explain the result. Protect the method.</w:t>
      </w:r>
    </w:p>
    <w:p w14:paraId="1E857699" w14:textId="77777777" w:rsidR="00BD008A" w:rsidRDefault="00157E45">
      <w:pPr>
        <w:spacing w:after="34" w:line="240" w:lineRule="auto"/>
      </w:pPr>
      <w:r>
        <w:t>WhiteBox n</w:t>
      </w:r>
      <w:r>
        <w:t>ə</w:t>
      </w:r>
      <w:r>
        <w:t>tic</w:t>
      </w:r>
      <w:r>
        <w:t>ə</w:t>
      </w:r>
      <w:r>
        <w:t>nin icaz</w:t>
      </w:r>
      <w:r>
        <w:t>ə</w:t>
      </w:r>
      <w:r>
        <w:t xml:space="preserve"> veril</w:t>
      </w:r>
      <w:r>
        <w:t>ə</w:t>
      </w:r>
      <w:r>
        <w:t xml:space="preserve">n </w:t>
      </w:r>
      <w:r>
        <w:t>ə</w:t>
      </w:r>
      <w:r>
        <w:t>saslarını anlamağa imkan ver</w:t>
      </w:r>
      <w:r>
        <w:t>ə</w:t>
      </w:r>
      <w:r>
        <w:t>n n</w:t>
      </w:r>
      <w:r>
        <w:t>ə</w:t>
      </w:r>
      <w:r>
        <w:t>zar</w:t>
      </w:r>
      <w:r>
        <w:t>ə</w:t>
      </w:r>
      <w:r>
        <w:t>t olunan izaholunma mexanizmidir v</w:t>
      </w:r>
      <w:r>
        <w:t>ə</w:t>
      </w:r>
      <w:r>
        <w:t xml:space="preserve"> qorunan metodologiyanı açıqlamır.</w:t>
      </w:r>
    </w:p>
    <w:p w14:paraId="012380DC" w14:textId="77777777" w:rsidR="00BD008A" w:rsidRDefault="00157E45">
      <w:pPr>
        <w:spacing w:after="34" w:line="240" w:lineRule="auto"/>
      </w:pPr>
      <w:r>
        <w:t>WhiteBox h</w:t>
      </w:r>
      <w:r>
        <w:t>ə</w:t>
      </w:r>
      <w:r>
        <w:t>r müşt</w:t>
      </w:r>
      <w:r>
        <w:t>ə</w:t>
      </w:r>
      <w:r>
        <w:t>ri üçün avtomatik açıq funksiya deyil. Əlçatanlıq v</w:t>
      </w:r>
      <w:r>
        <w:t>ə</w:t>
      </w:r>
      <w:r>
        <w:t xml:space="preserve"> d</w:t>
      </w:r>
      <w:r>
        <w:t>ə</w:t>
      </w:r>
      <w:r>
        <w:t>rinlik icaz</w:t>
      </w:r>
      <w:r>
        <w:t>ə</w:t>
      </w:r>
      <w:r>
        <w:t xml:space="preserve"> verilmiş açıqlama s</w:t>
      </w:r>
      <w:r>
        <w:t>ə</w:t>
      </w:r>
      <w:r>
        <w:t>viyy</w:t>
      </w:r>
      <w:r>
        <w:t>ə</w:t>
      </w:r>
      <w:r>
        <w:t>sind</w:t>
      </w:r>
      <w:r>
        <w:t>ə</w:t>
      </w:r>
      <w:r>
        <w:t>n asılıdır.</w:t>
      </w:r>
    </w:p>
    <w:p w14:paraId="4A133104" w14:textId="77777777" w:rsidR="00BD008A" w:rsidRDefault="00157E45">
      <w:pPr>
        <w:pStyle w:val="21"/>
        <w:spacing w:before="90" w:after="20"/>
      </w:pPr>
      <w:r>
        <w:t>İctimai s</w:t>
      </w:r>
      <w:r>
        <w:t>ə</w:t>
      </w:r>
      <w:r>
        <w:t>rh</w:t>
      </w:r>
      <w:r>
        <w:t>ə</w:t>
      </w:r>
      <w:r>
        <w:t>d</w:t>
      </w:r>
    </w:p>
    <w:p w14:paraId="5D4C5007" w14:textId="77777777" w:rsidR="00BD008A" w:rsidRDefault="00157E45">
      <w:pPr>
        <w:spacing w:after="34" w:line="240" w:lineRule="auto"/>
      </w:pPr>
      <w:r>
        <w:t>Institutional Index üçün konkret sektor v</w:t>
      </w:r>
      <w:r>
        <w:t>ə</w:t>
      </w:r>
      <w:r>
        <w:t xml:space="preserve"> obyekt </w:t>
      </w:r>
      <w:r>
        <w:t>ə</w:t>
      </w:r>
      <w:r>
        <w:t>hat</w:t>
      </w:r>
      <w:r>
        <w:t>ə</w:t>
      </w:r>
      <w:r>
        <w:t>si yalnız ayrıca t</w:t>
      </w:r>
      <w:r>
        <w:t>ə</w:t>
      </w:r>
      <w:r>
        <w:t>sdiql</w:t>
      </w:r>
      <w:r>
        <w:t>ə</w:t>
      </w:r>
      <w:r>
        <w:t>ndikd</w:t>
      </w:r>
      <w:r>
        <w:t>ə</w:t>
      </w:r>
      <w:r>
        <w:t>n sonra ictimai ş</w:t>
      </w:r>
      <w:r>
        <w:t>ə</w:t>
      </w:r>
      <w:r>
        <w:t>kild</w:t>
      </w:r>
      <w:r>
        <w:t>ə</w:t>
      </w:r>
      <w:r>
        <w:t xml:space="preserve"> göst</w:t>
      </w:r>
      <w:r>
        <w:t>ə</w:t>
      </w:r>
      <w:r>
        <w:t>rilir.</w:t>
      </w:r>
    </w:p>
    <w:p w14:paraId="53A6FF39" w14:textId="77777777" w:rsidR="00BD008A" w:rsidRDefault="00157E45">
      <w:pPr>
        <w:pStyle w:val="1"/>
        <w:spacing w:before="140" w:after="50"/>
      </w:pPr>
      <w:r>
        <w:t>AZEXAI PLUS</w:t>
      </w:r>
    </w:p>
    <w:p w14:paraId="489A1003" w14:textId="77777777" w:rsidR="00BD008A" w:rsidRDefault="00157E45">
      <w:pPr>
        <w:pStyle w:val="Hero"/>
        <w:spacing w:after="36" w:line="240" w:lineRule="auto"/>
      </w:pPr>
      <w:r>
        <w:rPr>
          <w:b w:val="0"/>
        </w:rPr>
        <w:t>Yeddi ixtisaslaşmış xidm</w:t>
      </w:r>
      <w:r>
        <w:rPr>
          <w:b w:val="0"/>
        </w:rPr>
        <w:t>ə</w:t>
      </w:r>
      <w:r>
        <w:rPr>
          <w:b w:val="0"/>
        </w:rPr>
        <w:t>t. Yeddi müst</w:t>
      </w:r>
      <w:r>
        <w:rPr>
          <w:b w:val="0"/>
        </w:rPr>
        <w:t>ə</w:t>
      </w:r>
      <w:r>
        <w:rPr>
          <w:b w:val="0"/>
        </w:rPr>
        <w:t>qil analitik n</w:t>
      </w:r>
      <w:r>
        <w:rPr>
          <w:b w:val="0"/>
        </w:rPr>
        <w:t>ə</w:t>
      </w:r>
      <w:r>
        <w:rPr>
          <w:b w:val="0"/>
        </w:rPr>
        <w:t>tic</w:t>
      </w:r>
      <w:r>
        <w:rPr>
          <w:b w:val="0"/>
        </w:rPr>
        <w:t>ə</w:t>
      </w:r>
      <w:r>
        <w:rPr>
          <w:b w:val="0"/>
        </w:rPr>
        <w:t>.</w:t>
      </w:r>
    </w:p>
    <w:p w14:paraId="596528EB" w14:textId="77777777" w:rsidR="00BD008A" w:rsidRDefault="00157E45">
      <w:pPr>
        <w:spacing w:after="34" w:line="240" w:lineRule="auto"/>
      </w:pPr>
      <w:r>
        <w:t>AzexAI Plus şirk</w:t>
      </w:r>
      <w:r>
        <w:t>ə</w:t>
      </w:r>
      <w:r>
        <w:t>t, layih</w:t>
      </w:r>
      <w:r>
        <w:t>ə</w:t>
      </w:r>
      <w:r>
        <w:t xml:space="preserve"> v</w:t>
      </w:r>
      <w:r>
        <w:t>ə</w:t>
      </w:r>
      <w:r>
        <w:t xml:space="preserve"> t</w:t>
      </w:r>
      <w:r>
        <w:t>ə</w:t>
      </w:r>
      <w:r>
        <w:t>şkilatların ayrı-ayrı analitik sah</w:t>
      </w:r>
      <w:r>
        <w:t>ə</w:t>
      </w:r>
      <w:r>
        <w:t>l</w:t>
      </w:r>
      <w:r>
        <w:t>ə</w:t>
      </w:r>
      <w:r>
        <w:t>rini qiym</w:t>
      </w:r>
      <w:r>
        <w:t>ə</w:t>
      </w:r>
      <w:r>
        <w:t>tl</w:t>
      </w:r>
      <w:r>
        <w:t>ə</w:t>
      </w:r>
      <w:r>
        <w:t>ndir</w:t>
      </w:r>
      <w:r>
        <w:t>ə</w:t>
      </w:r>
      <w:r>
        <w:t>n müst</w:t>
      </w:r>
      <w:r>
        <w:t>ə</w:t>
      </w:r>
      <w:r>
        <w:t>qil ixtisaslaşmış xidm</w:t>
      </w:r>
      <w:r>
        <w:t>ə</w:t>
      </w:r>
      <w:r>
        <w:t>tl</w:t>
      </w:r>
      <w:r>
        <w:t>ə</w:t>
      </w:r>
      <w:r>
        <w:t>rd</w:t>
      </w:r>
      <w:r>
        <w:t>ə</w:t>
      </w:r>
      <w:r>
        <w:t>n ibar</w:t>
      </w:r>
      <w:r>
        <w:t>ə</w:t>
      </w:r>
      <w:r>
        <w:t>tdir.</w:t>
      </w:r>
    </w:p>
    <w:p w14:paraId="18DF9371" w14:textId="77777777" w:rsidR="00BD008A" w:rsidRDefault="00157E45">
      <w:pPr>
        <w:pStyle w:val="a0"/>
        <w:spacing w:after="4" w:line="240" w:lineRule="auto"/>
      </w:pPr>
      <w:r>
        <w:t>PB</w:t>
      </w:r>
    </w:p>
    <w:p w14:paraId="5428283F" w14:textId="77777777" w:rsidR="00BD008A" w:rsidRDefault="00157E45">
      <w:pPr>
        <w:pStyle w:val="a0"/>
        <w:spacing w:after="4" w:line="240" w:lineRule="auto"/>
      </w:pPr>
      <w:r>
        <w:t>EI</w:t>
      </w:r>
    </w:p>
    <w:p w14:paraId="239CDCB1" w14:textId="77777777" w:rsidR="00BD008A" w:rsidRDefault="00157E45">
      <w:pPr>
        <w:pStyle w:val="a0"/>
        <w:spacing w:after="4" w:line="240" w:lineRule="auto"/>
      </w:pPr>
      <w:r>
        <w:t>CF</w:t>
      </w:r>
    </w:p>
    <w:p w14:paraId="53CB4A0A" w14:textId="77777777" w:rsidR="00BD008A" w:rsidRDefault="00157E45">
      <w:pPr>
        <w:pStyle w:val="a0"/>
        <w:spacing w:after="4" w:line="240" w:lineRule="auto"/>
      </w:pPr>
      <w:r>
        <w:t>CR</w:t>
      </w:r>
    </w:p>
    <w:p w14:paraId="38E4565F" w14:textId="77777777" w:rsidR="00BD008A" w:rsidRDefault="00157E45">
      <w:pPr>
        <w:pStyle w:val="a0"/>
        <w:spacing w:after="4" w:line="240" w:lineRule="auto"/>
      </w:pPr>
      <w:r>
        <w:t>GOV+</w:t>
      </w:r>
    </w:p>
    <w:p w14:paraId="2AD25434" w14:textId="77777777" w:rsidR="00BD008A" w:rsidRDefault="00157E45">
      <w:pPr>
        <w:pStyle w:val="a0"/>
        <w:spacing w:after="4" w:line="240" w:lineRule="auto"/>
      </w:pPr>
      <w:r>
        <w:t>IP+</w:t>
      </w:r>
    </w:p>
    <w:p w14:paraId="61F512A0" w14:textId="77777777" w:rsidR="00BD008A" w:rsidRDefault="00157E45">
      <w:pPr>
        <w:pStyle w:val="a0"/>
        <w:spacing w:after="4" w:line="240" w:lineRule="auto"/>
      </w:pPr>
      <w:r>
        <w:t>ESG+</w:t>
      </w:r>
    </w:p>
    <w:p w14:paraId="11D865C2" w14:textId="77777777" w:rsidR="00BD008A" w:rsidRDefault="00157E45">
      <w:pPr>
        <w:pStyle w:val="QuoteLine"/>
        <w:spacing w:after="50" w:line="240" w:lineRule="auto"/>
        <w:ind w:left="181"/>
      </w:pPr>
      <w:r>
        <w:rPr>
          <w:b w:val="0"/>
        </w:rPr>
        <w:t>H</w:t>
      </w:r>
      <w:r>
        <w:rPr>
          <w:b w:val="0"/>
        </w:rPr>
        <w:t>ə</w:t>
      </w:r>
      <w:r>
        <w:rPr>
          <w:b w:val="0"/>
        </w:rPr>
        <w:t>r xidm</w:t>
      </w:r>
      <w:r>
        <w:rPr>
          <w:b w:val="0"/>
        </w:rPr>
        <w:t>ə</w:t>
      </w:r>
      <w:r>
        <w:rPr>
          <w:b w:val="0"/>
        </w:rPr>
        <w:t>tin öz predmet sah</w:t>
      </w:r>
      <w:r>
        <w:rPr>
          <w:b w:val="0"/>
        </w:rPr>
        <w:t>ə</w:t>
      </w:r>
      <w:r>
        <w:rPr>
          <w:b w:val="0"/>
        </w:rPr>
        <w:t>si, öz hesablanma m</w:t>
      </w:r>
      <w:r>
        <w:rPr>
          <w:b w:val="0"/>
        </w:rPr>
        <w:t>ə</w:t>
      </w:r>
      <w:r>
        <w:rPr>
          <w:b w:val="0"/>
        </w:rPr>
        <w:t>ntiqi v</w:t>
      </w:r>
      <w:r>
        <w:rPr>
          <w:b w:val="0"/>
        </w:rPr>
        <w:t>ə</w:t>
      </w:r>
      <w:r>
        <w:rPr>
          <w:b w:val="0"/>
        </w:rPr>
        <w:t xml:space="preserve"> müst</w:t>
      </w:r>
      <w:r>
        <w:rPr>
          <w:b w:val="0"/>
        </w:rPr>
        <w:t>ə</w:t>
      </w:r>
      <w:r>
        <w:rPr>
          <w:b w:val="0"/>
        </w:rPr>
        <w:t>qil n</w:t>
      </w:r>
      <w:r>
        <w:rPr>
          <w:b w:val="0"/>
        </w:rPr>
        <w:t>ə</w:t>
      </w:r>
      <w:r>
        <w:rPr>
          <w:b w:val="0"/>
        </w:rPr>
        <w:t>tic</w:t>
      </w:r>
      <w:r>
        <w:rPr>
          <w:b w:val="0"/>
        </w:rPr>
        <w:t>ə</w:t>
      </w:r>
      <w:r>
        <w:rPr>
          <w:b w:val="0"/>
        </w:rPr>
        <w:t>si var.</w:t>
      </w:r>
    </w:p>
    <w:p w14:paraId="35C490F4" w14:textId="77777777" w:rsidR="00BD008A" w:rsidRDefault="00157E45">
      <w:pPr>
        <w:pStyle w:val="21"/>
        <w:spacing w:before="90" w:after="20"/>
      </w:pPr>
      <w:r>
        <w:t>Müst</w:t>
      </w:r>
      <w:r>
        <w:t>ə</w:t>
      </w:r>
      <w:r>
        <w:t>qillik</w:t>
      </w:r>
    </w:p>
    <w:p w14:paraId="50F9B370" w14:textId="77777777" w:rsidR="00BD008A" w:rsidRDefault="00157E45">
      <w:pPr>
        <w:spacing w:after="34" w:line="240" w:lineRule="auto"/>
      </w:pPr>
      <w:r>
        <w:t>Plus xidm</w:t>
      </w:r>
      <w:r>
        <w:t>ə</w:t>
      </w:r>
      <w:r>
        <w:t>tl</w:t>
      </w:r>
      <w:r>
        <w:t>ə</w:t>
      </w:r>
      <w:r>
        <w:t>ri Index v</w:t>
      </w:r>
      <w:r>
        <w:t>ə</w:t>
      </w:r>
      <w:r>
        <w:t xml:space="preserve"> Institutional Index n</w:t>
      </w:r>
      <w:r>
        <w:t>ə</w:t>
      </w:r>
      <w:r>
        <w:t>tic</w:t>
      </w:r>
      <w:r>
        <w:t>ə</w:t>
      </w:r>
      <w:r>
        <w:t>l</w:t>
      </w:r>
      <w:r>
        <w:t>ə</w:t>
      </w:r>
      <w:r>
        <w:t xml:space="preserve">rini </w:t>
      </w:r>
      <w:r>
        <w:t>ə</w:t>
      </w:r>
      <w:r>
        <w:t>v</w:t>
      </w:r>
      <w:r>
        <w:t>ə</w:t>
      </w:r>
      <w:r>
        <w:t>z etmir, qarışdırmır v</w:t>
      </w:r>
      <w:r>
        <w:t>ə</w:t>
      </w:r>
      <w:r>
        <w:t xml:space="preserve"> vahid yeddi-xidm</w:t>
      </w:r>
      <w:r>
        <w:t>ə</w:t>
      </w:r>
      <w:r>
        <w:t>t n</w:t>
      </w:r>
      <w:r>
        <w:t>ə</w:t>
      </w:r>
      <w:r>
        <w:t>tic</w:t>
      </w:r>
      <w:r>
        <w:t>ə</w:t>
      </w:r>
      <w:r>
        <w:t>si yaratmır.</w:t>
      </w:r>
    </w:p>
    <w:p w14:paraId="16659E84" w14:textId="77777777" w:rsidR="00BD008A" w:rsidRDefault="00157E45">
      <w:pPr>
        <w:pStyle w:val="21"/>
        <w:spacing w:before="90" w:after="20"/>
      </w:pPr>
      <w:r>
        <w:t>N</w:t>
      </w:r>
      <w:r>
        <w:t>ə</w:t>
      </w:r>
      <w:r>
        <w:t>tic</w:t>
      </w:r>
      <w:r>
        <w:t>ə</w:t>
      </w:r>
      <w:r>
        <w:t>nin t</w:t>
      </w:r>
      <w:r>
        <w:t>ə</w:t>
      </w:r>
      <w:r>
        <w:t>qdimatı</w:t>
      </w:r>
    </w:p>
    <w:p w14:paraId="537EE4BA" w14:textId="77777777" w:rsidR="00BD008A" w:rsidRDefault="00157E45">
      <w:pPr>
        <w:spacing w:after="34" w:line="240" w:lineRule="auto"/>
      </w:pPr>
      <w:r>
        <w:t>H</w:t>
      </w:r>
      <w:r>
        <w:t>ə</w:t>
      </w:r>
      <w:r>
        <w:t>r xidm</w:t>
      </w:r>
      <w:r>
        <w:t>ə</w:t>
      </w:r>
      <w:r>
        <w:t>t öz n</w:t>
      </w:r>
      <w:r>
        <w:t>ə</w:t>
      </w:r>
      <w:r>
        <w:t>tic</w:t>
      </w:r>
      <w:r>
        <w:t>ə</w:t>
      </w:r>
      <w:r>
        <w:t>sini formalaşdırır v</w:t>
      </w:r>
      <w:r>
        <w:t>ə</w:t>
      </w:r>
      <w:r>
        <w:t xml:space="preserve"> h</w:t>
      </w:r>
      <w:r>
        <w:t>ə</w:t>
      </w:r>
      <w:r>
        <w:t>min n</w:t>
      </w:r>
      <w:r>
        <w:t>ə</w:t>
      </w:r>
      <w:r>
        <w:t>tic</w:t>
      </w:r>
      <w:r>
        <w:t>ə</w:t>
      </w:r>
      <w:r>
        <w:t xml:space="preserve"> yalnız müvafiq xidm</w:t>
      </w:r>
      <w:r>
        <w:t>ə</w:t>
      </w:r>
      <w:r>
        <w:t>tin t</w:t>
      </w:r>
      <w:r>
        <w:t>ə</w:t>
      </w:r>
      <w:r>
        <w:t>sdiql</w:t>
      </w:r>
      <w:r>
        <w:t>ə</w:t>
      </w:r>
      <w:r>
        <w:t>nmiş analitik s</w:t>
      </w:r>
      <w:r>
        <w:t>ə</w:t>
      </w:r>
      <w:r>
        <w:t>rh</w:t>
      </w:r>
      <w:r>
        <w:t>ə</w:t>
      </w:r>
      <w:r>
        <w:t>dl</w:t>
      </w:r>
      <w:r>
        <w:t>ə</w:t>
      </w:r>
      <w:r>
        <w:t>ri daxilind</w:t>
      </w:r>
      <w:r>
        <w:t>ə</w:t>
      </w:r>
      <w:r>
        <w:t xml:space="preserve"> izah edilir.</w:t>
      </w:r>
    </w:p>
    <w:p w14:paraId="461984F1" w14:textId="77777777" w:rsidR="00BD008A" w:rsidRDefault="00157E45">
      <w:pPr>
        <w:pStyle w:val="21"/>
        <w:spacing w:before="90" w:after="20"/>
      </w:pPr>
      <w:r>
        <w:t>AzexAI Plus-a keçid</w:t>
      </w:r>
    </w:p>
    <w:p w14:paraId="5C0DF56E" w14:textId="77777777" w:rsidR="00BD008A" w:rsidRDefault="00157E45">
      <w:pPr>
        <w:spacing w:after="34" w:line="240" w:lineRule="auto"/>
      </w:pPr>
      <w:r>
        <w:t>H</w:t>
      </w:r>
      <w:r>
        <w:t>ə</w:t>
      </w:r>
      <w:r>
        <w:t>r xidm</w:t>
      </w:r>
      <w:r>
        <w:t>ə</w:t>
      </w:r>
      <w:r>
        <w:t>t ayrıca m</w:t>
      </w:r>
      <w:r>
        <w:t>ə</w:t>
      </w:r>
      <w:r>
        <w:t>hsul kimi t</w:t>
      </w:r>
      <w:r>
        <w:t>ə</w:t>
      </w:r>
      <w:r>
        <w:t>qdim olunur.</w:t>
      </w:r>
    </w:p>
    <w:p w14:paraId="1E8D5BAC" w14:textId="77777777" w:rsidR="00BD008A" w:rsidRDefault="00157E45">
      <w:pPr>
        <w:spacing w:after="34" w:line="240" w:lineRule="auto"/>
      </w:pPr>
      <w:r>
        <w:rPr>
          <w:b/>
        </w:rPr>
        <w:t>Explore AzexAI Plus</w:t>
      </w:r>
    </w:p>
    <w:p w14:paraId="30029FBD" w14:textId="77777777" w:rsidR="00BD008A" w:rsidRDefault="00157E45">
      <w:pPr>
        <w:pStyle w:val="1"/>
        <w:spacing w:before="140" w:after="50"/>
      </w:pPr>
      <w:r>
        <w:t>TRUST</w:t>
      </w:r>
    </w:p>
    <w:p w14:paraId="6FB6EFB9" w14:textId="77777777" w:rsidR="00BD008A" w:rsidRDefault="00157E45">
      <w:pPr>
        <w:pStyle w:val="Hero"/>
        <w:spacing w:after="36" w:line="240" w:lineRule="auto"/>
      </w:pPr>
      <w:r>
        <w:rPr>
          <w:b w:val="0"/>
        </w:rPr>
        <w:t>Yoxlanıla bil</w:t>
      </w:r>
      <w:r>
        <w:rPr>
          <w:b w:val="0"/>
        </w:rPr>
        <w:t>ə</w:t>
      </w:r>
      <w:r>
        <w:rPr>
          <w:b w:val="0"/>
        </w:rPr>
        <w:t>n n</w:t>
      </w:r>
      <w:r>
        <w:rPr>
          <w:b w:val="0"/>
        </w:rPr>
        <w:t>ə</w:t>
      </w:r>
      <w:r>
        <w:rPr>
          <w:b w:val="0"/>
        </w:rPr>
        <w:t>tic</w:t>
      </w:r>
      <w:r>
        <w:rPr>
          <w:b w:val="0"/>
        </w:rPr>
        <w:t>ə</w:t>
      </w:r>
      <w:r>
        <w:rPr>
          <w:b w:val="0"/>
        </w:rPr>
        <w:t>. N</w:t>
      </w:r>
      <w:r>
        <w:rPr>
          <w:b w:val="0"/>
        </w:rPr>
        <w:t>ə</w:t>
      </w:r>
      <w:r>
        <w:rPr>
          <w:b w:val="0"/>
        </w:rPr>
        <w:t>zar</w:t>
      </w:r>
      <w:r>
        <w:rPr>
          <w:b w:val="0"/>
        </w:rPr>
        <w:t>ə</w:t>
      </w:r>
      <w:r>
        <w:rPr>
          <w:b w:val="0"/>
        </w:rPr>
        <w:t>t olunan izah. Qorunan metod.</w:t>
      </w:r>
    </w:p>
    <w:p w14:paraId="581772C8" w14:textId="77777777" w:rsidR="00BD008A" w:rsidRDefault="00157E45">
      <w:pPr>
        <w:spacing w:after="34" w:line="240" w:lineRule="auto"/>
      </w:pPr>
      <w:r>
        <w:t>AzexAI VSM-d</w:t>
      </w:r>
      <w:r>
        <w:t>ə</w:t>
      </w:r>
      <w:r>
        <w:t xml:space="preserve"> etimad yalnız vizual ş</w:t>
      </w:r>
      <w:r>
        <w:t>ə</w:t>
      </w:r>
      <w:r>
        <w:t>ffaflıqdan deyil, n</w:t>
      </w:r>
      <w:r>
        <w:t>ə</w:t>
      </w:r>
      <w:r>
        <w:t>tic</w:t>
      </w:r>
      <w:r>
        <w:t>ə</w:t>
      </w:r>
      <w:r>
        <w:t>nin nec</w:t>
      </w:r>
      <w:r>
        <w:t>ə</w:t>
      </w:r>
      <w:r>
        <w:t xml:space="preserve"> formalaşdırıldığına dair intizamdan yaranır.</w:t>
      </w:r>
    </w:p>
    <w:p w14:paraId="169B5620" w14:textId="77777777" w:rsidR="00BD008A" w:rsidRDefault="00157E45">
      <w:pPr>
        <w:pStyle w:val="a0"/>
        <w:spacing w:after="4" w:line="240" w:lineRule="auto"/>
      </w:pPr>
      <w:r>
        <w:t xml:space="preserve">Sübut </w:t>
      </w:r>
      <w:r>
        <w:t>ə</w:t>
      </w:r>
      <w:r>
        <w:t>saslı giriş</w:t>
      </w:r>
    </w:p>
    <w:p w14:paraId="6043B994" w14:textId="77777777" w:rsidR="00BD008A" w:rsidRDefault="00157E45">
      <w:pPr>
        <w:pStyle w:val="a0"/>
        <w:spacing w:after="4" w:line="240" w:lineRule="auto"/>
      </w:pPr>
      <w:r>
        <w:t>Strukturlaşdırılmış m</w:t>
      </w:r>
      <w:r>
        <w:t>ə</w:t>
      </w:r>
      <w:r>
        <w:t>lumat</w:t>
      </w:r>
    </w:p>
    <w:p w14:paraId="21334633" w14:textId="77777777" w:rsidR="00BD008A" w:rsidRDefault="00157E45">
      <w:pPr>
        <w:pStyle w:val="a0"/>
        <w:spacing w:after="4" w:line="240" w:lineRule="auto"/>
      </w:pPr>
      <w:r>
        <w:t>N</w:t>
      </w:r>
      <w:r>
        <w:t>ə</w:t>
      </w:r>
      <w:r>
        <w:t>zar</w:t>
      </w:r>
      <w:r>
        <w:t>ə</w:t>
      </w:r>
      <w:r>
        <w:t>t olunan hesablamalar</w:t>
      </w:r>
    </w:p>
    <w:p w14:paraId="4718C76D" w14:textId="77777777" w:rsidR="00BD008A" w:rsidRDefault="00157E45">
      <w:pPr>
        <w:pStyle w:val="a0"/>
        <w:spacing w:after="4" w:line="240" w:lineRule="auto"/>
      </w:pPr>
      <w:r>
        <w:t>T</w:t>
      </w:r>
      <w:r>
        <w:t>ə</w:t>
      </w:r>
      <w:r>
        <w:t>krarlana bil</w:t>
      </w:r>
      <w:r>
        <w:t>ə</w:t>
      </w:r>
      <w:r>
        <w:t>n n</w:t>
      </w:r>
      <w:r>
        <w:t>ə</w:t>
      </w:r>
      <w:r>
        <w:t>tic</w:t>
      </w:r>
      <w:r>
        <w:t>ə</w:t>
      </w:r>
    </w:p>
    <w:p w14:paraId="1CA78395" w14:textId="77777777" w:rsidR="00BD008A" w:rsidRDefault="00157E45">
      <w:pPr>
        <w:pStyle w:val="a0"/>
        <w:spacing w:after="4" w:line="240" w:lineRule="auto"/>
      </w:pPr>
      <w:r>
        <w:t>N</w:t>
      </w:r>
      <w:r>
        <w:t>ə</w:t>
      </w:r>
      <w:r>
        <w:t>tic</w:t>
      </w:r>
      <w:r>
        <w:t>ə</w:t>
      </w:r>
      <w:r>
        <w:t xml:space="preserve"> v</w:t>
      </w:r>
      <w:r>
        <w:t>ə</w:t>
      </w:r>
      <w:r>
        <w:t xml:space="preserve"> izahın ayrılması</w:t>
      </w:r>
    </w:p>
    <w:p w14:paraId="616F9C94" w14:textId="77777777" w:rsidR="00BD008A" w:rsidRDefault="00157E45">
      <w:pPr>
        <w:pStyle w:val="a0"/>
        <w:spacing w:after="4" w:line="240" w:lineRule="auto"/>
      </w:pPr>
      <w:r>
        <w:t>İzl</w:t>
      </w:r>
      <w:r>
        <w:t>ə</w:t>
      </w:r>
      <w:r>
        <w:t>n</w:t>
      </w:r>
      <w:r>
        <w:t>ə</w:t>
      </w:r>
      <w:r>
        <w:t xml:space="preserve"> bilm</w:t>
      </w:r>
      <w:r>
        <w:t>ə</w:t>
      </w:r>
    </w:p>
    <w:p w14:paraId="11D6D57A" w14:textId="77777777" w:rsidR="00BD008A" w:rsidRDefault="00157E45">
      <w:pPr>
        <w:pStyle w:val="a0"/>
        <w:spacing w:after="4" w:line="240" w:lineRule="auto"/>
      </w:pPr>
      <w:r>
        <w:t>Qorunan metodologiya</w:t>
      </w:r>
    </w:p>
    <w:p w14:paraId="79C85886" w14:textId="77777777" w:rsidR="00BD008A" w:rsidRDefault="00157E45">
      <w:pPr>
        <w:pStyle w:val="QuoteLine"/>
        <w:spacing w:after="50" w:line="240" w:lineRule="auto"/>
        <w:ind w:left="181"/>
      </w:pPr>
      <w:r>
        <w:rPr>
          <w:b w:val="0"/>
        </w:rPr>
        <w:t>N</w:t>
      </w:r>
      <w:r>
        <w:rPr>
          <w:b w:val="0"/>
        </w:rPr>
        <w:t>ə</w:t>
      </w:r>
      <w:r>
        <w:rPr>
          <w:b w:val="0"/>
        </w:rPr>
        <w:t>tic</w:t>
      </w:r>
      <w:r>
        <w:rPr>
          <w:b w:val="0"/>
        </w:rPr>
        <w:t>ə</w:t>
      </w:r>
      <w:r>
        <w:rPr>
          <w:b w:val="0"/>
        </w:rPr>
        <w:t xml:space="preserve"> </w:t>
      </w:r>
      <w:r>
        <w:rPr>
          <w:b w:val="0"/>
        </w:rPr>
        <w:t>ə</w:t>
      </w:r>
      <w:r>
        <w:rPr>
          <w:b w:val="0"/>
        </w:rPr>
        <w:t>vv</w:t>
      </w:r>
      <w:r>
        <w:rPr>
          <w:b w:val="0"/>
        </w:rPr>
        <w:t>ə</w:t>
      </w:r>
      <w:r>
        <w:rPr>
          <w:b w:val="0"/>
        </w:rPr>
        <w:t>lc</w:t>
      </w:r>
      <w:r>
        <w:rPr>
          <w:b w:val="0"/>
        </w:rPr>
        <w:t>ə</w:t>
      </w:r>
      <w:r>
        <w:rPr>
          <w:b w:val="0"/>
        </w:rPr>
        <w:t xml:space="preserve"> formalaşır v</w:t>
      </w:r>
      <w:r>
        <w:rPr>
          <w:b w:val="0"/>
        </w:rPr>
        <w:t>ə</w:t>
      </w:r>
      <w:r>
        <w:rPr>
          <w:b w:val="0"/>
        </w:rPr>
        <w:t xml:space="preserve"> sabitl</w:t>
      </w:r>
      <w:r>
        <w:rPr>
          <w:b w:val="0"/>
        </w:rPr>
        <w:t>ə</w:t>
      </w:r>
      <w:r>
        <w:rPr>
          <w:b w:val="0"/>
        </w:rPr>
        <w:t>nir. Sonra izah olunur, araşdırılır v</w:t>
      </w:r>
      <w:r>
        <w:rPr>
          <w:b w:val="0"/>
        </w:rPr>
        <w:t>ə</w:t>
      </w:r>
      <w:r>
        <w:rPr>
          <w:b w:val="0"/>
        </w:rPr>
        <w:t xml:space="preserve"> vizuallaşdırılır.</w:t>
      </w:r>
    </w:p>
    <w:p w14:paraId="15F8F728" w14:textId="77777777" w:rsidR="00BD008A" w:rsidRDefault="00157E45">
      <w:pPr>
        <w:pStyle w:val="21"/>
        <w:spacing w:before="90" w:after="20"/>
      </w:pPr>
      <w:r>
        <w:t>Controlled Explainability</w:t>
      </w:r>
    </w:p>
    <w:p w14:paraId="0B2E715B" w14:textId="77777777" w:rsidR="00BD008A" w:rsidRDefault="00157E45">
      <w:pPr>
        <w:spacing w:after="34" w:line="240" w:lineRule="auto"/>
      </w:pPr>
      <w:r>
        <w:t>WhiteBox n</w:t>
      </w:r>
      <w:r>
        <w:t>ə</w:t>
      </w:r>
      <w:r>
        <w:t>tic</w:t>
      </w:r>
      <w:r>
        <w:t>ə</w:t>
      </w:r>
      <w:r>
        <w:t>nin icaz</w:t>
      </w:r>
      <w:r>
        <w:t>ə</w:t>
      </w:r>
      <w:r>
        <w:t xml:space="preserve"> veril</w:t>
      </w:r>
      <w:r>
        <w:t>ə</w:t>
      </w:r>
      <w:r>
        <w:t xml:space="preserve">n </w:t>
      </w:r>
      <w:r>
        <w:t>ə</w:t>
      </w:r>
      <w:r>
        <w:t>saslarını izah edir, lakin daxili formulaları, parametrl</w:t>
      </w:r>
      <w:r>
        <w:t>ə</w:t>
      </w:r>
      <w:r>
        <w:t>ri v</w:t>
      </w:r>
      <w:r>
        <w:t>ə</w:t>
      </w:r>
      <w:r>
        <w:t xml:space="preserve"> qorunan metodologiyanı açıqlamır.</w:t>
      </w:r>
    </w:p>
    <w:p w14:paraId="0FBF6FE7" w14:textId="77777777" w:rsidR="00BD008A" w:rsidRDefault="00157E45">
      <w:pPr>
        <w:pStyle w:val="21"/>
        <w:spacing w:before="90" w:after="20"/>
      </w:pPr>
      <w:r>
        <w:t>Public Validation</w:t>
      </w:r>
    </w:p>
    <w:p w14:paraId="3E349B1A" w14:textId="77777777" w:rsidR="00BD008A" w:rsidRDefault="00157E45">
      <w:pPr>
        <w:spacing w:after="34" w:line="240" w:lineRule="auto"/>
      </w:pPr>
      <w:r>
        <w:t>İctimai n</w:t>
      </w:r>
      <w:r>
        <w:t>ə</w:t>
      </w:r>
      <w:r>
        <w:t>zar</w:t>
      </w:r>
      <w:r>
        <w:t>ə</w:t>
      </w:r>
      <w:r>
        <w:t>t seriyaları n</w:t>
      </w:r>
      <w:r>
        <w:t>ə</w:t>
      </w:r>
      <w:r>
        <w:t>tic</w:t>
      </w:r>
      <w:r>
        <w:t>ə</w:t>
      </w:r>
      <w:r>
        <w:t>l</w:t>
      </w:r>
      <w:r>
        <w:t>ə</w:t>
      </w:r>
      <w:r>
        <w:t>rin müst</w:t>
      </w:r>
      <w:r>
        <w:t>ə</w:t>
      </w:r>
      <w:r>
        <w:t>qil icralarda t</w:t>
      </w:r>
      <w:r>
        <w:t>ə</w:t>
      </w:r>
      <w:r>
        <w:t>krarlana bilm</w:t>
      </w:r>
      <w:r>
        <w:t>ə</w:t>
      </w:r>
      <w:r>
        <w:t>sini göst</w:t>
      </w:r>
      <w:r>
        <w:t>ə</w:t>
      </w:r>
      <w:r>
        <w:t>rm</w:t>
      </w:r>
      <w:r>
        <w:t>ə</w:t>
      </w:r>
      <w:r>
        <w:t>k üçün t</w:t>
      </w:r>
      <w:r>
        <w:t>ə</w:t>
      </w:r>
      <w:r>
        <w:t>qdim oluna bil</w:t>
      </w:r>
      <w:r>
        <w:t>ə</w:t>
      </w:r>
      <w:r>
        <w:t>r. Şirk</w:t>
      </w:r>
      <w:r>
        <w:t>ə</w:t>
      </w:r>
      <w:r>
        <w:t>t adları, loqolar v</w:t>
      </w:r>
      <w:r>
        <w:t>ə</w:t>
      </w:r>
      <w:r>
        <w:t xml:space="preserve"> konkret ballar ayrıca hüquqi q</w:t>
      </w:r>
      <w:r>
        <w:t>ə</w:t>
      </w:r>
      <w:r>
        <w:t>rar olmadan istifad</w:t>
      </w:r>
      <w:r>
        <w:t>ə</w:t>
      </w:r>
      <w:r>
        <w:t xml:space="preserve"> edilmir.</w:t>
      </w:r>
    </w:p>
    <w:p w14:paraId="032F1867" w14:textId="77777777" w:rsidR="00BD008A" w:rsidRDefault="00157E45">
      <w:pPr>
        <w:pStyle w:val="1"/>
        <w:spacing w:before="140" w:after="50"/>
      </w:pPr>
      <w:r>
        <w:t>TECHNOLOGY &amp; METHODOLOGY</w:t>
      </w:r>
    </w:p>
    <w:p w14:paraId="40C7E6BC" w14:textId="77777777" w:rsidR="00BD008A" w:rsidRDefault="00157E45">
      <w:pPr>
        <w:pStyle w:val="Hero"/>
        <w:spacing w:after="36" w:line="240" w:lineRule="auto"/>
      </w:pPr>
      <w:r>
        <w:rPr>
          <w:b w:val="0"/>
        </w:rPr>
        <w:t>AzexAI VSM xüsusi elmi-texniki metodologiya üz</w:t>
      </w:r>
      <w:r>
        <w:rPr>
          <w:b w:val="0"/>
        </w:rPr>
        <w:t>ə</w:t>
      </w:r>
      <w:r>
        <w:rPr>
          <w:b w:val="0"/>
        </w:rPr>
        <w:t>rind</w:t>
      </w:r>
      <w:r>
        <w:rPr>
          <w:b w:val="0"/>
        </w:rPr>
        <w:t>ə</w:t>
      </w:r>
      <w:r>
        <w:rPr>
          <w:b w:val="0"/>
        </w:rPr>
        <w:t xml:space="preserve"> qurulub.</w:t>
      </w:r>
    </w:p>
    <w:p w14:paraId="4FEB806E" w14:textId="77777777" w:rsidR="00BD008A" w:rsidRDefault="00157E45">
      <w:pPr>
        <w:spacing w:after="34" w:line="240" w:lineRule="auto"/>
      </w:pPr>
      <w:r>
        <w:t>Metodologiya qeyri-mü</w:t>
      </w:r>
      <w:r>
        <w:t>ə</w:t>
      </w:r>
      <w:r>
        <w:t>yy</w:t>
      </w:r>
      <w:r>
        <w:t>ə</w:t>
      </w:r>
      <w:r>
        <w:t>nlik v</w:t>
      </w:r>
      <w:r>
        <w:t>ə</w:t>
      </w:r>
      <w:r>
        <w:t xml:space="preserve"> m</w:t>
      </w:r>
      <w:r>
        <w:t>ə</w:t>
      </w:r>
      <w:r>
        <w:t>lumat asimmetriyası ş</w:t>
      </w:r>
      <w:r>
        <w:t>ə</w:t>
      </w:r>
      <w:r>
        <w:t>raitind</w:t>
      </w:r>
      <w:r>
        <w:t>ə</w:t>
      </w:r>
      <w:r>
        <w:t xml:space="preserve"> mür</w:t>
      </w:r>
      <w:r>
        <w:t>ə</w:t>
      </w:r>
      <w:r>
        <w:t>kk</w:t>
      </w:r>
      <w:r>
        <w:t>ə</w:t>
      </w:r>
      <w:r>
        <w:t>b obyektl</w:t>
      </w:r>
      <w:r>
        <w:t>ə</w:t>
      </w:r>
      <w:r>
        <w:t>rin strukturlaşdırılmış analitik qiym</w:t>
      </w:r>
      <w:r>
        <w:t>ə</w:t>
      </w:r>
      <w:r>
        <w:t>tl</w:t>
      </w:r>
      <w:r>
        <w:t>ə</w:t>
      </w:r>
      <w:r>
        <w:t>ndirilm</w:t>
      </w:r>
      <w:r>
        <w:t>ə</w:t>
      </w:r>
      <w:r>
        <w:t>si üçün yaradılıb.</w:t>
      </w:r>
    </w:p>
    <w:p w14:paraId="18AAED68" w14:textId="77777777" w:rsidR="00BD008A" w:rsidRDefault="00157E45">
      <w:pPr>
        <w:pStyle w:val="a0"/>
        <w:spacing w:after="4" w:line="240" w:lineRule="auto"/>
      </w:pPr>
      <w:r>
        <w:t>Strukturlaşdırılmış analitik giriş</w:t>
      </w:r>
    </w:p>
    <w:p w14:paraId="70626267" w14:textId="77777777" w:rsidR="00BD008A" w:rsidRDefault="00157E45">
      <w:pPr>
        <w:pStyle w:val="a0"/>
        <w:spacing w:after="4" w:line="240" w:lineRule="auto"/>
      </w:pPr>
      <w:r>
        <w:t>Yoxlanıla bilm</w:t>
      </w:r>
      <w:r>
        <w:t>ə</w:t>
      </w:r>
    </w:p>
    <w:p w14:paraId="09660F65" w14:textId="77777777" w:rsidR="00BD008A" w:rsidRDefault="00157E45">
      <w:pPr>
        <w:pStyle w:val="a0"/>
        <w:spacing w:after="4" w:line="240" w:lineRule="auto"/>
      </w:pPr>
      <w:r>
        <w:t>T</w:t>
      </w:r>
      <w:r>
        <w:t>ə</w:t>
      </w:r>
      <w:r>
        <w:t>krarlana bilm</w:t>
      </w:r>
      <w:r>
        <w:t>ə</w:t>
      </w:r>
    </w:p>
    <w:p w14:paraId="2B69407A" w14:textId="77777777" w:rsidR="00BD008A" w:rsidRDefault="00157E45">
      <w:pPr>
        <w:pStyle w:val="a0"/>
        <w:spacing w:after="4" w:line="240" w:lineRule="auto"/>
      </w:pPr>
      <w:r>
        <w:t>Sabit n</w:t>
      </w:r>
      <w:r>
        <w:t>ə</w:t>
      </w:r>
      <w:r>
        <w:t>tic</w:t>
      </w:r>
      <w:r>
        <w:t>ə</w:t>
      </w:r>
    </w:p>
    <w:p w14:paraId="7FDB574B" w14:textId="77777777" w:rsidR="00BD008A" w:rsidRDefault="00157E45">
      <w:pPr>
        <w:pStyle w:val="a0"/>
        <w:spacing w:after="4" w:line="240" w:lineRule="auto"/>
      </w:pPr>
      <w:r>
        <w:t>N</w:t>
      </w:r>
      <w:r>
        <w:t>ə</w:t>
      </w:r>
      <w:r>
        <w:t>zar</w:t>
      </w:r>
      <w:r>
        <w:t>ə</w:t>
      </w:r>
      <w:r>
        <w:t>t olunan interpretasiya</w:t>
      </w:r>
    </w:p>
    <w:p w14:paraId="1CB0C352" w14:textId="77777777" w:rsidR="00BD008A" w:rsidRDefault="00157E45">
      <w:pPr>
        <w:pStyle w:val="a0"/>
        <w:spacing w:after="4" w:line="240" w:lineRule="auto"/>
      </w:pPr>
      <w:r>
        <w:t>M</w:t>
      </w:r>
      <w:r>
        <w:t>ə</w:t>
      </w:r>
      <w:r>
        <w:t>hsula uyğun hesablama m</w:t>
      </w:r>
      <w:r>
        <w:t>ə</w:t>
      </w:r>
      <w:r>
        <w:t>ntiqi</w:t>
      </w:r>
    </w:p>
    <w:p w14:paraId="4441E9FE" w14:textId="77777777" w:rsidR="00BD008A" w:rsidRDefault="00157E45">
      <w:pPr>
        <w:pStyle w:val="a0"/>
        <w:spacing w:after="4" w:line="240" w:lineRule="auto"/>
      </w:pPr>
      <w:r>
        <w:t>Ə</w:t>
      </w:r>
      <w:r>
        <w:t>qli mülkiyy</w:t>
      </w:r>
      <w:r>
        <w:t>ə</w:t>
      </w:r>
      <w:r>
        <w:t>tin qorunması</w:t>
      </w:r>
    </w:p>
    <w:p w14:paraId="2FBAA0DF" w14:textId="77777777" w:rsidR="00BD008A" w:rsidRDefault="00157E45">
      <w:pPr>
        <w:pStyle w:val="QuoteLine"/>
        <w:spacing w:after="50" w:line="240" w:lineRule="auto"/>
        <w:ind w:left="181"/>
      </w:pPr>
      <w:r>
        <w:rPr>
          <w:b w:val="0"/>
        </w:rPr>
        <w:t>AzexAI-nin m</w:t>
      </w:r>
      <w:r>
        <w:rPr>
          <w:b w:val="0"/>
        </w:rPr>
        <w:t>ə</w:t>
      </w:r>
      <w:r>
        <w:rPr>
          <w:b w:val="0"/>
        </w:rPr>
        <w:t>qs</w:t>
      </w:r>
      <w:r>
        <w:rPr>
          <w:b w:val="0"/>
        </w:rPr>
        <w:t>ə</w:t>
      </w:r>
      <w:r>
        <w:rPr>
          <w:b w:val="0"/>
        </w:rPr>
        <w:t>di daha çox m</w:t>
      </w:r>
      <w:r>
        <w:rPr>
          <w:b w:val="0"/>
        </w:rPr>
        <w:t>ə</w:t>
      </w:r>
      <w:r>
        <w:rPr>
          <w:b w:val="0"/>
        </w:rPr>
        <w:t xml:space="preserve">tn yaratmaq deyil; </w:t>
      </w:r>
      <w:r>
        <w:rPr>
          <w:b w:val="0"/>
        </w:rPr>
        <w:t>ə</w:t>
      </w:r>
      <w:r>
        <w:rPr>
          <w:b w:val="0"/>
        </w:rPr>
        <w:t>saslandırılmış analitik n</w:t>
      </w:r>
      <w:r>
        <w:rPr>
          <w:b w:val="0"/>
        </w:rPr>
        <w:t>ə</w:t>
      </w:r>
      <w:r>
        <w:rPr>
          <w:b w:val="0"/>
        </w:rPr>
        <w:t>tic</w:t>
      </w:r>
      <w:r>
        <w:rPr>
          <w:b w:val="0"/>
        </w:rPr>
        <w:t>ə</w:t>
      </w:r>
      <w:r>
        <w:rPr>
          <w:b w:val="0"/>
        </w:rPr>
        <w:t xml:space="preserve"> formalaşdırmaqdır.</w:t>
      </w:r>
    </w:p>
    <w:p w14:paraId="25BA5E8F" w14:textId="77777777" w:rsidR="00BD008A" w:rsidRDefault="00157E45">
      <w:pPr>
        <w:pStyle w:val="21"/>
        <w:spacing w:before="90" w:after="20"/>
      </w:pPr>
      <w:r>
        <w:t>Research</w:t>
      </w:r>
    </w:p>
    <w:p w14:paraId="79CA5BBA" w14:textId="77777777" w:rsidR="00BD008A" w:rsidRDefault="00157E45">
      <w:pPr>
        <w:spacing w:after="34" w:line="240" w:lineRule="auto"/>
      </w:pPr>
      <w:r>
        <w:t>AzexAI Systems metodologiya, analitik qiym</w:t>
      </w:r>
      <w:r>
        <w:t>ə</w:t>
      </w:r>
      <w:r>
        <w:t>tl</w:t>
      </w:r>
      <w:r>
        <w:t>ə</w:t>
      </w:r>
      <w:r>
        <w:t>ndirm</w:t>
      </w:r>
      <w:r>
        <w:t>ə</w:t>
      </w:r>
      <w:r>
        <w:t>, etimad, institusional t</w:t>
      </w:r>
      <w:r>
        <w:t>ə</w:t>
      </w:r>
      <w:r>
        <w:t>tbiq v</w:t>
      </w:r>
      <w:r>
        <w:t>ə</w:t>
      </w:r>
      <w:r>
        <w:t xml:space="preserve"> yoxlanıla bil</w:t>
      </w:r>
      <w:r>
        <w:t>ə</w:t>
      </w:r>
      <w:r>
        <w:t>n Sİ sah</w:t>
      </w:r>
      <w:r>
        <w:t>ə</w:t>
      </w:r>
      <w:r>
        <w:t>l</w:t>
      </w:r>
      <w:r>
        <w:t>ə</w:t>
      </w:r>
      <w:r>
        <w:t>rind</w:t>
      </w:r>
      <w:r>
        <w:t>ə</w:t>
      </w:r>
      <w:r>
        <w:t xml:space="preserve"> t</w:t>
      </w:r>
      <w:r>
        <w:t>ə</w:t>
      </w:r>
      <w:r>
        <w:t>dqiqat v</w:t>
      </w:r>
      <w:r>
        <w:t>ə</w:t>
      </w:r>
      <w:r>
        <w:t xml:space="preserve"> inkişaf işl</w:t>
      </w:r>
      <w:r>
        <w:t>ə</w:t>
      </w:r>
      <w:r>
        <w:t>rini davam etdirir.</w:t>
      </w:r>
    </w:p>
    <w:p w14:paraId="632DEF38" w14:textId="77777777" w:rsidR="00BD008A" w:rsidRDefault="00157E45">
      <w:pPr>
        <w:pStyle w:val="21"/>
        <w:spacing w:before="90" w:after="20"/>
      </w:pPr>
      <w:r>
        <w:t>Protected Methodology</w:t>
      </w:r>
    </w:p>
    <w:p w14:paraId="743F32E6" w14:textId="77777777" w:rsidR="00BD008A" w:rsidRDefault="00157E45">
      <w:pPr>
        <w:spacing w:after="34" w:line="240" w:lineRule="auto"/>
      </w:pPr>
      <w:r>
        <w:t>Sayt metodologiyanın m</w:t>
      </w:r>
      <w:r>
        <w:t>ə</w:t>
      </w:r>
      <w:r>
        <w:t>qs</w:t>
      </w:r>
      <w:r>
        <w:t>ə</w:t>
      </w:r>
      <w:r>
        <w:t>dini v</w:t>
      </w:r>
      <w:r>
        <w:t>ə</w:t>
      </w:r>
      <w:r>
        <w:t xml:space="preserve"> prinsipl</w:t>
      </w:r>
      <w:r>
        <w:t>ə</w:t>
      </w:r>
      <w:r>
        <w:t>rini izah edir, lakin formulaları, ç</w:t>
      </w:r>
      <w:r>
        <w:t>ə</w:t>
      </w:r>
      <w:r>
        <w:t>kil</w:t>
      </w:r>
      <w:r>
        <w:t>ə</w:t>
      </w:r>
      <w:r>
        <w:t>ri, daxili d</w:t>
      </w:r>
      <w:r>
        <w:t>ə</w:t>
      </w:r>
      <w:r>
        <w:t>yiş</w:t>
      </w:r>
      <w:r>
        <w:t>ə</w:t>
      </w:r>
      <w:r>
        <w:t>nl</w:t>
      </w:r>
      <w:r>
        <w:t>ə</w:t>
      </w:r>
      <w:r>
        <w:t>ri, hesablanma qaydalarını v</w:t>
      </w:r>
      <w:r>
        <w:t>ə</w:t>
      </w:r>
      <w:r>
        <w:t xml:space="preserve"> metodologiyanın yenid</w:t>
      </w:r>
      <w:r>
        <w:t>ə</w:t>
      </w:r>
      <w:r>
        <w:t>n qurulmasına imkan ver</w:t>
      </w:r>
      <w:r>
        <w:t>ə</w:t>
      </w:r>
      <w:r>
        <w:t>n texniki detalları açıqlamır.</w:t>
      </w:r>
    </w:p>
    <w:p w14:paraId="37908F8D" w14:textId="77777777" w:rsidR="00BD008A" w:rsidRDefault="00157E45">
      <w:pPr>
        <w:pStyle w:val="1"/>
        <w:spacing w:before="140" w:after="50"/>
      </w:pPr>
      <w:r>
        <w:t>COMPANY</w:t>
      </w:r>
    </w:p>
    <w:p w14:paraId="3FDFE093" w14:textId="77777777" w:rsidR="00BD008A" w:rsidRDefault="00157E45">
      <w:pPr>
        <w:pStyle w:val="Hero"/>
        <w:spacing w:after="36" w:line="240" w:lineRule="auto"/>
      </w:pPr>
      <w:r>
        <w:rPr>
          <w:b w:val="0"/>
        </w:rPr>
        <w:t>AzexAI Systems</w:t>
      </w:r>
    </w:p>
    <w:p w14:paraId="0AB744C4" w14:textId="77777777" w:rsidR="00BD008A" w:rsidRDefault="00157E45">
      <w:pPr>
        <w:spacing w:after="34" w:line="240" w:lineRule="auto"/>
      </w:pPr>
      <w:r>
        <w:t>AzexAI Systems texnologiyanı yaratmış şirk</w:t>
      </w:r>
      <w:r>
        <w:t>ə</w:t>
      </w:r>
      <w:r>
        <w:t>t v</w:t>
      </w:r>
      <w:r>
        <w:t>ə</w:t>
      </w:r>
      <w:r>
        <w:t xml:space="preserve"> AzexAI VSM platformasının operatorudur.</w:t>
      </w:r>
    </w:p>
    <w:p w14:paraId="33D5D31E" w14:textId="77777777" w:rsidR="00BD008A" w:rsidRDefault="00157E45">
      <w:pPr>
        <w:pStyle w:val="21"/>
        <w:spacing w:before="90" w:after="20"/>
      </w:pPr>
      <w:r>
        <w:t>About</w:t>
      </w:r>
    </w:p>
    <w:p w14:paraId="2D10FD6B" w14:textId="77777777" w:rsidR="00BD008A" w:rsidRDefault="00157E45">
      <w:pPr>
        <w:spacing w:after="34" w:line="240" w:lineRule="auto"/>
      </w:pPr>
      <w:r>
        <w:t>Şirk</w:t>
      </w:r>
      <w:r>
        <w:t>ə</w:t>
      </w:r>
      <w:r>
        <w:t>t yoxlanıla bil</w:t>
      </w:r>
      <w:r>
        <w:t>ə</w:t>
      </w:r>
      <w:r>
        <w:t>n analitik Sİ sisteml</w:t>
      </w:r>
      <w:r>
        <w:t>ə</w:t>
      </w:r>
      <w:r>
        <w:t>ri, strukturlaşdırılmış qiym</w:t>
      </w:r>
      <w:r>
        <w:t>ə</w:t>
      </w:r>
      <w:r>
        <w:t>tl</w:t>
      </w:r>
      <w:r>
        <w:t>ə</w:t>
      </w:r>
      <w:r>
        <w:t>ndirm</w:t>
      </w:r>
      <w:r>
        <w:t>ə</w:t>
      </w:r>
      <w:r>
        <w:t xml:space="preserve"> v</w:t>
      </w:r>
      <w:r>
        <w:t>ə</w:t>
      </w:r>
      <w:r>
        <w:t xml:space="preserve"> institusional s</w:t>
      </w:r>
      <w:r>
        <w:t>ə</w:t>
      </w:r>
      <w:r>
        <w:t>viyy</w:t>
      </w:r>
      <w:r>
        <w:t>ə</w:t>
      </w:r>
      <w:r>
        <w:t>d</w:t>
      </w:r>
      <w:r>
        <w:t>ə</w:t>
      </w:r>
      <w:r>
        <w:t xml:space="preserve"> etimad üçün texnologiyalar yaradır.</w:t>
      </w:r>
    </w:p>
    <w:p w14:paraId="7FD6AB56" w14:textId="77777777" w:rsidR="00BD008A" w:rsidRDefault="00157E45">
      <w:pPr>
        <w:pStyle w:val="21"/>
        <w:spacing w:before="90" w:after="20"/>
      </w:pPr>
      <w:r>
        <w:t>Leadership &amp; Team</w:t>
      </w:r>
    </w:p>
    <w:p w14:paraId="69780EA8" w14:textId="77777777" w:rsidR="00BD008A" w:rsidRDefault="00157E45">
      <w:pPr>
        <w:spacing w:after="34" w:line="240" w:lineRule="auto"/>
      </w:pPr>
      <w:r>
        <w:t>Bu bölm</w:t>
      </w:r>
      <w:r>
        <w:t>ə</w:t>
      </w:r>
      <w:r>
        <w:t>d</w:t>
      </w:r>
      <w:r>
        <w:t>ə</w:t>
      </w:r>
      <w:r>
        <w:t xml:space="preserve"> şirk</w:t>
      </w:r>
      <w:r>
        <w:t>ə</w:t>
      </w:r>
      <w:r>
        <w:t>tin t</w:t>
      </w:r>
      <w:r>
        <w:t>ə</w:t>
      </w:r>
      <w:r>
        <w:t>sisçil</w:t>
      </w:r>
      <w:r>
        <w:t>ə</w:t>
      </w:r>
      <w:r>
        <w:t>ri, r</w:t>
      </w:r>
      <w:r>
        <w:t>ə</w:t>
      </w:r>
      <w:r>
        <w:t>hb</w:t>
      </w:r>
      <w:r>
        <w:t>ə</w:t>
      </w:r>
      <w:r>
        <w:t>rliyi v</w:t>
      </w:r>
      <w:r>
        <w:t>ə</w:t>
      </w:r>
      <w:r>
        <w:t xml:space="preserve"> </w:t>
      </w:r>
      <w:r>
        <w:t>ə</w:t>
      </w:r>
      <w:r>
        <w:t>sas müt</w:t>
      </w:r>
      <w:r>
        <w:t>ə</w:t>
      </w:r>
      <w:r>
        <w:t>x</w:t>
      </w:r>
      <w:r>
        <w:t>ə</w:t>
      </w:r>
      <w:r>
        <w:t>ssisl</w:t>
      </w:r>
      <w:r>
        <w:t>ə</w:t>
      </w:r>
      <w:r>
        <w:t>ri t</w:t>
      </w:r>
      <w:r>
        <w:t>ə</w:t>
      </w:r>
      <w:r>
        <w:t>qdim olunur. Bio m</w:t>
      </w:r>
      <w:r>
        <w:t>ə</w:t>
      </w:r>
      <w:r>
        <w:t>lumatları yalnız t</w:t>
      </w:r>
      <w:r>
        <w:t>ə</w:t>
      </w:r>
      <w:r>
        <w:t>sdiql</w:t>
      </w:r>
      <w:r>
        <w:t>ə</w:t>
      </w:r>
      <w:r>
        <w:t>nmiş ictimai m</w:t>
      </w:r>
      <w:r>
        <w:t>ə</w:t>
      </w:r>
      <w:r>
        <w:t>lumatlarla d</w:t>
      </w:r>
      <w:r>
        <w:t>ə</w:t>
      </w:r>
      <w:r>
        <w:t>rc edilir.</w:t>
      </w:r>
    </w:p>
    <w:p w14:paraId="3DD72C02" w14:textId="77777777" w:rsidR="00BD008A" w:rsidRDefault="00157E45">
      <w:pPr>
        <w:pStyle w:val="21"/>
        <w:spacing w:before="90" w:after="20"/>
      </w:pPr>
      <w:r>
        <w:t>Partnerships</w:t>
      </w:r>
    </w:p>
    <w:p w14:paraId="02C00E90" w14:textId="77777777" w:rsidR="00BD008A" w:rsidRDefault="00157E45">
      <w:pPr>
        <w:spacing w:after="34" w:line="240" w:lineRule="auto"/>
      </w:pPr>
      <w:r>
        <w:t>AzexAI Systems dövl</w:t>
      </w:r>
      <w:r>
        <w:t>ə</w:t>
      </w:r>
      <w:r>
        <w:t>t, institusional, korporativ, maliyy</w:t>
      </w:r>
      <w:r>
        <w:t>ə</w:t>
      </w:r>
      <w:r>
        <w:t>, innovasiya, elmi v</w:t>
      </w:r>
      <w:r>
        <w:t>ə</w:t>
      </w:r>
      <w:r>
        <w:t xml:space="preserve"> texnoloji t</w:t>
      </w:r>
      <w:r>
        <w:t>ə</w:t>
      </w:r>
      <w:r>
        <w:t>r</w:t>
      </w:r>
      <w:r>
        <w:t>ə</w:t>
      </w:r>
      <w:r>
        <w:t>fdaşlıqlara açıqdır.</w:t>
      </w:r>
    </w:p>
    <w:p w14:paraId="1CFB68E1" w14:textId="77777777" w:rsidR="00BD008A" w:rsidRDefault="00157E45">
      <w:pPr>
        <w:pStyle w:val="21"/>
        <w:spacing w:before="90" w:after="20"/>
      </w:pPr>
      <w:r>
        <w:t>Insights / News</w:t>
      </w:r>
    </w:p>
    <w:p w14:paraId="73F34CEA" w14:textId="77777777" w:rsidR="00BD008A" w:rsidRDefault="00157E45">
      <w:pPr>
        <w:spacing w:after="34" w:line="240" w:lineRule="auto"/>
      </w:pPr>
      <w:r>
        <w:t>T</w:t>
      </w:r>
      <w:r>
        <w:t>ə</w:t>
      </w:r>
      <w:r>
        <w:t>dqiqatlar, şirk</w:t>
      </w:r>
      <w:r>
        <w:t>ə</w:t>
      </w:r>
      <w:r>
        <w:t>t yenilikl</w:t>
      </w:r>
      <w:r>
        <w:t>ə</w:t>
      </w:r>
      <w:r>
        <w:t>ri, çıxışlar, t</w:t>
      </w:r>
      <w:r>
        <w:t>ə</w:t>
      </w:r>
      <w:r>
        <w:t>dbirl</w:t>
      </w:r>
      <w:r>
        <w:t>ə</w:t>
      </w:r>
      <w:r>
        <w:t>r v</w:t>
      </w:r>
      <w:r>
        <w:t>ə</w:t>
      </w:r>
      <w:r>
        <w:t xml:space="preserve"> AzexAI Systems-in analitik mövqeyi.</w:t>
      </w:r>
    </w:p>
    <w:p w14:paraId="57DAA14C" w14:textId="77777777" w:rsidR="00BD008A" w:rsidRDefault="00157E45">
      <w:pPr>
        <w:pStyle w:val="1"/>
        <w:spacing w:before="140" w:after="50"/>
      </w:pPr>
      <w:r>
        <w:t>SUPPORT &amp; CONTACT</w:t>
      </w:r>
    </w:p>
    <w:p w14:paraId="796AB6D9" w14:textId="77777777" w:rsidR="00BD008A" w:rsidRDefault="00157E45">
      <w:pPr>
        <w:pStyle w:val="Hero"/>
        <w:spacing w:after="36" w:line="240" w:lineRule="auto"/>
      </w:pPr>
      <w:r>
        <w:rPr>
          <w:b w:val="0"/>
        </w:rPr>
        <w:t>AzexAI Systems il</w:t>
      </w:r>
      <w:r>
        <w:rPr>
          <w:b w:val="0"/>
        </w:rPr>
        <w:t>ə</w:t>
      </w:r>
      <w:r>
        <w:rPr>
          <w:b w:val="0"/>
        </w:rPr>
        <w:t xml:space="preserve"> </w:t>
      </w:r>
      <w:r>
        <w:rPr>
          <w:b w:val="0"/>
        </w:rPr>
        <w:t>ə</w:t>
      </w:r>
      <w:r>
        <w:rPr>
          <w:b w:val="0"/>
        </w:rPr>
        <w:t>laq</w:t>
      </w:r>
      <w:r>
        <w:rPr>
          <w:b w:val="0"/>
        </w:rPr>
        <w:t>ə</w:t>
      </w:r>
      <w:r>
        <w:rPr>
          <w:b w:val="0"/>
        </w:rPr>
        <w:t xml:space="preserve"> v</w:t>
      </w:r>
      <w:r>
        <w:rPr>
          <w:b w:val="0"/>
        </w:rPr>
        <w:t>ə</w:t>
      </w:r>
      <w:r>
        <w:rPr>
          <w:b w:val="0"/>
        </w:rPr>
        <w:t xml:space="preserve"> d</w:t>
      </w:r>
      <w:r>
        <w:rPr>
          <w:b w:val="0"/>
        </w:rPr>
        <w:t>ə</w:t>
      </w:r>
      <w:r>
        <w:rPr>
          <w:b w:val="0"/>
        </w:rPr>
        <w:t>st</w:t>
      </w:r>
      <w:r>
        <w:rPr>
          <w:b w:val="0"/>
        </w:rPr>
        <w:t>ə</w:t>
      </w:r>
      <w:r>
        <w:rPr>
          <w:b w:val="0"/>
        </w:rPr>
        <w:t>k.</w:t>
      </w:r>
    </w:p>
    <w:p w14:paraId="0DF5A5A9" w14:textId="77777777" w:rsidR="00BD008A" w:rsidRDefault="00157E45">
      <w:pPr>
        <w:spacing w:after="34" w:line="240" w:lineRule="auto"/>
      </w:pPr>
      <w:r>
        <w:t>M</w:t>
      </w:r>
      <w:r>
        <w:t>ə</w:t>
      </w:r>
      <w:r>
        <w:t>hsullar, platformaya giriş, t</w:t>
      </w:r>
      <w:r>
        <w:t>ə</w:t>
      </w:r>
      <w:r>
        <w:t>r</w:t>
      </w:r>
      <w:r>
        <w:t>ə</w:t>
      </w:r>
      <w:r>
        <w:t>fdaşlıq, korporativ sorğular v</w:t>
      </w:r>
      <w:r>
        <w:t>ə</w:t>
      </w:r>
      <w:r>
        <w:t xml:space="preserve"> ümumi d</w:t>
      </w:r>
      <w:r>
        <w:t>ə</w:t>
      </w:r>
      <w:r>
        <w:t>st</w:t>
      </w:r>
      <w:r>
        <w:t>ə</w:t>
      </w:r>
      <w:r>
        <w:t xml:space="preserve">k üçün </w:t>
      </w:r>
      <w:r>
        <w:t>ə</w:t>
      </w:r>
      <w:r>
        <w:t>laq</w:t>
      </w:r>
      <w:r>
        <w:t>ə</w:t>
      </w:r>
      <w:r>
        <w:t xml:space="preserve"> kanalları.</w:t>
      </w:r>
    </w:p>
    <w:p w14:paraId="23E0FD6B" w14:textId="77777777" w:rsidR="00BD008A" w:rsidRDefault="00157E45">
      <w:pPr>
        <w:pStyle w:val="21"/>
        <w:spacing w:before="90" w:after="20"/>
      </w:pPr>
      <w:r>
        <w:t>Support Assistant</w:t>
      </w:r>
    </w:p>
    <w:p w14:paraId="0966AE1E" w14:textId="77777777" w:rsidR="00BD008A" w:rsidRDefault="00157E45">
      <w:pPr>
        <w:spacing w:after="34" w:line="240" w:lineRule="auto"/>
      </w:pPr>
      <w:r>
        <w:t>Saytın launch scope-u daxilind</w:t>
      </w:r>
      <w:r>
        <w:t>ə</w:t>
      </w:r>
      <w:r>
        <w:t xml:space="preserve"> t</w:t>
      </w:r>
      <w:r>
        <w:t>ə</w:t>
      </w:r>
      <w:r>
        <w:t>sdiql</w:t>
      </w:r>
      <w:r>
        <w:t>ə</w:t>
      </w:r>
      <w:r>
        <w:t>n</w:t>
      </w:r>
      <w:r>
        <w:t>ə</w:t>
      </w:r>
      <w:r>
        <w:t>rs</w:t>
      </w:r>
      <w:r>
        <w:t>ə</w:t>
      </w:r>
      <w:r>
        <w:t>, Support Assistant şirk</w:t>
      </w:r>
      <w:r>
        <w:t>ə</w:t>
      </w:r>
      <w:r>
        <w:t>t, m</w:t>
      </w:r>
      <w:r>
        <w:t>ə</w:t>
      </w:r>
      <w:r>
        <w:t>hsullar, giriş, sifariş, naviqasiya v</w:t>
      </w:r>
      <w:r>
        <w:t>ə</w:t>
      </w:r>
      <w:r>
        <w:t xml:space="preserve"> ümumi qaydalar bar</w:t>
      </w:r>
      <w:r>
        <w:t>ə</w:t>
      </w:r>
      <w:r>
        <w:t>d</w:t>
      </w:r>
      <w:r>
        <w:t>ə</w:t>
      </w:r>
      <w:r>
        <w:t xml:space="preserve"> cavab ver</w:t>
      </w:r>
      <w:r>
        <w:t>ə</w:t>
      </w:r>
      <w:r>
        <w:t xml:space="preserve"> bil</w:t>
      </w:r>
      <w:r>
        <w:t>ə</w:t>
      </w:r>
      <w:r>
        <w:t>r.</w:t>
      </w:r>
    </w:p>
    <w:p w14:paraId="433269DF" w14:textId="77777777" w:rsidR="00BD008A" w:rsidRDefault="00157E45">
      <w:pPr>
        <w:spacing w:after="34" w:line="240" w:lineRule="auto"/>
      </w:pPr>
      <w:r>
        <w:t>Support Assistant qiym</w:t>
      </w:r>
      <w:r>
        <w:t>ə</w:t>
      </w:r>
      <w:r>
        <w:t>tl</w:t>
      </w:r>
      <w:r>
        <w:t>ə</w:t>
      </w:r>
      <w:r>
        <w:t>ndirm</w:t>
      </w:r>
      <w:r>
        <w:t>ə</w:t>
      </w:r>
      <w:r>
        <w:t xml:space="preserve"> aparmır, yeni analitik n</w:t>
      </w:r>
      <w:r>
        <w:t>ə</w:t>
      </w:r>
      <w:r>
        <w:t>tic</w:t>
      </w:r>
      <w:r>
        <w:t>ə</w:t>
      </w:r>
      <w:r>
        <w:t xml:space="preserve"> yaratmır v</w:t>
      </w:r>
      <w:r>
        <w:t>ə</w:t>
      </w:r>
      <w:r>
        <w:t xml:space="preserve"> qorunan metodologiyanı açıqlamır.</w:t>
      </w:r>
    </w:p>
    <w:p w14:paraId="001479F7" w14:textId="77777777" w:rsidR="00BD008A" w:rsidRDefault="00157E45">
      <w:pPr>
        <w:pStyle w:val="21"/>
        <w:spacing w:before="90" w:after="20"/>
      </w:pPr>
      <w:r>
        <w:t>Human Support</w:t>
      </w:r>
    </w:p>
    <w:p w14:paraId="2C97A610" w14:textId="77777777" w:rsidR="00BD008A" w:rsidRDefault="00157E45">
      <w:pPr>
        <w:spacing w:after="34" w:line="240" w:lineRule="auto"/>
      </w:pPr>
      <w:r>
        <w:t>İstifad</w:t>
      </w:r>
      <w:r>
        <w:t>ə</w:t>
      </w:r>
      <w:r>
        <w:t>çi ist</w:t>
      </w:r>
      <w:r>
        <w:t>ə</w:t>
      </w:r>
      <w:r>
        <w:t>nil</w:t>
      </w:r>
      <w:r>
        <w:t>ə</w:t>
      </w:r>
      <w:r>
        <w:t>n vaxt insan d</w:t>
      </w:r>
      <w:r>
        <w:t>ə</w:t>
      </w:r>
      <w:r>
        <w:t>st</w:t>
      </w:r>
      <w:r>
        <w:t>ə</w:t>
      </w:r>
      <w:r>
        <w:t>yin</w:t>
      </w:r>
      <w:r>
        <w:t>ə</w:t>
      </w:r>
      <w:r>
        <w:t xml:space="preserve"> keç</w:t>
      </w:r>
      <w:r>
        <w:t>ə</w:t>
      </w:r>
      <w:r>
        <w:t xml:space="preserve"> bilm</w:t>
      </w:r>
      <w:r>
        <w:t>ə</w:t>
      </w:r>
      <w:r>
        <w:t>lidir.</w:t>
      </w:r>
    </w:p>
    <w:p w14:paraId="50CA8988" w14:textId="77777777" w:rsidR="00BD008A" w:rsidRDefault="00157E45">
      <w:pPr>
        <w:spacing w:after="34" w:line="240" w:lineRule="auto"/>
      </w:pPr>
      <w:r>
        <w:rPr>
          <w:b/>
        </w:rPr>
        <w:t>Contact Support · Request Human Assistance · Partnership Inquiry · General Contact</w:t>
      </w:r>
    </w:p>
    <w:p w14:paraId="050B0618" w14:textId="77777777" w:rsidR="00BD008A" w:rsidRDefault="00157E45">
      <w:r>
        <w:br w:type="page"/>
      </w:r>
    </w:p>
    <w:p w14:paraId="12F57879" w14:textId="77777777" w:rsidR="00BD008A" w:rsidRDefault="00157E45">
      <w:pPr>
        <w:pStyle w:val="1"/>
        <w:spacing w:before="140" w:after="50"/>
      </w:pPr>
      <w:r>
        <w:t>РУССКИЙ</w:t>
      </w:r>
    </w:p>
    <w:p w14:paraId="6E1B84CF" w14:textId="77777777" w:rsidR="00BD008A" w:rsidRDefault="00157E45">
      <w:pPr>
        <w:pStyle w:val="21"/>
        <w:spacing w:before="90" w:after="20"/>
      </w:pPr>
      <w:r>
        <w:t>Навигация сайта</w:t>
      </w:r>
    </w:p>
    <w:p w14:paraId="30C2E4A6" w14:textId="77777777" w:rsidR="00BD008A" w:rsidRDefault="00157E45">
      <w:pPr>
        <w:spacing w:after="34" w:line="240" w:lineRule="auto"/>
      </w:pPr>
      <w:r>
        <w:rPr>
          <w:b/>
        </w:rPr>
        <w:t>Home · AzexAI VSM · Products · Technology &amp; Methodology · IIT 3D · Trust · Research · Company · Leadership &amp; Team · Partnerships · Insights · Support · Contact</w:t>
      </w:r>
    </w:p>
    <w:p w14:paraId="3FCA79EA" w14:textId="77777777" w:rsidR="00BD008A" w:rsidRDefault="00157E45">
      <w:pPr>
        <w:spacing w:after="34" w:line="240" w:lineRule="auto"/>
      </w:pPr>
      <w:r>
        <w:t>Основной переход: Access AzexAI VSM</w:t>
      </w:r>
    </w:p>
    <w:p w14:paraId="55B3D608" w14:textId="77777777" w:rsidR="00BD008A" w:rsidRDefault="00157E45">
      <w:pPr>
        <w:pStyle w:val="1"/>
        <w:spacing w:before="140" w:after="50"/>
      </w:pPr>
      <w:r>
        <w:t>HOME</w:t>
      </w:r>
    </w:p>
    <w:p w14:paraId="6F26CA71" w14:textId="77777777" w:rsidR="00BD008A" w:rsidRDefault="00157E45">
      <w:pPr>
        <w:pStyle w:val="Eyebrow"/>
        <w:spacing w:after="14" w:line="240" w:lineRule="auto"/>
      </w:pPr>
      <w:r>
        <w:rPr>
          <w:b w:val="0"/>
        </w:rPr>
        <w:t>AZEXAI SYSTEMS</w:t>
      </w:r>
    </w:p>
    <w:p w14:paraId="3E315394" w14:textId="77777777" w:rsidR="00BD008A" w:rsidRDefault="00157E45">
      <w:pPr>
        <w:pStyle w:val="Hero"/>
        <w:spacing w:after="36" w:line="240" w:lineRule="auto"/>
      </w:pPr>
      <w:r>
        <w:rPr>
          <w:b w:val="0"/>
        </w:rPr>
        <w:t>AzexAI VSM — платформа для проверяемых аналитических результатов.</w:t>
      </w:r>
    </w:p>
    <w:p w14:paraId="05601848" w14:textId="77777777" w:rsidR="00BD008A" w:rsidRDefault="00157E45">
      <w:pPr>
        <w:spacing w:after="34" w:line="240" w:lineRule="auto"/>
      </w:pPr>
      <w:r>
        <w:t>AzexAI Systems создала технологию и является оператором платформы AzexAI VSM, которая превращает сложные данные об объекте в структурированные, проверяемые и воспроизводимые аналитические результаты.</w:t>
      </w:r>
    </w:p>
    <w:p w14:paraId="52902885" w14:textId="77777777" w:rsidR="00BD008A" w:rsidRDefault="00157E45">
      <w:pPr>
        <w:spacing w:after="34" w:line="240" w:lineRule="auto"/>
      </w:pPr>
      <w:r>
        <w:rPr>
          <w:b/>
        </w:rPr>
        <w:t>Explore AzexAI VSM    |    Access Platform</w:t>
      </w:r>
    </w:p>
    <w:p w14:paraId="7F6F5027" w14:textId="77777777" w:rsidR="00BD008A" w:rsidRDefault="00157E45">
      <w:pPr>
        <w:pStyle w:val="QuoteLine"/>
        <w:spacing w:after="50" w:line="240" w:lineRule="auto"/>
        <w:ind w:left="181"/>
      </w:pPr>
      <w:r>
        <w:rPr>
          <w:b w:val="0"/>
        </w:rPr>
        <w:t>От доказательств — к результату. От результата — к пониманию.</w:t>
      </w:r>
    </w:p>
    <w:p w14:paraId="6C62E033" w14:textId="77777777" w:rsidR="00BD008A" w:rsidRDefault="00157E45">
      <w:pPr>
        <w:pStyle w:val="21"/>
        <w:spacing w:before="90" w:after="20"/>
      </w:pPr>
      <w:r>
        <w:t>Не просто данные. Аналитическое состояние.</w:t>
      </w:r>
    </w:p>
    <w:p w14:paraId="28400448" w14:textId="77777777" w:rsidR="00BD008A" w:rsidRDefault="00157E45">
      <w:pPr>
        <w:spacing w:after="34" w:line="240" w:lineRule="auto"/>
      </w:pPr>
      <w:r>
        <w:t>AzexAI VSM не рассматривает объект как набор документов и утверждений. Система структурирует только то, что может быть обосновано, и переводит это в проверяемое аналитическое состояние внутри рамки соответствующего продукта.</w:t>
      </w:r>
    </w:p>
    <w:p w14:paraId="3AF10C75" w14:textId="77777777" w:rsidR="00BD008A" w:rsidRDefault="00157E45">
      <w:pPr>
        <w:pStyle w:val="a0"/>
        <w:spacing w:after="4" w:line="240" w:lineRule="auto"/>
      </w:pPr>
      <w:r>
        <w:t>Доказательная основа</w:t>
      </w:r>
    </w:p>
    <w:p w14:paraId="4C77B739" w14:textId="77777777" w:rsidR="00BD008A" w:rsidRDefault="00157E45">
      <w:pPr>
        <w:pStyle w:val="a0"/>
        <w:spacing w:after="4" w:line="240" w:lineRule="auto"/>
      </w:pPr>
      <w:r>
        <w:t>Структурированная аналитическая модель</w:t>
      </w:r>
    </w:p>
    <w:p w14:paraId="27BCF3EE" w14:textId="77777777" w:rsidR="00BD008A" w:rsidRDefault="00157E45">
      <w:pPr>
        <w:pStyle w:val="a0"/>
        <w:spacing w:after="4" w:line="240" w:lineRule="auto"/>
      </w:pPr>
      <w:r>
        <w:t>Фиксированный результат</w:t>
      </w:r>
    </w:p>
    <w:p w14:paraId="16E6AC5B" w14:textId="77777777" w:rsidR="00BD008A" w:rsidRDefault="00157E45">
      <w:pPr>
        <w:pStyle w:val="a0"/>
        <w:spacing w:after="4" w:line="240" w:lineRule="auto"/>
      </w:pPr>
      <w:r>
        <w:t>Контролируемое объяснение</w:t>
      </w:r>
    </w:p>
    <w:p w14:paraId="2A6EF00F" w14:textId="77777777" w:rsidR="00BD008A" w:rsidRDefault="00157E45">
      <w:pPr>
        <w:pStyle w:val="a0"/>
        <w:spacing w:after="4" w:line="240" w:lineRule="auto"/>
      </w:pPr>
      <w:r>
        <w:t>Защита методологии</w:t>
      </w:r>
    </w:p>
    <w:p w14:paraId="7CFC307C" w14:textId="77777777" w:rsidR="00BD008A" w:rsidRDefault="00157E45">
      <w:pPr>
        <w:pStyle w:val="21"/>
        <w:spacing w:before="90" w:after="20"/>
      </w:pPr>
      <w:r>
        <w:t>Граница ИИ</w:t>
      </w:r>
    </w:p>
    <w:p w14:paraId="71DCF85C" w14:textId="77777777" w:rsidR="00BD008A" w:rsidRDefault="00157E45">
      <w:pPr>
        <w:pStyle w:val="QuoteLine"/>
        <w:spacing w:after="50" w:line="240" w:lineRule="auto"/>
        <w:ind w:left="181"/>
      </w:pPr>
      <w:r>
        <w:rPr>
          <w:b w:val="0"/>
        </w:rPr>
        <w:t>ИИ может помогать понять результат, но не имеет права его придумать.</w:t>
      </w:r>
    </w:p>
    <w:p w14:paraId="4530D03E" w14:textId="77777777" w:rsidR="00BD008A" w:rsidRDefault="00157E45">
      <w:pPr>
        <w:spacing w:after="34" w:line="240" w:lineRule="auto"/>
      </w:pPr>
      <w:r>
        <w:t>То, что не подтверждено, не становится фактом только потому, что ИИ способен заполнить пробел. AzexAI показывает не всё, что ИИ способен предположить, а только то, что система имеет основание утверждать.</w:t>
      </w:r>
    </w:p>
    <w:p w14:paraId="7CB1A6DF" w14:textId="77777777" w:rsidR="00BD008A" w:rsidRDefault="00157E45">
      <w:pPr>
        <w:pStyle w:val="21"/>
        <w:spacing w:before="90" w:after="20"/>
      </w:pPr>
      <w:r>
        <w:t>Продукты внутри AzexAI VSM</w:t>
      </w:r>
    </w:p>
    <w:p w14:paraId="465BBCBC" w14:textId="77777777" w:rsidR="00BD008A" w:rsidRDefault="00157E45">
      <w:pPr>
        <w:spacing w:after="34" w:line="240" w:lineRule="auto"/>
      </w:pPr>
      <w:r>
        <w:t>AzexAI Index — структурированная индексная оценка и проверяемый результат.</w:t>
      </w:r>
    </w:p>
    <w:p w14:paraId="48645E93" w14:textId="77777777" w:rsidR="00BD008A" w:rsidRDefault="00157E45">
      <w:pPr>
        <w:spacing w:after="34" w:line="240" w:lineRule="auto"/>
      </w:pPr>
      <w:r>
        <w:t>Institutional Index — самостоятельный аналитический продукт для профессиональных и институциональных сценариев оценки.</w:t>
      </w:r>
    </w:p>
    <w:p w14:paraId="4D8D04EB" w14:textId="77777777" w:rsidR="00BD008A" w:rsidRDefault="00157E45">
      <w:pPr>
        <w:spacing w:after="34" w:line="240" w:lineRule="auto"/>
      </w:pPr>
      <w:r>
        <w:t>AzexAI Plus — семь самостоятельных специализированных аналитических сервисов.</w:t>
      </w:r>
    </w:p>
    <w:p w14:paraId="36028B35" w14:textId="77777777" w:rsidR="00BD008A" w:rsidRDefault="00157E45">
      <w:pPr>
        <w:pStyle w:val="21"/>
        <w:spacing w:before="90" w:after="20"/>
      </w:pPr>
      <w:r>
        <w:t>Почему результату можно доверять</w:t>
      </w:r>
    </w:p>
    <w:p w14:paraId="1AA32FF2" w14:textId="77777777" w:rsidR="00BD008A" w:rsidRDefault="00157E45">
      <w:pPr>
        <w:pStyle w:val="a0"/>
        <w:spacing w:after="4" w:line="240" w:lineRule="auto"/>
      </w:pPr>
      <w:r>
        <w:t>Проверяемая входная основа</w:t>
      </w:r>
    </w:p>
    <w:p w14:paraId="01731988" w14:textId="77777777" w:rsidR="00BD008A" w:rsidRDefault="00157E45">
      <w:pPr>
        <w:pStyle w:val="a0"/>
        <w:spacing w:after="4" w:line="240" w:lineRule="auto"/>
      </w:pPr>
      <w:r>
        <w:t>Контролируемая расчётная логика</w:t>
      </w:r>
    </w:p>
    <w:p w14:paraId="37A715E1" w14:textId="77777777" w:rsidR="00BD008A" w:rsidRDefault="00157E45">
      <w:pPr>
        <w:pStyle w:val="a0"/>
        <w:spacing w:after="4" w:line="240" w:lineRule="auto"/>
      </w:pPr>
      <w:r>
        <w:t>Воспроизводимость</w:t>
      </w:r>
    </w:p>
    <w:p w14:paraId="1FFF174F" w14:textId="77777777" w:rsidR="00BD008A" w:rsidRDefault="00157E45">
      <w:pPr>
        <w:pStyle w:val="a0"/>
        <w:spacing w:after="4" w:line="240" w:lineRule="auto"/>
      </w:pPr>
      <w:r>
        <w:t>Прослеживаемость</w:t>
      </w:r>
    </w:p>
    <w:p w14:paraId="182DE3FB" w14:textId="77777777" w:rsidR="00BD008A" w:rsidRDefault="00157E45">
      <w:pPr>
        <w:pStyle w:val="a0"/>
        <w:spacing w:after="4" w:line="240" w:lineRule="auto"/>
      </w:pPr>
      <w:r>
        <w:t>Разделение результата и объяснения</w:t>
      </w:r>
    </w:p>
    <w:p w14:paraId="338FC317" w14:textId="77777777" w:rsidR="00BD008A" w:rsidRDefault="00157E45">
      <w:pPr>
        <w:pStyle w:val="21"/>
        <w:spacing w:before="90" w:after="20"/>
      </w:pPr>
      <w:r>
        <w:t>IIT 3D</w:t>
      </w:r>
    </w:p>
    <w:p w14:paraId="2D3C17F5" w14:textId="77777777" w:rsidR="00BD008A" w:rsidRDefault="00157E45">
      <w:pPr>
        <w:pStyle w:val="QuoteLine"/>
        <w:spacing w:after="50" w:line="240" w:lineRule="auto"/>
        <w:ind w:left="181"/>
      </w:pPr>
      <w:r>
        <w:rPr>
          <w:b w:val="0"/>
        </w:rPr>
        <w:t>IIT 3D — исследуемое аналитическое пространство подтверждённой структуры результата.</w:t>
      </w:r>
    </w:p>
    <w:p w14:paraId="756FDA3B" w14:textId="77777777" w:rsidR="00BD008A" w:rsidRDefault="00157E45">
      <w:pPr>
        <w:spacing w:after="34" w:line="240" w:lineRule="auto"/>
      </w:pPr>
      <w:r>
        <w:t>Для Institutional Index IIT 3D переводит результат из последовательности страниц в цифровую среду, где можно исследовать структуру, измерения, ограничения и подтверждённые связи.</w:t>
      </w:r>
    </w:p>
    <w:p w14:paraId="5F140D88" w14:textId="77777777" w:rsidR="00BD008A" w:rsidRDefault="00157E45">
      <w:pPr>
        <w:pStyle w:val="21"/>
        <w:spacing w:before="90" w:after="20"/>
      </w:pPr>
      <w:r>
        <w:t>Научно-техническая основа</w:t>
      </w:r>
    </w:p>
    <w:p w14:paraId="1F57FD3D" w14:textId="77777777" w:rsidR="00BD008A" w:rsidRDefault="00157E45">
      <w:pPr>
        <w:spacing w:after="34" w:line="240" w:lineRule="auto"/>
      </w:pPr>
      <w:r>
        <w:t>AzexAI VSM построена на собственной научно-технической методологии: структурированность, проверяемость, воспроизводимость, фиксированный результат и контролируемая интерпретация.</w:t>
      </w:r>
    </w:p>
    <w:p w14:paraId="0D9AD70B" w14:textId="77777777" w:rsidR="00BD008A" w:rsidRDefault="00157E45">
      <w:pPr>
        <w:pStyle w:val="21"/>
        <w:spacing w:before="90" w:after="20"/>
      </w:pPr>
      <w:r>
        <w:t>AzexAI Systems</w:t>
      </w:r>
    </w:p>
    <w:p w14:paraId="08387839" w14:textId="77777777" w:rsidR="00BD008A" w:rsidRDefault="00157E45">
      <w:pPr>
        <w:spacing w:after="34" w:line="240" w:lineRule="auto"/>
      </w:pPr>
      <w:r>
        <w:t>AzexAI Systems — создатель технологии и оператор платформы AzexAI VSM. Компания развивает продукт, методологию, исследования, доверие и институциональное применение в едином стратегическом контуре.</w:t>
      </w:r>
    </w:p>
    <w:p w14:paraId="7968D129" w14:textId="77777777" w:rsidR="00BD008A" w:rsidRDefault="00157E45">
      <w:pPr>
        <w:spacing w:after="34" w:line="240" w:lineRule="auto"/>
      </w:pPr>
      <w:r>
        <w:rPr>
          <w:b/>
        </w:rPr>
        <w:t>About AzexAI Systems</w:t>
      </w:r>
    </w:p>
    <w:p w14:paraId="452D0369" w14:textId="77777777" w:rsidR="00BD008A" w:rsidRDefault="00157E45">
      <w:pPr>
        <w:pStyle w:val="1"/>
        <w:spacing w:before="140" w:after="50"/>
      </w:pPr>
      <w:r>
        <w:t>AZEXAI VSM</w:t>
      </w:r>
    </w:p>
    <w:p w14:paraId="6AE8B42D" w14:textId="77777777" w:rsidR="00BD008A" w:rsidRDefault="00157E45">
      <w:pPr>
        <w:pStyle w:val="Eyebrow"/>
        <w:spacing w:after="14" w:line="240" w:lineRule="auto"/>
      </w:pPr>
      <w:r>
        <w:rPr>
          <w:b w:val="0"/>
        </w:rPr>
        <w:t>VERIFIABLE STRUCTURED MODEL</w:t>
      </w:r>
    </w:p>
    <w:p w14:paraId="7C5504CD" w14:textId="77777777" w:rsidR="00BD008A" w:rsidRDefault="00157E45">
      <w:pPr>
        <w:pStyle w:val="Hero"/>
        <w:spacing w:after="36" w:line="240" w:lineRule="auto"/>
      </w:pPr>
      <w:r>
        <w:rPr>
          <w:b w:val="0"/>
        </w:rPr>
        <w:t>От сложной информации — к проверяемому аналитическому результату.</w:t>
      </w:r>
    </w:p>
    <w:p w14:paraId="64A6203C" w14:textId="77777777" w:rsidR="00BD008A" w:rsidRDefault="00157E45">
      <w:pPr>
        <w:spacing w:after="34" w:line="240" w:lineRule="auto"/>
      </w:pPr>
      <w:r>
        <w:t>AzexAI VSM — не система генерации свободных ответов. Это аналитическая платформа, которая разделяет доказательную основу, структуру данных, расчёт, результат и его последующее объяснение.</w:t>
      </w:r>
    </w:p>
    <w:p w14:paraId="542F9010" w14:textId="77777777" w:rsidR="00BD008A" w:rsidRDefault="00157E45">
      <w:pPr>
        <w:pStyle w:val="QuoteLine"/>
        <w:spacing w:after="50" w:line="240" w:lineRule="auto"/>
        <w:ind w:left="181"/>
      </w:pPr>
      <w:r>
        <w:rPr>
          <w:b w:val="0"/>
        </w:rPr>
        <w:t>AzexAI превращает данные об объекте не в мнение ИИ, а в проверяемое аналитическое состояние.</w:t>
      </w:r>
    </w:p>
    <w:p w14:paraId="3FB68FBA" w14:textId="77777777" w:rsidR="00BD008A" w:rsidRDefault="00157E45">
      <w:pPr>
        <w:pStyle w:val="21"/>
        <w:spacing w:before="90" w:after="20"/>
      </w:pPr>
      <w:r>
        <w:t>Что делает AzexAI VSM</w:t>
      </w:r>
    </w:p>
    <w:p w14:paraId="59B4AB36" w14:textId="77777777" w:rsidR="00BD008A" w:rsidRDefault="00157E45">
      <w:pPr>
        <w:pStyle w:val="a0"/>
        <w:spacing w:after="4" w:line="240" w:lineRule="auto"/>
      </w:pPr>
      <w:r>
        <w:t>Структурирует данные и доказательства</w:t>
      </w:r>
    </w:p>
    <w:p w14:paraId="03190BE4" w14:textId="77777777" w:rsidR="00BD008A" w:rsidRDefault="00157E45">
      <w:pPr>
        <w:pStyle w:val="a0"/>
        <w:spacing w:after="4" w:line="240" w:lineRule="auto"/>
      </w:pPr>
      <w:r>
        <w:t>Не превращает неподтверждённое в факт</w:t>
      </w:r>
    </w:p>
    <w:p w14:paraId="72E9D210" w14:textId="77777777" w:rsidR="00BD008A" w:rsidRDefault="00157E45">
      <w:pPr>
        <w:pStyle w:val="a0"/>
        <w:spacing w:after="4" w:line="240" w:lineRule="auto"/>
      </w:pPr>
      <w:r>
        <w:t>Применяет расчётную логику соответствующего продукта</w:t>
      </w:r>
    </w:p>
    <w:p w14:paraId="0F2C9E6A" w14:textId="77777777" w:rsidR="00BD008A" w:rsidRDefault="00157E45">
      <w:pPr>
        <w:pStyle w:val="a0"/>
        <w:spacing w:after="4" w:line="240" w:lineRule="auto"/>
      </w:pPr>
      <w:r>
        <w:t>Формирует фиксированный и воспроизводимый результат</w:t>
      </w:r>
    </w:p>
    <w:p w14:paraId="3DC5F072" w14:textId="77777777" w:rsidR="00BD008A" w:rsidRDefault="00157E45">
      <w:pPr>
        <w:pStyle w:val="a0"/>
        <w:spacing w:after="4" w:line="240" w:lineRule="auto"/>
      </w:pPr>
      <w:r>
        <w:t>Представляет результат через отчёт, аналитическую модель и контролируемое объяснение</w:t>
      </w:r>
    </w:p>
    <w:p w14:paraId="6DA61822" w14:textId="77777777" w:rsidR="00BD008A" w:rsidRDefault="00157E45">
      <w:pPr>
        <w:pStyle w:val="21"/>
        <w:spacing w:before="90" w:after="20"/>
      </w:pPr>
      <w:r>
        <w:t>ИИ не является владельцем результата</w:t>
      </w:r>
    </w:p>
    <w:p w14:paraId="17F8BE93" w14:textId="77777777" w:rsidR="00BD008A" w:rsidRDefault="00157E45">
      <w:pPr>
        <w:pStyle w:val="QuoteLine"/>
        <w:spacing w:after="50" w:line="240" w:lineRule="auto"/>
        <w:ind w:left="181"/>
      </w:pPr>
      <w:r>
        <w:rPr>
          <w:b w:val="0"/>
        </w:rPr>
        <w:t>То, что не подтверждено, не становится истиной только потому, что ИИ способен заполнить пробел.</w:t>
      </w:r>
    </w:p>
    <w:p w14:paraId="3CB3C85F" w14:textId="77777777" w:rsidR="00BD008A" w:rsidRDefault="00157E45">
      <w:pPr>
        <w:spacing w:after="34" w:line="240" w:lineRule="auto"/>
      </w:pPr>
      <w:r>
        <w:t>ИИ может помогать работать с информацией и объяснять уже сформированный результат, но не должен создавать неподтверждённые факты или новый расчётный результат.</w:t>
      </w:r>
    </w:p>
    <w:p w14:paraId="581ABC7A" w14:textId="77777777" w:rsidR="00BD008A" w:rsidRDefault="00157E45">
      <w:pPr>
        <w:pStyle w:val="21"/>
        <w:spacing w:before="90" w:after="20"/>
      </w:pPr>
      <w:r>
        <w:t>Аналитическая модель объекта</w:t>
      </w:r>
    </w:p>
    <w:p w14:paraId="14BD779A" w14:textId="77777777" w:rsidR="00BD008A" w:rsidRDefault="00157E45">
      <w:pPr>
        <w:spacing w:after="34" w:line="240" w:lineRule="auto"/>
      </w:pPr>
      <w:r>
        <w:t>Оцениваемый объект перестаёт быть набором разрозненных документов и становится структурированной аналитической моделью подтверждённых характеристик, ограничений, измерений и допустимых связей.</w:t>
      </w:r>
    </w:p>
    <w:p w14:paraId="43A21C45" w14:textId="77777777" w:rsidR="00BD008A" w:rsidRDefault="00157E45">
      <w:pPr>
        <w:pStyle w:val="QuoteLine"/>
        <w:spacing w:after="50" w:line="240" w:lineRule="auto"/>
        <w:ind w:left="181"/>
      </w:pPr>
      <w:r>
        <w:rPr>
          <w:b w:val="0"/>
        </w:rPr>
        <w:t>НЕОПРЕДЕЛЁННОСТЬ → ДОКАЗАТЕЛЬСТВА → СТРУКТУРА → РЕЗУЛЬТАТ → ПОНИМАНИЕ</w:t>
      </w:r>
    </w:p>
    <w:p w14:paraId="3D236E4A" w14:textId="77777777" w:rsidR="00BD008A" w:rsidRDefault="00157E45">
      <w:pPr>
        <w:pStyle w:val="21"/>
        <w:spacing w:before="90" w:after="20"/>
      </w:pPr>
      <w:r>
        <w:t>Сначала результат. Затем объяснение.</w:t>
      </w:r>
    </w:p>
    <w:p w14:paraId="134AE3F4" w14:textId="77777777" w:rsidR="00BD008A" w:rsidRDefault="00157E45">
      <w:pPr>
        <w:spacing w:after="34" w:line="240" w:lineRule="auto"/>
      </w:pPr>
      <w:r>
        <w:t>Интерпретация, визуализация и представление результата не используются для его повторного расчёта или произвольного изменения.</w:t>
      </w:r>
    </w:p>
    <w:p w14:paraId="3B17BDAA" w14:textId="77777777" w:rsidR="00BD008A" w:rsidRDefault="00157E45">
      <w:pPr>
        <w:pStyle w:val="21"/>
        <w:spacing w:before="90" w:after="20"/>
      </w:pPr>
      <w:r>
        <w:t>Доступ к платформе</w:t>
      </w:r>
    </w:p>
    <w:p w14:paraId="18D3FB2D" w14:textId="77777777" w:rsidR="00BD008A" w:rsidRDefault="00157E45">
      <w:pPr>
        <w:spacing w:after="34" w:line="240" w:lineRule="auto"/>
      </w:pPr>
      <w:r>
        <w:t>AzexAI VSM работает на отдельном платформенном домене и не смешивается с корпоративным сайтом.</w:t>
      </w:r>
    </w:p>
    <w:p w14:paraId="1757ADB7" w14:textId="77777777" w:rsidR="00BD008A" w:rsidRDefault="00157E45">
      <w:pPr>
        <w:spacing w:after="34" w:line="240" w:lineRule="auto"/>
      </w:pPr>
      <w:r>
        <w:rPr>
          <w:b/>
        </w:rPr>
        <w:t>Access AzexAI VSM</w:t>
      </w:r>
    </w:p>
    <w:p w14:paraId="19AFFA15" w14:textId="77777777" w:rsidR="00BD008A" w:rsidRDefault="00157E45">
      <w:pPr>
        <w:pStyle w:val="1"/>
        <w:spacing w:before="140" w:after="50"/>
      </w:pPr>
      <w:r>
        <w:t>PRODUCTS</w:t>
      </w:r>
    </w:p>
    <w:p w14:paraId="0F19BEBD" w14:textId="77777777" w:rsidR="00BD008A" w:rsidRDefault="00157E45">
      <w:pPr>
        <w:pStyle w:val="Hero"/>
        <w:spacing w:after="36" w:line="240" w:lineRule="auto"/>
      </w:pPr>
      <w:r>
        <w:rPr>
          <w:b w:val="0"/>
        </w:rPr>
        <w:t>Единая методологическая дисциплина. Самостоятельные аналитические продукты.</w:t>
      </w:r>
    </w:p>
    <w:p w14:paraId="69B71A98" w14:textId="77777777" w:rsidR="00BD008A" w:rsidRDefault="00157E45">
      <w:pPr>
        <w:spacing w:after="34" w:line="240" w:lineRule="auto"/>
      </w:pPr>
      <w:r>
        <w:t>Продукты AzexAI — не разные названия одного и того же результата. Каждый продукт имеет собственную задачу, аналитическую логику и форму результата.</w:t>
      </w:r>
    </w:p>
    <w:p w14:paraId="3084336E" w14:textId="77777777" w:rsidR="00BD008A" w:rsidRDefault="00157E45">
      <w:pPr>
        <w:pStyle w:val="QuoteLine"/>
        <w:spacing w:after="50" w:line="240" w:lineRule="auto"/>
        <w:ind w:left="181"/>
      </w:pPr>
      <w:r>
        <w:rPr>
          <w:b w:val="0"/>
        </w:rPr>
        <w:t>One methodological discipline. Independent analytical products.</w:t>
      </w:r>
    </w:p>
    <w:p w14:paraId="5AB5C040" w14:textId="77777777" w:rsidR="00BD008A" w:rsidRDefault="00157E45">
      <w:pPr>
        <w:pStyle w:val="21"/>
        <w:spacing w:before="90" w:after="20"/>
      </w:pPr>
      <w:r>
        <w:t>AzexAI Index</w:t>
      </w:r>
    </w:p>
    <w:p w14:paraId="099D476C" w14:textId="77777777" w:rsidR="00BD008A" w:rsidRDefault="00157E45">
      <w:pPr>
        <w:spacing w:after="34" w:line="240" w:lineRule="auto"/>
      </w:pPr>
      <w:r>
        <w:t>Структурированная индексная оценка и ясное аналитическое представление результата.</w:t>
      </w:r>
    </w:p>
    <w:p w14:paraId="71C9AA7C" w14:textId="77777777" w:rsidR="00BD008A" w:rsidRDefault="00157E45">
      <w:pPr>
        <w:pStyle w:val="a0"/>
        <w:spacing w:after="4" w:line="240" w:lineRule="auto"/>
      </w:pPr>
      <w:r>
        <w:t>Index Standard — полный базовый результат высокого качества</w:t>
      </w:r>
    </w:p>
    <w:p w14:paraId="609E5659" w14:textId="77777777" w:rsidR="00BD008A" w:rsidRDefault="00157E45">
      <w:pPr>
        <w:pStyle w:val="a0"/>
        <w:spacing w:after="4" w:line="240" w:lineRule="auto"/>
      </w:pPr>
      <w:r>
        <w:t>Index Premium — более глубокое аналитическое представление той же семьи результата</w:t>
      </w:r>
    </w:p>
    <w:p w14:paraId="3563858D" w14:textId="77777777" w:rsidR="00BD008A" w:rsidRDefault="00157E45">
      <w:pPr>
        <w:pStyle w:val="a0"/>
        <w:spacing w:after="4" w:line="240" w:lineRule="auto"/>
      </w:pPr>
      <w:r>
        <w:t>Глубина представления не создаёт новую математику или новый результат</w:t>
      </w:r>
    </w:p>
    <w:p w14:paraId="4607374E" w14:textId="77777777" w:rsidR="00BD008A" w:rsidRDefault="00157E45">
      <w:pPr>
        <w:spacing w:after="34" w:line="240" w:lineRule="auto"/>
      </w:pPr>
      <w:r>
        <w:rPr>
          <w:b/>
        </w:rPr>
        <w:t>Explore AzexAI Index</w:t>
      </w:r>
    </w:p>
    <w:p w14:paraId="1DE1974F" w14:textId="77777777" w:rsidR="00BD008A" w:rsidRDefault="00157E45">
      <w:pPr>
        <w:pStyle w:val="21"/>
        <w:spacing w:before="90" w:after="20"/>
      </w:pPr>
      <w:r>
        <w:t>Institutional Index</w:t>
      </w:r>
    </w:p>
    <w:p w14:paraId="727681B8" w14:textId="77777777" w:rsidR="00BD008A" w:rsidRDefault="00157E45">
      <w:pPr>
        <w:spacing w:after="34" w:line="240" w:lineRule="auto"/>
      </w:pPr>
      <w:r>
        <w:t>Самостоятельный продукт для профессиональных и институциональных сценариев оценки. Не является Premium-версией обычного Index.</w:t>
      </w:r>
    </w:p>
    <w:p w14:paraId="475B6FBF" w14:textId="77777777" w:rsidR="00BD008A" w:rsidRDefault="00157E45">
      <w:pPr>
        <w:pStyle w:val="a0"/>
        <w:spacing w:after="4" w:line="240" w:lineRule="auto"/>
      </w:pPr>
      <w:r>
        <w:t>Самостоятельный институциональный результат</w:t>
      </w:r>
    </w:p>
    <w:p w14:paraId="19DACEA0" w14:textId="77777777" w:rsidR="00BD008A" w:rsidRDefault="00157E45">
      <w:pPr>
        <w:pStyle w:val="a0"/>
        <w:spacing w:after="4" w:line="240" w:lineRule="auto"/>
      </w:pPr>
      <w:r>
        <w:t>Четыре аналитических измерения</w:t>
      </w:r>
    </w:p>
    <w:p w14:paraId="7A359A9A" w14:textId="77777777" w:rsidR="00BD008A" w:rsidRDefault="00157E45">
      <w:pPr>
        <w:pStyle w:val="a0"/>
        <w:spacing w:after="4" w:line="240" w:lineRule="auto"/>
      </w:pPr>
      <w:r>
        <w:t>Institutional Report</w:t>
      </w:r>
    </w:p>
    <w:p w14:paraId="7578F4E9" w14:textId="77777777" w:rsidR="00BD008A" w:rsidRDefault="00157E45">
      <w:pPr>
        <w:pStyle w:val="a0"/>
        <w:spacing w:after="4" w:line="240" w:lineRule="auto"/>
      </w:pPr>
      <w:r>
        <w:t>Digital Analytical Model</w:t>
      </w:r>
    </w:p>
    <w:p w14:paraId="3C588F4C" w14:textId="77777777" w:rsidR="00BD008A" w:rsidRDefault="00157E45">
      <w:pPr>
        <w:pStyle w:val="a0"/>
        <w:spacing w:after="4" w:line="240" w:lineRule="auto"/>
      </w:pPr>
      <w:r>
        <w:t>IIT 3D — в применимых пакетах</w:t>
      </w:r>
    </w:p>
    <w:p w14:paraId="2C7E2BCE" w14:textId="77777777" w:rsidR="00BD008A" w:rsidRDefault="00157E45">
      <w:pPr>
        <w:pStyle w:val="a0"/>
        <w:spacing w:after="4" w:line="240" w:lineRule="auto"/>
      </w:pPr>
      <w:r>
        <w:t>Повышенная доказательная и прослеживаемая аналитика</w:t>
      </w:r>
    </w:p>
    <w:p w14:paraId="7F634577" w14:textId="77777777" w:rsidR="00BD008A" w:rsidRDefault="00157E45">
      <w:pPr>
        <w:spacing w:after="34" w:line="240" w:lineRule="auto"/>
      </w:pPr>
      <w:r>
        <w:t>Конкретное отраслевое покрытие публикуется только после отдельного подтверждения.</w:t>
      </w:r>
    </w:p>
    <w:p w14:paraId="1E6CD8F3" w14:textId="77777777" w:rsidR="00BD008A" w:rsidRDefault="00157E45">
      <w:pPr>
        <w:spacing w:after="34" w:line="240" w:lineRule="auto"/>
      </w:pPr>
      <w:r>
        <w:rPr>
          <w:b/>
        </w:rPr>
        <w:t>Explore Institutional Index</w:t>
      </w:r>
    </w:p>
    <w:p w14:paraId="50CB9959" w14:textId="77777777" w:rsidR="00BD008A" w:rsidRDefault="00157E45">
      <w:pPr>
        <w:pStyle w:val="21"/>
        <w:spacing w:before="90" w:after="20"/>
      </w:pPr>
      <w:r>
        <w:t>AzexAI Plus</w:t>
      </w:r>
    </w:p>
    <w:p w14:paraId="2DC6D894" w14:textId="77777777" w:rsidR="00BD008A" w:rsidRDefault="00157E45">
      <w:pPr>
        <w:spacing w:after="34" w:line="240" w:lineRule="auto"/>
      </w:pPr>
      <w:r>
        <w:t>Семь самостоятельных специализированных аналитических сервисов.</w:t>
      </w:r>
    </w:p>
    <w:p w14:paraId="406F7929" w14:textId="77777777" w:rsidR="00BD008A" w:rsidRDefault="00157E45">
      <w:pPr>
        <w:pStyle w:val="a0"/>
        <w:spacing w:after="4" w:line="240" w:lineRule="auto"/>
      </w:pPr>
      <w:r>
        <w:t>PB</w:t>
      </w:r>
    </w:p>
    <w:p w14:paraId="0F87FA1B" w14:textId="77777777" w:rsidR="00BD008A" w:rsidRDefault="00157E45">
      <w:pPr>
        <w:pStyle w:val="a0"/>
        <w:spacing w:after="4" w:line="240" w:lineRule="auto"/>
      </w:pPr>
      <w:r>
        <w:t>EI</w:t>
      </w:r>
    </w:p>
    <w:p w14:paraId="6E9299F9" w14:textId="77777777" w:rsidR="00BD008A" w:rsidRDefault="00157E45">
      <w:pPr>
        <w:pStyle w:val="a0"/>
        <w:spacing w:after="4" w:line="240" w:lineRule="auto"/>
      </w:pPr>
      <w:r>
        <w:t>CF</w:t>
      </w:r>
    </w:p>
    <w:p w14:paraId="0929E031" w14:textId="77777777" w:rsidR="00BD008A" w:rsidRDefault="00157E45">
      <w:pPr>
        <w:pStyle w:val="a0"/>
        <w:spacing w:after="4" w:line="240" w:lineRule="auto"/>
      </w:pPr>
      <w:r>
        <w:t>CR</w:t>
      </w:r>
    </w:p>
    <w:p w14:paraId="268A7F82" w14:textId="77777777" w:rsidR="00BD008A" w:rsidRDefault="00157E45">
      <w:pPr>
        <w:pStyle w:val="a0"/>
        <w:spacing w:after="4" w:line="240" w:lineRule="auto"/>
      </w:pPr>
      <w:r>
        <w:t>GOV+</w:t>
      </w:r>
    </w:p>
    <w:p w14:paraId="2A4A718C" w14:textId="77777777" w:rsidR="00BD008A" w:rsidRDefault="00157E45">
      <w:pPr>
        <w:pStyle w:val="a0"/>
        <w:spacing w:after="4" w:line="240" w:lineRule="auto"/>
      </w:pPr>
      <w:r>
        <w:t>IP+</w:t>
      </w:r>
    </w:p>
    <w:p w14:paraId="04F2E11A" w14:textId="77777777" w:rsidR="00BD008A" w:rsidRDefault="00157E45">
      <w:pPr>
        <w:pStyle w:val="a0"/>
        <w:spacing w:after="4" w:line="240" w:lineRule="auto"/>
      </w:pPr>
      <w:r>
        <w:t>ESG+</w:t>
      </w:r>
    </w:p>
    <w:p w14:paraId="74B262BB" w14:textId="77777777" w:rsidR="00BD008A" w:rsidRDefault="00157E45">
      <w:pPr>
        <w:spacing w:after="34" w:line="240" w:lineRule="auto"/>
      </w:pPr>
      <w:r>
        <w:rPr>
          <w:b/>
        </w:rPr>
        <w:t>Explore AzexAI Plus</w:t>
      </w:r>
    </w:p>
    <w:p w14:paraId="7A829A4A" w14:textId="77777777" w:rsidR="00BD008A" w:rsidRDefault="00157E45">
      <w:pPr>
        <w:pStyle w:val="1"/>
        <w:spacing w:before="140" w:after="50"/>
      </w:pPr>
      <w:r>
        <w:t>INSTITUTIONAL INDEX</w:t>
      </w:r>
    </w:p>
    <w:p w14:paraId="7F65FA8C" w14:textId="77777777" w:rsidR="00BD008A" w:rsidRDefault="00157E45">
      <w:pPr>
        <w:pStyle w:val="Eyebrow"/>
        <w:spacing w:after="14" w:line="240" w:lineRule="auto"/>
      </w:pPr>
      <w:r>
        <w:rPr>
          <w:b w:val="0"/>
        </w:rPr>
        <w:t>INSTITUTIONAL ANALYTICS</w:t>
      </w:r>
    </w:p>
    <w:p w14:paraId="0649BBD5" w14:textId="77777777" w:rsidR="00BD008A" w:rsidRDefault="00157E45">
      <w:pPr>
        <w:pStyle w:val="Hero"/>
        <w:spacing w:after="36" w:line="240" w:lineRule="auto"/>
      </w:pPr>
      <w:r>
        <w:rPr>
          <w:b w:val="0"/>
        </w:rPr>
        <w:t>Глубже отчёта: исследуемая аналитическая модель результата.</w:t>
      </w:r>
    </w:p>
    <w:p w14:paraId="55B78E4E" w14:textId="77777777" w:rsidR="00BD008A" w:rsidRDefault="00157E45">
      <w:pPr>
        <w:spacing w:after="34" w:line="240" w:lineRule="auto"/>
      </w:pPr>
      <w:r>
        <w:t>Institutional Index — самостоятельный продукт AzexAI VSM для профессиональных и институциональных сценариев оценки.</w:t>
      </w:r>
    </w:p>
    <w:p w14:paraId="7DDB1B73" w14:textId="77777777" w:rsidR="00BD008A" w:rsidRDefault="00157E45">
      <w:pPr>
        <w:pStyle w:val="QuoteLine"/>
        <w:spacing w:after="50" w:line="240" w:lineRule="auto"/>
        <w:ind w:left="181"/>
      </w:pPr>
      <w:r>
        <w:rPr>
          <w:b w:val="0"/>
        </w:rPr>
        <w:t>RESULT → 4 DIMENSIONS → DIGITAL ANALYTICAL MODEL → IIT 3D → REPORT / EVIDENCE / TRACEABILITY</w:t>
      </w:r>
    </w:p>
    <w:p w14:paraId="59B9182A" w14:textId="77777777" w:rsidR="00BD008A" w:rsidRDefault="00157E45">
      <w:pPr>
        <w:pStyle w:val="21"/>
        <w:spacing w:before="90" w:after="20"/>
      </w:pPr>
      <w:r>
        <w:t>Digital Analytical Model</w:t>
      </w:r>
    </w:p>
    <w:p w14:paraId="2CE0FA2C" w14:textId="77777777" w:rsidR="00BD008A" w:rsidRDefault="00157E45">
      <w:pPr>
        <w:pStyle w:val="QuoteLine"/>
        <w:spacing w:after="50" w:line="240" w:lineRule="auto"/>
        <w:ind w:left="181"/>
      </w:pPr>
      <w:r>
        <w:rPr>
          <w:b w:val="0"/>
        </w:rPr>
        <w:t>Отчёт фиксирует вывод. Цифровая аналитическая модель позволяет исследовать его структуру.</w:t>
      </w:r>
    </w:p>
    <w:p w14:paraId="4DEA2793" w14:textId="77777777" w:rsidR="00BD008A" w:rsidRDefault="00157E45">
      <w:pPr>
        <w:spacing w:after="34" w:line="240" w:lineRule="auto"/>
      </w:pPr>
      <w:r>
        <w:t>Digital Analytical Model сохраняет результат, аналитические измерения, подтверждённые характеристики, ограничения и связи в единой цифровой аналитической среде.</w:t>
      </w:r>
    </w:p>
    <w:p w14:paraId="2AFD1815" w14:textId="77777777" w:rsidR="00BD008A" w:rsidRDefault="00157E45">
      <w:pPr>
        <w:pStyle w:val="21"/>
        <w:spacing w:before="90" w:after="20"/>
      </w:pPr>
      <w:r>
        <w:t>IIT 3D</w:t>
      </w:r>
    </w:p>
    <w:p w14:paraId="4A91A3C3" w14:textId="77777777" w:rsidR="00BD008A" w:rsidRDefault="00157E45">
      <w:pPr>
        <w:pStyle w:val="QuoteLine"/>
        <w:spacing w:after="50" w:line="240" w:lineRule="auto"/>
        <w:ind w:left="181"/>
      </w:pPr>
      <w:r>
        <w:rPr>
          <w:b w:val="0"/>
        </w:rPr>
        <w:t>IIT 3D — пространство подтверждённой структуры результата.</w:t>
      </w:r>
    </w:p>
    <w:p w14:paraId="50444A47" w14:textId="77777777" w:rsidR="00BD008A" w:rsidRDefault="00157E45">
      <w:pPr>
        <w:spacing w:after="34" w:line="240" w:lineRule="auto"/>
      </w:pPr>
      <w:r>
        <w:t>IIT 3D переводит результат из последовательности страниц в исследуемое аналитическое пространство. Модель не дорисовывает объект и не создаёт декоративные связи — она показывает только структуру, которую AzexAI имеет основание утверждать.</w:t>
      </w:r>
    </w:p>
    <w:p w14:paraId="66E268D9" w14:textId="77777777" w:rsidR="00BD008A" w:rsidRDefault="00157E45">
      <w:pPr>
        <w:spacing w:after="34" w:line="240" w:lineRule="auto"/>
      </w:pPr>
      <w:r>
        <w:t>IIT 3D позиционируется как флагманская возможность Institutional Index. Клиентская выдача зависит от уровня пакета и не является автоматической частью Standard.</w:t>
      </w:r>
    </w:p>
    <w:p w14:paraId="16DD2B9F" w14:textId="77777777" w:rsidR="00BD008A" w:rsidRDefault="00157E45">
      <w:pPr>
        <w:pStyle w:val="21"/>
        <w:spacing w:before="90" w:after="20"/>
      </w:pPr>
      <w:r>
        <w:t>WhiteBox</w:t>
      </w:r>
    </w:p>
    <w:p w14:paraId="3DDF1D9F" w14:textId="77777777" w:rsidR="00BD008A" w:rsidRDefault="00157E45">
      <w:pPr>
        <w:pStyle w:val="QuoteLine"/>
        <w:spacing w:after="50" w:line="240" w:lineRule="auto"/>
        <w:ind w:left="181"/>
      </w:pPr>
      <w:r>
        <w:rPr>
          <w:b w:val="0"/>
        </w:rPr>
        <w:t>Explain the result. Protect the method.</w:t>
      </w:r>
    </w:p>
    <w:p w14:paraId="338032B5" w14:textId="77777777" w:rsidR="00BD008A" w:rsidRDefault="00157E45">
      <w:pPr>
        <w:spacing w:after="34" w:line="240" w:lineRule="auto"/>
      </w:pPr>
      <w:r>
        <w:t>WhiteBox — контролируемый механизм объяснимости, позволяющий понимать допустимые основания результата без раскрытия защищённой методологии.</w:t>
      </w:r>
    </w:p>
    <w:p w14:paraId="58260A57" w14:textId="77777777" w:rsidR="00BD008A" w:rsidRDefault="00157E45">
      <w:pPr>
        <w:spacing w:after="34" w:line="240" w:lineRule="auto"/>
      </w:pPr>
      <w:r>
        <w:t>WhiteBox не является автоматически доступной функцией каждому клиенту. Доступность и глубина зависят от разрешённого уровня раскрытия.</w:t>
      </w:r>
    </w:p>
    <w:p w14:paraId="46679B79" w14:textId="77777777" w:rsidR="00BD008A" w:rsidRDefault="00157E45">
      <w:pPr>
        <w:pStyle w:val="21"/>
        <w:spacing w:before="90" w:after="20"/>
      </w:pPr>
      <w:r>
        <w:t>Публичная граница</w:t>
      </w:r>
    </w:p>
    <w:p w14:paraId="0FC45211" w14:textId="77777777" w:rsidR="00BD008A" w:rsidRDefault="00157E45">
      <w:pPr>
        <w:spacing w:after="34" w:line="240" w:lineRule="auto"/>
      </w:pPr>
      <w:r>
        <w:t>Конкретное секторное и объектное покрытие Institutional Index публикуется только после отдельного подтверждения.</w:t>
      </w:r>
    </w:p>
    <w:p w14:paraId="798D193C" w14:textId="77777777" w:rsidR="00BD008A" w:rsidRDefault="00157E45">
      <w:pPr>
        <w:pStyle w:val="1"/>
        <w:spacing w:before="140" w:after="50"/>
      </w:pPr>
      <w:r>
        <w:t>AZEXAI PLUS</w:t>
      </w:r>
    </w:p>
    <w:p w14:paraId="350E0271" w14:textId="77777777" w:rsidR="00BD008A" w:rsidRDefault="00157E45">
      <w:pPr>
        <w:pStyle w:val="Hero"/>
        <w:spacing w:after="36" w:line="240" w:lineRule="auto"/>
      </w:pPr>
      <w:r>
        <w:rPr>
          <w:b w:val="0"/>
        </w:rPr>
        <w:t>Семь специализированных сервисов. Семь самостоятельных аналитических результатов.</w:t>
      </w:r>
    </w:p>
    <w:p w14:paraId="75807540" w14:textId="77777777" w:rsidR="00BD008A" w:rsidRDefault="00157E45">
      <w:pPr>
        <w:spacing w:after="34" w:line="240" w:lineRule="auto"/>
      </w:pPr>
      <w:r>
        <w:t>AzexAI Plus объединяет самостоятельные специализированные сервисы для анализа отдельных сторон компании, проекта или организации.</w:t>
      </w:r>
    </w:p>
    <w:p w14:paraId="5C1F0E09" w14:textId="77777777" w:rsidR="00BD008A" w:rsidRDefault="00157E45">
      <w:pPr>
        <w:pStyle w:val="a0"/>
        <w:spacing w:after="4" w:line="240" w:lineRule="auto"/>
      </w:pPr>
      <w:r>
        <w:t>PB</w:t>
      </w:r>
    </w:p>
    <w:p w14:paraId="2E6A5DCA" w14:textId="77777777" w:rsidR="00BD008A" w:rsidRDefault="00157E45">
      <w:pPr>
        <w:pStyle w:val="a0"/>
        <w:spacing w:after="4" w:line="240" w:lineRule="auto"/>
      </w:pPr>
      <w:r>
        <w:t>EI</w:t>
      </w:r>
    </w:p>
    <w:p w14:paraId="419CE526" w14:textId="77777777" w:rsidR="00BD008A" w:rsidRDefault="00157E45">
      <w:pPr>
        <w:pStyle w:val="a0"/>
        <w:spacing w:after="4" w:line="240" w:lineRule="auto"/>
      </w:pPr>
      <w:r>
        <w:t>CF</w:t>
      </w:r>
    </w:p>
    <w:p w14:paraId="3B0FC9AF" w14:textId="77777777" w:rsidR="00BD008A" w:rsidRDefault="00157E45">
      <w:pPr>
        <w:pStyle w:val="a0"/>
        <w:spacing w:after="4" w:line="240" w:lineRule="auto"/>
      </w:pPr>
      <w:r>
        <w:t>CR</w:t>
      </w:r>
    </w:p>
    <w:p w14:paraId="67B9011C" w14:textId="77777777" w:rsidR="00BD008A" w:rsidRDefault="00157E45">
      <w:pPr>
        <w:pStyle w:val="a0"/>
        <w:spacing w:after="4" w:line="240" w:lineRule="auto"/>
      </w:pPr>
      <w:r>
        <w:t>GOV+</w:t>
      </w:r>
    </w:p>
    <w:p w14:paraId="3F6C7466" w14:textId="77777777" w:rsidR="00BD008A" w:rsidRDefault="00157E45">
      <w:pPr>
        <w:pStyle w:val="a0"/>
        <w:spacing w:after="4" w:line="240" w:lineRule="auto"/>
      </w:pPr>
      <w:r>
        <w:t>IP+</w:t>
      </w:r>
    </w:p>
    <w:p w14:paraId="3EBA561B" w14:textId="77777777" w:rsidR="00BD008A" w:rsidRDefault="00157E45">
      <w:pPr>
        <w:pStyle w:val="a0"/>
        <w:spacing w:after="4" w:line="240" w:lineRule="auto"/>
      </w:pPr>
      <w:r>
        <w:t>ESG+</w:t>
      </w:r>
    </w:p>
    <w:p w14:paraId="0D86169D" w14:textId="77777777" w:rsidR="00BD008A" w:rsidRDefault="00157E45">
      <w:pPr>
        <w:pStyle w:val="QuoteLine"/>
        <w:spacing w:after="50" w:line="240" w:lineRule="auto"/>
        <w:ind w:left="181"/>
      </w:pPr>
      <w:r>
        <w:rPr>
          <w:b w:val="0"/>
        </w:rPr>
        <w:t>Каждый сервис имеет собственную предметную область, собственную расчётную логику и самостоятельный результат.</w:t>
      </w:r>
    </w:p>
    <w:p w14:paraId="6C1E3F7A" w14:textId="77777777" w:rsidR="00BD008A" w:rsidRDefault="00157E45">
      <w:pPr>
        <w:pStyle w:val="21"/>
        <w:spacing w:before="90" w:after="20"/>
      </w:pPr>
      <w:r>
        <w:t>Самостоятельность</w:t>
      </w:r>
    </w:p>
    <w:p w14:paraId="5F761F3C" w14:textId="77777777" w:rsidR="00BD008A" w:rsidRDefault="00157E45">
      <w:pPr>
        <w:spacing w:after="34" w:line="240" w:lineRule="auto"/>
      </w:pPr>
      <w:r>
        <w:t>Сервисы Plus не заменяют и не смешивают результаты Index или Institutional Index и не формируют единый совмещённый результат семи сервисов.</w:t>
      </w:r>
    </w:p>
    <w:p w14:paraId="51991AA3" w14:textId="77777777" w:rsidR="00BD008A" w:rsidRDefault="00157E45">
      <w:pPr>
        <w:pStyle w:val="21"/>
        <w:spacing w:before="90" w:after="20"/>
      </w:pPr>
      <w:r>
        <w:t>Представление результата</w:t>
      </w:r>
    </w:p>
    <w:p w14:paraId="799FB0E2" w14:textId="77777777" w:rsidR="00BD008A" w:rsidRDefault="00157E45">
      <w:pPr>
        <w:spacing w:after="34" w:line="240" w:lineRule="auto"/>
      </w:pPr>
      <w:r>
        <w:t>Каждый сервис формирует собственный результат, который объясняется только в пределах утверждённой предметной и аналитической области этого сервиса.</w:t>
      </w:r>
    </w:p>
    <w:p w14:paraId="7E51CDDA" w14:textId="77777777" w:rsidR="00BD008A" w:rsidRDefault="00157E45">
      <w:pPr>
        <w:pStyle w:val="21"/>
        <w:spacing w:before="90" w:after="20"/>
      </w:pPr>
      <w:r>
        <w:t>Перейти к AzexAI Plus</w:t>
      </w:r>
    </w:p>
    <w:p w14:paraId="235318DC" w14:textId="77777777" w:rsidR="00BD008A" w:rsidRDefault="00157E45">
      <w:pPr>
        <w:spacing w:after="34" w:line="240" w:lineRule="auto"/>
      </w:pPr>
      <w:r>
        <w:t>Каждый сервис представлен как самостоятельный продукт.</w:t>
      </w:r>
    </w:p>
    <w:p w14:paraId="45ED82B8" w14:textId="77777777" w:rsidR="00BD008A" w:rsidRDefault="00157E45">
      <w:pPr>
        <w:spacing w:after="34" w:line="240" w:lineRule="auto"/>
      </w:pPr>
      <w:r>
        <w:rPr>
          <w:b/>
        </w:rPr>
        <w:t>Explore AzexAI Plus</w:t>
      </w:r>
    </w:p>
    <w:p w14:paraId="43BC9BAB" w14:textId="77777777" w:rsidR="00BD008A" w:rsidRDefault="00157E45">
      <w:pPr>
        <w:pStyle w:val="1"/>
        <w:spacing w:before="140" w:after="50"/>
      </w:pPr>
      <w:r>
        <w:t>TRUST</w:t>
      </w:r>
    </w:p>
    <w:p w14:paraId="35ACCC42" w14:textId="77777777" w:rsidR="00BD008A" w:rsidRDefault="00157E45">
      <w:pPr>
        <w:pStyle w:val="Hero"/>
        <w:spacing w:after="36" w:line="240" w:lineRule="auto"/>
      </w:pPr>
      <w:r>
        <w:rPr>
          <w:b w:val="0"/>
        </w:rPr>
        <w:t>Проверяемый результат. Контролируемое объяснение. Защищённый метод.</w:t>
      </w:r>
    </w:p>
    <w:p w14:paraId="4124D159" w14:textId="77777777" w:rsidR="00BD008A" w:rsidRDefault="00157E45">
      <w:pPr>
        <w:spacing w:after="34" w:line="240" w:lineRule="auto"/>
      </w:pPr>
      <w:r>
        <w:t>Доверие к AzexAI VSM строится не на визуальной прозрачности интерфейса, а на дисциплине формирования результата.</w:t>
      </w:r>
    </w:p>
    <w:p w14:paraId="3C802736" w14:textId="77777777" w:rsidR="00BD008A" w:rsidRDefault="00157E45">
      <w:pPr>
        <w:pStyle w:val="a0"/>
        <w:spacing w:after="4" w:line="240" w:lineRule="auto"/>
      </w:pPr>
      <w:r>
        <w:t>Доказательная входная основа</w:t>
      </w:r>
    </w:p>
    <w:p w14:paraId="1B6D2154" w14:textId="77777777" w:rsidR="00BD008A" w:rsidRDefault="00157E45">
      <w:pPr>
        <w:pStyle w:val="a0"/>
        <w:spacing w:after="4" w:line="240" w:lineRule="auto"/>
      </w:pPr>
      <w:r>
        <w:t>Структурированные данные</w:t>
      </w:r>
    </w:p>
    <w:p w14:paraId="44A45DC5" w14:textId="77777777" w:rsidR="00BD008A" w:rsidRDefault="00157E45">
      <w:pPr>
        <w:pStyle w:val="a0"/>
        <w:spacing w:after="4" w:line="240" w:lineRule="auto"/>
      </w:pPr>
      <w:r>
        <w:t>Контролируемая расчётная логика</w:t>
      </w:r>
    </w:p>
    <w:p w14:paraId="70AE28A1" w14:textId="77777777" w:rsidR="00BD008A" w:rsidRDefault="00157E45">
      <w:pPr>
        <w:pStyle w:val="a0"/>
        <w:spacing w:after="4" w:line="240" w:lineRule="auto"/>
      </w:pPr>
      <w:r>
        <w:t>Воспроизводимый результат</w:t>
      </w:r>
    </w:p>
    <w:p w14:paraId="64598F10" w14:textId="77777777" w:rsidR="00BD008A" w:rsidRDefault="00157E45">
      <w:pPr>
        <w:pStyle w:val="a0"/>
        <w:spacing w:after="4" w:line="240" w:lineRule="auto"/>
      </w:pPr>
      <w:r>
        <w:t>Разделение результата и объяснения</w:t>
      </w:r>
    </w:p>
    <w:p w14:paraId="5AD24C47" w14:textId="77777777" w:rsidR="00BD008A" w:rsidRDefault="00157E45">
      <w:pPr>
        <w:pStyle w:val="a0"/>
        <w:spacing w:after="4" w:line="240" w:lineRule="auto"/>
      </w:pPr>
      <w:r>
        <w:t>Прослеживаемость</w:t>
      </w:r>
    </w:p>
    <w:p w14:paraId="50C5161C" w14:textId="77777777" w:rsidR="00BD008A" w:rsidRDefault="00157E45">
      <w:pPr>
        <w:pStyle w:val="a0"/>
        <w:spacing w:after="4" w:line="240" w:lineRule="auto"/>
      </w:pPr>
      <w:r>
        <w:t>Защита методологии</w:t>
      </w:r>
    </w:p>
    <w:p w14:paraId="33EE139A" w14:textId="77777777" w:rsidR="00BD008A" w:rsidRDefault="00157E45">
      <w:pPr>
        <w:pStyle w:val="QuoteLine"/>
        <w:spacing w:after="50" w:line="240" w:lineRule="auto"/>
        <w:ind w:left="181"/>
      </w:pPr>
      <w:r>
        <w:rPr>
          <w:b w:val="0"/>
        </w:rPr>
        <w:t>Результат сначала формируется и фиксируется. Затем он может быть объяснён, исследован и визуализирован.</w:t>
      </w:r>
    </w:p>
    <w:p w14:paraId="4F72D635" w14:textId="77777777" w:rsidR="00BD008A" w:rsidRDefault="00157E45">
      <w:pPr>
        <w:pStyle w:val="21"/>
        <w:spacing w:before="90" w:after="20"/>
      </w:pPr>
      <w:r>
        <w:t>Controlled Explainability</w:t>
      </w:r>
    </w:p>
    <w:p w14:paraId="0390923D" w14:textId="77777777" w:rsidR="00BD008A" w:rsidRDefault="00157E45">
      <w:pPr>
        <w:spacing w:after="34" w:line="240" w:lineRule="auto"/>
      </w:pPr>
      <w:r>
        <w:t>WhiteBox объясняет допустимые основания результата, не раскрывая внутренние формулы, параметры и защищённую методологию.</w:t>
      </w:r>
    </w:p>
    <w:p w14:paraId="5C46DF9D" w14:textId="77777777" w:rsidR="00BD008A" w:rsidRDefault="00157E45">
      <w:pPr>
        <w:pStyle w:val="21"/>
        <w:spacing w:before="90" w:after="20"/>
      </w:pPr>
      <w:r>
        <w:t>Public Validation</w:t>
      </w:r>
    </w:p>
    <w:p w14:paraId="25FD5F61" w14:textId="77777777" w:rsidR="00BD008A" w:rsidRDefault="00157E45">
      <w:pPr>
        <w:spacing w:after="34" w:line="240" w:lineRule="auto"/>
      </w:pPr>
      <w:r>
        <w:t>Публичный раздел валидации может показывать, что контрольные серии продемонстрировали воспроизводимость результатов в независимых исполнениях. Названия компаний, логотипы и конкретные баллы не публикуются без отдельного юридического решения.</w:t>
      </w:r>
    </w:p>
    <w:p w14:paraId="0440E1CF" w14:textId="77777777" w:rsidR="00BD008A" w:rsidRDefault="00157E45">
      <w:pPr>
        <w:pStyle w:val="1"/>
        <w:spacing w:before="140" w:after="50"/>
      </w:pPr>
      <w:r>
        <w:t>TECHNOLOGY &amp; METHODOLOGY</w:t>
      </w:r>
    </w:p>
    <w:p w14:paraId="4823864F" w14:textId="77777777" w:rsidR="00BD008A" w:rsidRDefault="00157E45">
      <w:pPr>
        <w:pStyle w:val="Hero"/>
        <w:spacing w:after="36" w:line="240" w:lineRule="auto"/>
      </w:pPr>
      <w:r>
        <w:rPr>
          <w:b w:val="0"/>
        </w:rPr>
        <w:t>AzexAI VSM построена на собственной научно-технической методологии.</w:t>
      </w:r>
    </w:p>
    <w:p w14:paraId="15E462D0" w14:textId="77777777" w:rsidR="00BD008A" w:rsidRDefault="00157E45">
      <w:pPr>
        <w:spacing w:after="34" w:line="240" w:lineRule="auto"/>
      </w:pPr>
      <w:r>
        <w:t>Методология создана для структурированной аналитической оценки сложных объектов в условиях неопределённости и асимметрии данных.</w:t>
      </w:r>
    </w:p>
    <w:p w14:paraId="75AF7E6E" w14:textId="77777777" w:rsidR="00BD008A" w:rsidRDefault="00157E45">
      <w:pPr>
        <w:pStyle w:val="a0"/>
        <w:spacing w:after="4" w:line="240" w:lineRule="auto"/>
      </w:pPr>
      <w:r>
        <w:t>Структурированный аналитический вход</w:t>
      </w:r>
    </w:p>
    <w:p w14:paraId="68923CFE" w14:textId="77777777" w:rsidR="00BD008A" w:rsidRDefault="00157E45">
      <w:pPr>
        <w:pStyle w:val="a0"/>
        <w:spacing w:after="4" w:line="240" w:lineRule="auto"/>
      </w:pPr>
      <w:r>
        <w:t>Проверяемость</w:t>
      </w:r>
    </w:p>
    <w:p w14:paraId="4D3ABFDA" w14:textId="77777777" w:rsidR="00BD008A" w:rsidRDefault="00157E45">
      <w:pPr>
        <w:pStyle w:val="a0"/>
        <w:spacing w:after="4" w:line="240" w:lineRule="auto"/>
      </w:pPr>
      <w:r>
        <w:t>Воспроизводимость</w:t>
      </w:r>
    </w:p>
    <w:p w14:paraId="61DEF765" w14:textId="77777777" w:rsidR="00BD008A" w:rsidRDefault="00157E45">
      <w:pPr>
        <w:pStyle w:val="a0"/>
        <w:spacing w:after="4" w:line="240" w:lineRule="auto"/>
      </w:pPr>
      <w:r>
        <w:t>Фиксированный результат</w:t>
      </w:r>
    </w:p>
    <w:p w14:paraId="41C5B86E" w14:textId="77777777" w:rsidR="00BD008A" w:rsidRDefault="00157E45">
      <w:pPr>
        <w:pStyle w:val="a0"/>
        <w:spacing w:after="4" w:line="240" w:lineRule="auto"/>
      </w:pPr>
      <w:r>
        <w:t>Контролируемая интерпретация</w:t>
      </w:r>
    </w:p>
    <w:p w14:paraId="59412C86" w14:textId="77777777" w:rsidR="00BD008A" w:rsidRDefault="00157E45">
      <w:pPr>
        <w:pStyle w:val="a0"/>
        <w:spacing w:after="4" w:line="240" w:lineRule="auto"/>
      </w:pPr>
      <w:r>
        <w:t>Продуктовая расчётная логика</w:t>
      </w:r>
    </w:p>
    <w:p w14:paraId="34560558" w14:textId="77777777" w:rsidR="00BD008A" w:rsidRDefault="00157E45">
      <w:pPr>
        <w:pStyle w:val="a0"/>
        <w:spacing w:after="4" w:line="240" w:lineRule="auto"/>
      </w:pPr>
      <w:r>
        <w:t>Защита интеллектуальной собственности</w:t>
      </w:r>
    </w:p>
    <w:p w14:paraId="6317D3B0" w14:textId="77777777" w:rsidR="00BD008A" w:rsidRDefault="00157E45">
      <w:pPr>
        <w:pStyle w:val="QuoteLine"/>
        <w:spacing w:after="50" w:line="240" w:lineRule="auto"/>
        <w:ind w:left="181"/>
      </w:pPr>
      <w:r>
        <w:rPr>
          <w:b w:val="0"/>
        </w:rPr>
        <w:t>Цель AzexAI — не генерировать больше текста, а формировать обоснованный аналитический результат.</w:t>
      </w:r>
    </w:p>
    <w:p w14:paraId="2420F529" w14:textId="77777777" w:rsidR="00BD008A" w:rsidRDefault="00157E45">
      <w:pPr>
        <w:pStyle w:val="21"/>
        <w:spacing w:before="90" w:after="20"/>
      </w:pPr>
      <w:r>
        <w:t>Research</w:t>
      </w:r>
    </w:p>
    <w:p w14:paraId="1F69E0CA" w14:textId="77777777" w:rsidR="00BD008A" w:rsidRDefault="00157E45">
      <w:pPr>
        <w:spacing w:after="34" w:line="240" w:lineRule="auto"/>
      </w:pPr>
      <w:r>
        <w:t>AzexAI Systems развивает исследования в области методологии оценки, аналитических систем, доверия, институционального применения и проверяемого искусственного интеллекта.</w:t>
      </w:r>
    </w:p>
    <w:p w14:paraId="3BE17662" w14:textId="77777777" w:rsidR="00BD008A" w:rsidRDefault="00157E45">
      <w:pPr>
        <w:pStyle w:val="21"/>
        <w:spacing w:before="90" w:after="20"/>
      </w:pPr>
      <w:r>
        <w:t>Protected Methodology</w:t>
      </w:r>
    </w:p>
    <w:p w14:paraId="53874EA3" w14:textId="77777777" w:rsidR="00BD008A" w:rsidRDefault="00157E45">
      <w:pPr>
        <w:spacing w:after="34" w:line="240" w:lineRule="auto"/>
      </w:pPr>
      <w:r>
        <w:t>Сайт объясняет назначение и принципы методологии, но не раскрывает формулы, веса, внутренние переменные, расчётные правила и технические детали, позволяющие реконструировать защищённую логику.</w:t>
      </w:r>
    </w:p>
    <w:p w14:paraId="08E0B688" w14:textId="77777777" w:rsidR="00BD008A" w:rsidRDefault="00157E45">
      <w:pPr>
        <w:pStyle w:val="1"/>
        <w:spacing w:before="140" w:after="50"/>
      </w:pPr>
      <w:r>
        <w:t>COMPANY</w:t>
      </w:r>
    </w:p>
    <w:p w14:paraId="2FC747CA" w14:textId="77777777" w:rsidR="00BD008A" w:rsidRDefault="00157E45">
      <w:pPr>
        <w:pStyle w:val="Hero"/>
        <w:spacing w:after="36" w:line="240" w:lineRule="auto"/>
      </w:pPr>
      <w:r>
        <w:rPr>
          <w:b w:val="0"/>
        </w:rPr>
        <w:t>AzexAI Systems</w:t>
      </w:r>
    </w:p>
    <w:p w14:paraId="0B19D5B2" w14:textId="77777777" w:rsidR="00BD008A" w:rsidRDefault="00157E45">
      <w:pPr>
        <w:spacing w:after="34" w:line="240" w:lineRule="auto"/>
      </w:pPr>
      <w:r>
        <w:t>AzexAI Systems — компания, создавшая технологию и являющаяся оператором платформы AzexAI VSM.</w:t>
      </w:r>
    </w:p>
    <w:p w14:paraId="7927C1D0" w14:textId="77777777" w:rsidR="00BD008A" w:rsidRDefault="00157E45">
      <w:pPr>
        <w:pStyle w:val="21"/>
        <w:spacing w:before="90" w:after="20"/>
      </w:pPr>
      <w:r>
        <w:t>About</w:t>
      </w:r>
    </w:p>
    <w:p w14:paraId="05433297" w14:textId="77777777" w:rsidR="00BD008A" w:rsidRDefault="00157E45">
      <w:pPr>
        <w:spacing w:after="34" w:line="240" w:lineRule="auto"/>
      </w:pPr>
      <w:r>
        <w:t>Компания создаёт технологии проверяемого аналитического ИИ, структурированной оценки и институционального доверия.</w:t>
      </w:r>
    </w:p>
    <w:p w14:paraId="7DF87F3A" w14:textId="77777777" w:rsidR="00BD008A" w:rsidRDefault="00157E45">
      <w:pPr>
        <w:pStyle w:val="21"/>
        <w:spacing w:before="90" w:after="20"/>
      </w:pPr>
      <w:r>
        <w:t>Leadership &amp; Team</w:t>
      </w:r>
    </w:p>
    <w:p w14:paraId="4135D300" w14:textId="77777777" w:rsidR="00BD008A" w:rsidRDefault="00157E45">
      <w:pPr>
        <w:spacing w:after="34" w:line="240" w:lineRule="auto"/>
      </w:pPr>
      <w:r>
        <w:t>Раздел представляет основателей, руководство и ключевых специалистов компании. Биографии публикуются только на основе подтверждённых публичных данных.</w:t>
      </w:r>
    </w:p>
    <w:p w14:paraId="48EC754D" w14:textId="77777777" w:rsidR="00BD008A" w:rsidRDefault="00157E45">
      <w:pPr>
        <w:pStyle w:val="21"/>
        <w:spacing w:before="90" w:after="20"/>
      </w:pPr>
      <w:r>
        <w:t>Partnerships</w:t>
      </w:r>
    </w:p>
    <w:p w14:paraId="325CDDB2" w14:textId="77777777" w:rsidR="00BD008A" w:rsidRDefault="00157E45">
      <w:pPr>
        <w:spacing w:after="34" w:line="240" w:lineRule="auto"/>
      </w:pPr>
      <w:r>
        <w:t>AzexAI Systems открыта к государственным, институциональным, корпоративным, финансовым, инновационным, научным и технологическим партнёрствам.</w:t>
      </w:r>
    </w:p>
    <w:p w14:paraId="2FB1BD86" w14:textId="77777777" w:rsidR="00BD008A" w:rsidRDefault="00157E45">
      <w:pPr>
        <w:pStyle w:val="21"/>
        <w:spacing w:before="90" w:after="20"/>
      </w:pPr>
      <w:r>
        <w:t>Insights / News</w:t>
      </w:r>
    </w:p>
    <w:p w14:paraId="50C07893" w14:textId="77777777" w:rsidR="00BD008A" w:rsidRDefault="00157E45">
      <w:pPr>
        <w:spacing w:after="34" w:line="240" w:lineRule="auto"/>
      </w:pPr>
      <w:r>
        <w:t>Исследования, новости компании, выступления, события и аналитическая позиция AzexAI Systems.</w:t>
      </w:r>
    </w:p>
    <w:p w14:paraId="02DE7067" w14:textId="77777777" w:rsidR="00BD008A" w:rsidRDefault="00157E45">
      <w:pPr>
        <w:pStyle w:val="1"/>
        <w:spacing w:before="140" w:after="50"/>
      </w:pPr>
      <w:r>
        <w:t>SUPPORT &amp; CONTACT</w:t>
      </w:r>
    </w:p>
    <w:p w14:paraId="2A8AE075" w14:textId="77777777" w:rsidR="00BD008A" w:rsidRDefault="00157E45">
      <w:pPr>
        <w:pStyle w:val="Hero"/>
        <w:spacing w:after="36" w:line="240" w:lineRule="auto"/>
      </w:pPr>
      <w:r>
        <w:rPr>
          <w:b w:val="0"/>
        </w:rPr>
        <w:t>Поддержка и связь с AzexAI Systems.</w:t>
      </w:r>
    </w:p>
    <w:p w14:paraId="2CD1B576" w14:textId="77777777" w:rsidR="00BD008A" w:rsidRDefault="00157E45">
      <w:pPr>
        <w:spacing w:after="34" w:line="240" w:lineRule="auto"/>
      </w:pPr>
      <w:r>
        <w:t>Каналы для вопросов о продуктах, доступе к платформе, партнёрствах, корпоративных запросах и общей поддержке.</w:t>
      </w:r>
    </w:p>
    <w:p w14:paraId="042B28E4" w14:textId="77777777" w:rsidR="00BD008A" w:rsidRDefault="00157E45">
      <w:pPr>
        <w:pStyle w:val="21"/>
        <w:spacing w:before="90" w:after="20"/>
      </w:pPr>
      <w:r>
        <w:t>Support Assistant</w:t>
      </w:r>
    </w:p>
    <w:p w14:paraId="06CC6F13" w14:textId="77777777" w:rsidR="00BD008A" w:rsidRDefault="00157E45">
      <w:pPr>
        <w:spacing w:after="34" w:line="240" w:lineRule="auto"/>
      </w:pPr>
      <w:r>
        <w:t>Если Support Assistant будет подтверждён в web-launch scope, он может отвечать на вопросы о компании, продуктах, доступе, заказах, навигации и общих правилах.</w:t>
      </w:r>
    </w:p>
    <w:p w14:paraId="6BCDE0E0" w14:textId="77777777" w:rsidR="00BD008A" w:rsidRDefault="00157E45">
      <w:pPr>
        <w:spacing w:after="34" w:line="240" w:lineRule="auto"/>
      </w:pPr>
      <w:r>
        <w:t>Support Assistant не проводит оценку, не создаёт новый аналитический результат и не раскрывает защищённую методологию.</w:t>
      </w:r>
    </w:p>
    <w:p w14:paraId="5438DB53" w14:textId="77777777" w:rsidR="00BD008A" w:rsidRDefault="00157E45">
      <w:pPr>
        <w:pStyle w:val="21"/>
        <w:spacing w:before="90" w:after="20"/>
      </w:pPr>
      <w:r>
        <w:t>Human Support</w:t>
      </w:r>
    </w:p>
    <w:p w14:paraId="2442D2D9" w14:textId="77777777" w:rsidR="00BD008A" w:rsidRDefault="00157E45">
      <w:pPr>
        <w:spacing w:after="34" w:line="240" w:lineRule="auto"/>
      </w:pPr>
      <w:r>
        <w:t>Пользователь должен иметь прямой маршрут перехода к человеку.</w:t>
      </w:r>
    </w:p>
    <w:p w14:paraId="329FA48D" w14:textId="77777777" w:rsidR="00BD008A" w:rsidRDefault="00157E45">
      <w:pPr>
        <w:spacing w:after="34" w:line="240" w:lineRule="auto"/>
      </w:pPr>
      <w:r>
        <w:rPr>
          <w:b/>
        </w:rPr>
        <w:t>Contact Support · Request Human Assistance · Partnership Inquiry · General Contact</w:t>
      </w:r>
    </w:p>
    <w:p w14:paraId="31788745" w14:textId="77777777" w:rsidR="00BD008A" w:rsidRDefault="00157E45">
      <w:r>
        <w:br w:type="page"/>
      </w:r>
    </w:p>
    <w:p w14:paraId="77EA37EE" w14:textId="77777777" w:rsidR="00BD008A" w:rsidRDefault="00157E45">
      <w:pPr>
        <w:pStyle w:val="1"/>
        <w:spacing w:before="140" w:after="50"/>
      </w:pPr>
      <w:r>
        <w:t>ENGLISH</w:t>
      </w:r>
    </w:p>
    <w:p w14:paraId="6F70ABCE" w14:textId="77777777" w:rsidR="00BD008A" w:rsidRDefault="00157E45">
      <w:pPr>
        <w:pStyle w:val="21"/>
        <w:spacing w:before="90" w:after="20"/>
      </w:pPr>
      <w:r>
        <w:t>Site navigation</w:t>
      </w:r>
    </w:p>
    <w:p w14:paraId="507BF1E6" w14:textId="77777777" w:rsidR="00BD008A" w:rsidRDefault="00157E45">
      <w:pPr>
        <w:spacing w:after="34" w:line="240" w:lineRule="auto"/>
      </w:pPr>
      <w:r>
        <w:rPr>
          <w:b/>
        </w:rPr>
        <w:t>Home · AzexAI VSM · Products · Technology &amp; Methodology · IIT 3D · Trust · Research · Company · Leadership &amp; Team · Partnerships · Insights · Support · Contact</w:t>
      </w:r>
    </w:p>
    <w:p w14:paraId="3DFBEC55" w14:textId="77777777" w:rsidR="00BD008A" w:rsidRDefault="00157E45">
      <w:pPr>
        <w:spacing w:after="34" w:line="240" w:lineRule="auto"/>
      </w:pPr>
      <w:r>
        <w:t>Primary action: Access AzexAI VSM</w:t>
      </w:r>
    </w:p>
    <w:p w14:paraId="04A64250" w14:textId="77777777" w:rsidR="00BD008A" w:rsidRDefault="00157E45">
      <w:pPr>
        <w:pStyle w:val="1"/>
        <w:spacing w:before="140" w:after="50"/>
      </w:pPr>
      <w:r>
        <w:t>HOME</w:t>
      </w:r>
    </w:p>
    <w:p w14:paraId="794AAAD6" w14:textId="77777777" w:rsidR="00BD008A" w:rsidRDefault="00157E45">
      <w:pPr>
        <w:pStyle w:val="Eyebrow"/>
        <w:spacing w:after="14" w:line="240" w:lineRule="auto"/>
      </w:pPr>
      <w:r>
        <w:rPr>
          <w:b w:val="0"/>
        </w:rPr>
        <w:t>AZEXAI SYSTEMS</w:t>
      </w:r>
    </w:p>
    <w:p w14:paraId="4088C14A" w14:textId="77777777" w:rsidR="00BD008A" w:rsidRDefault="00157E45">
      <w:pPr>
        <w:pStyle w:val="Hero"/>
        <w:spacing w:after="36" w:line="240" w:lineRule="auto"/>
      </w:pPr>
      <w:r>
        <w:rPr>
          <w:b w:val="0"/>
        </w:rPr>
        <w:t>AzexAI VSM — a platform for verifiable analytical results.</w:t>
      </w:r>
    </w:p>
    <w:p w14:paraId="596BFCC9" w14:textId="77777777" w:rsidR="00BD008A" w:rsidRDefault="00157E45">
      <w:pPr>
        <w:spacing w:after="34" w:line="240" w:lineRule="auto"/>
      </w:pPr>
      <w:r>
        <w:t>AzexAI Systems created the technology and operates AzexAI VSM, a platform designed to transform complex data about an assessed object into structured, verifiable and reproducible analytical results.</w:t>
      </w:r>
    </w:p>
    <w:p w14:paraId="1ECDA11C" w14:textId="77777777" w:rsidR="00BD008A" w:rsidRDefault="00157E45">
      <w:pPr>
        <w:spacing w:after="34" w:line="240" w:lineRule="auto"/>
      </w:pPr>
      <w:r>
        <w:rPr>
          <w:b/>
        </w:rPr>
        <w:t>Explore AzexAI VSM    |    Access Platform</w:t>
      </w:r>
    </w:p>
    <w:p w14:paraId="51AA6CD6" w14:textId="77777777" w:rsidR="00BD008A" w:rsidRDefault="00157E45">
      <w:pPr>
        <w:pStyle w:val="QuoteLine"/>
        <w:spacing w:after="50" w:line="240" w:lineRule="auto"/>
        <w:ind w:left="181"/>
      </w:pPr>
      <w:r>
        <w:rPr>
          <w:b w:val="0"/>
        </w:rPr>
        <w:t>From evidence to result. From result to understanding.</w:t>
      </w:r>
    </w:p>
    <w:p w14:paraId="121E3A64" w14:textId="77777777" w:rsidR="00BD008A" w:rsidRDefault="00157E45">
      <w:pPr>
        <w:pStyle w:val="21"/>
        <w:spacing w:before="90" w:after="20"/>
      </w:pPr>
      <w:r>
        <w:t>Not just data. An analytical state.</w:t>
      </w:r>
    </w:p>
    <w:p w14:paraId="2CB2D057" w14:textId="77777777" w:rsidR="00BD008A" w:rsidRDefault="00157E45">
      <w:pPr>
        <w:spacing w:after="34" w:line="240" w:lineRule="auto"/>
      </w:pPr>
      <w:r>
        <w:t>AzexAI VSM does not treat an assessed object as a collection of documents and claims. It structures only what can be supported and turns it into a verifiable analytical state within the framework of the relevant product.</w:t>
      </w:r>
    </w:p>
    <w:p w14:paraId="62EF746B" w14:textId="77777777" w:rsidR="00BD008A" w:rsidRDefault="00157E45">
      <w:pPr>
        <w:pStyle w:val="a0"/>
        <w:spacing w:after="4" w:line="240" w:lineRule="auto"/>
      </w:pPr>
      <w:r>
        <w:t>Evidence-based input</w:t>
      </w:r>
    </w:p>
    <w:p w14:paraId="17520C68" w14:textId="77777777" w:rsidR="00BD008A" w:rsidRDefault="00157E45">
      <w:pPr>
        <w:pStyle w:val="a0"/>
        <w:spacing w:after="4" w:line="240" w:lineRule="auto"/>
      </w:pPr>
      <w:r>
        <w:t>Structured analytical model</w:t>
      </w:r>
    </w:p>
    <w:p w14:paraId="41B2BBF6" w14:textId="77777777" w:rsidR="00BD008A" w:rsidRDefault="00157E45">
      <w:pPr>
        <w:pStyle w:val="a0"/>
        <w:spacing w:after="4" w:line="240" w:lineRule="auto"/>
      </w:pPr>
      <w:r>
        <w:t>Fixed result</w:t>
      </w:r>
    </w:p>
    <w:p w14:paraId="00E19F78" w14:textId="77777777" w:rsidR="00BD008A" w:rsidRDefault="00157E45">
      <w:pPr>
        <w:pStyle w:val="a0"/>
        <w:spacing w:after="4" w:line="240" w:lineRule="auto"/>
      </w:pPr>
      <w:r>
        <w:t>Controlled explanation</w:t>
      </w:r>
    </w:p>
    <w:p w14:paraId="6AAF5C90" w14:textId="77777777" w:rsidR="00BD008A" w:rsidRDefault="00157E45">
      <w:pPr>
        <w:pStyle w:val="a0"/>
        <w:spacing w:after="4" w:line="240" w:lineRule="auto"/>
      </w:pPr>
      <w:r>
        <w:t>Protected methodology</w:t>
      </w:r>
    </w:p>
    <w:p w14:paraId="647EF354" w14:textId="77777777" w:rsidR="00BD008A" w:rsidRDefault="00157E45">
      <w:pPr>
        <w:pStyle w:val="21"/>
        <w:spacing w:before="90" w:after="20"/>
      </w:pPr>
      <w:r>
        <w:t>The boundary of AI</w:t>
      </w:r>
    </w:p>
    <w:p w14:paraId="7549BBD9" w14:textId="77777777" w:rsidR="00BD008A" w:rsidRDefault="00157E45">
      <w:pPr>
        <w:pStyle w:val="QuoteLine"/>
        <w:spacing w:after="50" w:line="240" w:lineRule="auto"/>
        <w:ind w:left="181"/>
      </w:pPr>
      <w:r>
        <w:rPr>
          <w:b w:val="0"/>
        </w:rPr>
        <w:t>AI may help explain the result, but it has no authority to invent it.</w:t>
      </w:r>
    </w:p>
    <w:p w14:paraId="28B867F9" w14:textId="77777777" w:rsidR="00BD008A" w:rsidRDefault="00157E45">
      <w:pPr>
        <w:spacing w:after="34" w:line="240" w:lineRule="auto"/>
      </w:pPr>
      <w:r>
        <w:t>What is not verified does not become a fact simply because AI can fill the gap. AzexAI shows not everything AI can infer, but only what the system has grounds to assert.</w:t>
      </w:r>
    </w:p>
    <w:p w14:paraId="457983C3" w14:textId="77777777" w:rsidR="00BD008A" w:rsidRDefault="00157E45">
      <w:pPr>
        <w:pStyle w:val="21"/>
        <w:spacing w:before="90" w:after="20"/>
      </w:pPr>
      <w:r>
        <w:t>Products within AzexAI VSM</w:t>
      </w:r>
    </w:p>
    <w:p w14:paraId="61C0B48B" w14:textId="77777777" w:rsidR="00BD008A" w:rsidRDefault="00157E45">
      <w:pPr>
        <w:spacing w:after="34" w:line="240" w:lineRule="auto"/>
      </w:pPr>
      <w:r>
        <w:t>AzexAI Index — structured index assessment and a verifiable result.</w:t>
      </w:r>
    </w:p>
    <w:p w14:paraId="38DB1722" w14:textId="77777777" w:rsidR="00BD008A" w:rsidRDefault="00157E45">
      <w:pPr>
        <w:spacing w:after="34" w:line="240" w:lineRule="auto"/>
      </w:pPr>
      <w:r>
        <w:t>Institutional Index — an independent analytical product for professional and institutional assessment scenarios.</w:t>
      </w:r>
    </w:p>
    <w:p w14:paraId="481336A3" w14:textId="77777777" w:rsidR="00BD008A" w:rsidRDefault="00157E45">
      <w:pPr>
        <w:spacing w:after="34" w:line="240" w:lineRule="auto"/>
      </w:pPr>
      <w:r>
        <w:t>AzexAI Plus — seven independent specialized analytical services.</w:t>
      </w:r>
    </w:p>
    <w:p w14:paraId="2423E967" w14:textId="77777777" w:rsidR="00BD008A" w:rsidRDefault="00157E45">
      <w:pPr>
        <w:pStyle w:val="21"/>
        <w:spacing w:before="90" w:after="20"/>
      </w:pPr>
      <w:r>
        <w:t>Why the result can be trusted</w:t>
      </w:r>
    </w:p>
    <w:p w14:paraId="10BDD443" w14:textId="77777777" w:rsidR="00BD008A" w:rsidRDefault="00157E45">
      <w:pPr>
        <w:pStyle w:val="a0"/>
        <w:spacing w:after="4" w:line="240" w:lineRule="auto"/>
      </w:pPr>
      <w:r>
        <w:t>Verifiable input basis</w:t>
      </w:r>
    </w:p>
    <w:p w14:paraId="5D84B886" w14:textId="77777777" w:rsidR="00BD008A" w:rsidRDefault="00157E45">
      <w:pPr>
        <w:pStyle w:val="a0"/>
        <w:spacing w:after="4" w:line="240" w:lineRule="auto"/>
      </w:pPr>
      <w:r>
        <w:t>Controlled calculation logic</w:t>
      </w:r>
    </w:p>
    <w:p w14:paraId="47A7D0A2" w14:textId="77777777" w:rsidR="00BD008A" w:rsidRDefault="00157E45">
      <w:pPr>
        <w:pStyle w:val="a0"/>
        <w:spacing w:after="4" w:line="240" w:lineRule="auto"/>
      </w:pPr>
      <w:r>
        <w:t>Reproducibility</w:t>
      </w:r>
    </w:p>
    <w:p w14:paraId="0BFBBC88" w14:textId="77777777" w:rsidR="00BD008A" w:rsidRDefault="00157E45">
      <w:pPr>
        <w:pStyle w:val="a0"/>
        <w:spacing w:after="4" w:line="240" w:lineRule="auto"/>
      </w:pPr>
      <w:r>
        <w:t>Traceability</w:t>
      </w:r>
    </w:p>
    <w:p w14:paraId="537C738A" w14:textId="77777777" w:rsidR="00BD008A" w:rsidRDefault="00157E45">
      <w:pPr>
        <w:pStyle w:val="a0"/>
        <w:spacing w:after="4" w:line="240" w:lineRule="auto"/>
      </w:pPr>
      <w:r>
        <w:t>Separation of result and explanation</w:t>
      </w:r>
    </w:p>
    <w:p w14:paraId="68694F92" w14:textId="77777777" w:rsidR="00BD008A" w:rsidRDefault="00157E45">
      <w:pPr>
        <w:pStyle w:val="21"/>
        <w:spacing w:before="90" w:after="20"/>
      </w:pPr>
      <w:r>
        <w:t>IIT 3D</w:t>
      </w:r>
    </w:p>
    <w:p w14:paraId="2B1E7719" w14:textId="77777777" w:rsidR="00BD008A" w:rsidRDefault="00157E45">
      <w:pPr>
        <w:pStyle w:val="QuoteLine"/>
        <w:spacing w:after="50" w:line="240" w:lineRule="auto"/>
        <w:ind w:left="181"/>
      </w:pPr>
      <w:r>
        <w:rPr>
          <w:b w:val="0"/>
        </w:rPr>
        <w:t>IIT 3D is an explorable analytical space of the verified structure of the result.</w:t>
      </w:r>
    </w:p>
    <w:p w14:paraId="4ACBB281" w14:textId="77777777" w:rsidR="00BD008A" w:rsidRDefault="00157E45">
      <w:pPr>
        <w:spacing w:after="34" w:line="240" w:lineRule="auto"/>
      </w:pPr>
      <w:r>
        <w:t>For Institutional Index, IIT 3D moves the result from a sequence of pages into a digital environment where structure, dimensions, constraints and supported relationships can be explored.</w:t>
      </w:r>
    </w:p>
    <w:p w14:paraId="038BD017" w14:textId="77777777" w:rsidR="00BD008A" w:rsidRDefault="00157E45">
      <w:pPr>
        <w:pStyle w:val="21"/>
        <w:spacing w:before="90" w:after="20"/>
      </w:pPr>
      <w:r>
        <w:t>Scientific and technical foundation</w:t>
      </w:r>
    </w:p>
    <w:p w14:paraId="25BAB1F0" w14:textId="77777777" w:rsidR="00BD008A" w:rsidRDefault="00157E45">
      <w:pPr>
        <w:spacing w:after="34" w:line="240" w:lineRule="auto"/>
      </w:pPr>
      <w:r>
        <w:t>AzexAI VSM is built on a proprietary scientific and technical methodology centered on structure, verifiability, reproducibility, fixed results and controlled interpretation.</w:t>
      </w:r>
    </w:p>
    <w:p w14:paraId="064904C8" w14:textId="77777777" w:rsidR="00BD008A" w:rsidRDefault="00157E45">
      <w:pPr>
        <w:pStyle w:val="21"/>
        <w:spacing w:before="90" w:after="20"/>
      </w:pPr>
      <w:r>
        <w:t>AzexAI Systems</w:t>
      </w:r>
    </w:p>
    <w:p w14:paraId="3A490FCC" w14:textId="77777777" w:rsidR="00BD008A" w:rsidRDefault="00157E45">
      <w:pPr>
        <w:spacing w:after="34" w:line="240" w:lineRule="auto"/>
      </w:pPr>
      <w:r>
        <w:t>AzexAI Systems is the creator of the technology and operator of the AzexAI VSM platform. The company develops the product, methodology, research, trust framework and institutional applications within one strategic system.</w:t>
      </w:r>
    </w:p>
    <w:p w14:paraId="1FEFE638" w14:textId="77777777" w:rsidR="00BD008A" w:rsidRDefault="00157E45">
      <w:pPr>
        <w:spacing w:after="34" w:line="240" w:lineRule="auto"/>
      </w:pPr>
      <w:r>
        <w:rPr>
          <w:b/>
        </w:rPr>
        <w:t>About AzexAI Systems</w:t>
      </w:r>
    </w:p>
    <w:p w14:paraId="515FB567" w14:textId="77777777" w:rsidR="00BD008A" w:rsidRDefault="00157E45">
      <w:pPr>
        <w:pStyle w:val="1"/>
        <w:spacing w:before="140" w:after="50"/>
      </w:pPr>
      <w:r>
        <w:t>AZEXAI VSM</w:t>
      </w:r>
    </w:p>
    <w:p w14:paraId="5FBF200F" w14:textId="77777777" w:rsidR="00BD008A" w:rsidRDefault="00157E45">
      <w:pPr>
        <w:pStyle w:val="Eyebrow"/>
        <w:spacing w:after="14" w:line="240" w:lineRule="auto"/>
      </w:pPr>
      <w:r>
        <w:rPr>
          <w:b w:val="0"/>
        </w:rPr>
        <w:t>VERIFIABLE STRUCTURED MODEL</w:t>
      </w:r>
    </w:p>
    <w:p w14:paraId="423DD204" w14:textId="77777777" w:rsidR="00BD008A" w:rsidRDefault="00157E45">
      <w:pPr>
        <w:pStyle w:val="Hero"/>
        <w:spacing w:after="36" w:line="240" w:lineRule="auto"/>
      </w:pPr>
      <w:r>
        <w:rPr>
          <w:b w:val="0"/>
        </w:rPr>
        <w:t>From complex information to a verifiable analytical result.</w:t>
      </w:r>
    </w:p>
    <w:p w14:paraId="58AEB2E0" w14:textId="77777777" w:rsidR="00BD008A" w:rsidRDefault="00157E45">
      <w:pPr>
        <w:spacing w:after="34" w:line="240" w:lineRule="auto"/>
      </w:pPr>
      <w:r>
        <w:t>AzexAI VSM is not a free-form answer generator. It is an analytical platform that separates evidence, data structure, calculation, result and subsequent explanation.</w:t>
      </w:r>
    </w:p>
    <w:p w14:paraId="411129E5" w14:textId="77777777" w:rsidR="00BD008A" w:rsidRDefault="00157E45">
      <w:pPr>
        <w:pStyle w:val="QuoteLine"/>
        <w:spacing w:after="50" w:line="240" w:lineRule="auto"/>
        <w:ind w:left="181"/>
      </w:pPr>
      <w:r>
        <w:rPr>
          <w:b w:val="0"/>
        </w:rPr>
        <w:t>AzexAI turns data about an object not into an AI opinion, but into a verifiable analytical state.</w:t>
      </w:r>
    </w:p>
    <w:p w14:paraId="4A810CF5" w14:textId="77777777" w:rsidR="00BD008A" w:rsidRDefault="00157E45">
      <w:pPr>
        <w:pStyle w:val="21"/>
        <w:spacing w:before="90" w:after="20"/>
      </w:pPr>
      <w:r>
        <w:t>What AzexAI VSM does</w:t>
      </w:r>
    </w:p>
    <w:p w14:paraId="53DAF9E1" w14:textId="77777777" w:rsidR="00BD008A" w:rsidRDefault="00157E45">
      <w:pPr>
        <w:pStyle w:val="a0"/>
        <w:spacing w:after="4" w:line="240" w:lineRule="auto"/>
      </w:pPr>
      <w:r>
        <w:t>Structures data and evidence</w:t>
      </w:r>
    </w:p>
    <w:p w14:paraId="12B115A4" w14:textId="77777777" w:rsidR="00BD008A" w:rsidRDefault="00157E45">
      <w:pPr>
        <w:pStyle w:val="a0"/>
        <w:spacing w:after="4" w:line="240" w:lineRule="auto"/>
      </w:pPr>
      <w:r>
        <w:t>Does not turn unsupported information into fact</w:t>
      </w:r>
    </w:p>
    <w:p w14:paraId="2E97F372" w14:textId="77777777" w:rsidR="00BD008A" w:rsidRDefault="00157E45">
      <w:pPr>
        <w:pStyle w:val="a0"/>
        <w:spacing w:after="4" w:line="240" w:lineRule="auto"/>
      </w:pPr>
      <w:r>
        <w:t>Applies the calculation logic of the relevant product</w:t>
      </w:r>
    </w:p>
    <w:p w14:paraId="16631F1A" w14:textId="77777777" w:rsidR="00BD008A" w:rsidRDefault="00157E45">
      <w:pPr>
        <w:pStyle w:val="a0"/>
        <w:spacing w:after="4" w:line="240" w:lineRule="auto"/>
      </w:pPr>
      <w:r>
        <w:t>Forms a fixed and reproducible result</w:t>
      </w:r>
    </w:p>
    <w:p w14:paraId="73ACF53E" w14:textId="77777777" w:rsidR="00BD008A" w:rsidRDefault="00157E45">
      <w:pPr>
        <w:pStyle w:val="a0"/>
        <w:spacing w:after="4" w:line="240" w:lineRule="auto"/>
      </w:pPr>
      <w:r>
        <w:t>Presents the result through reports, analytical models and controlled explanation</w:t>
      </w:r>
    </w:p>
    <w:p w14:paraId="4D4952B2" w14:textId="77777777" w:rsidR="00BD008A" w:rsidRDefault="00157E45">
      <w:pPr>
        <w:pStyle w:val="21"/>
        <w:spacing w:before="90" w:after="20"/>
      </w:pPr>
      <w:r>
        <w:t>AI does not own the result</w:t>
      </w:r>
    </w:p>
    <w:p w14:paraId="10F64438" w14:textId="77777777" w:rsidR="00BD008A" w:rsidRDefault="00157E45">
      <w:pPr>
        <w:pStyle w:val="QuoteLine"/>
        <w:spacing w:after="50" w:line="240" w:lineRule="auto"/>
        <w:ind w:left="181"/>
      </w:pPr>
      <w:r>
        <w:rPr>
          <w:b w:val="0"/>
        </w:rPr>
        <w:t>What is not verified does not become true simply because AI can fill the gap.</w:t>
      </w:r>
    </w:p>
    <w:p w14:paraId="52A3CBBE" w14:textId="77777777" w:rsidR="00BD008A" w:rsidRDefault="00157E45">
      <w:pPr>
        <w:spacing w:after="34" w:line="240" w:lineRule="auto"/>
      </w:pPr>
      <w:r>
        <w:t>AI may support information processing and explanation of an already formed result, but it must not create unsupported facts or a new calculated result.</w:t>
      </w:r>
    </w:p>
    <w:p w14:paraId="70CC2916" w14:textId="77777777" w:rsidR="00BD008A" w:rsidRDefault="00157E45">
      <w:pPr>
        <w:pStyle w:val="21"/>
        <w:spacing w:before="90" w:after="20"/>
      </w:pPr>
      <w:r>
        <w:t>Analytical model of the assessed object</w:t>
      </w:r>
    </w:p>
    <w:p w14:paraId="635134DD" w14:textId="77777777" w:rsidR="00BD008A" w:rsidRDefault="00157E45">
      <w:pPr>
        <w:spacing w:after="34" w:line="240" w:lineRule="auto"/>
      </w:pPr>
      <w:r>
        <w:t>The assessed object moves from a collection of fragmented documents into a structured analytical model of supported characteristics, constraints, dimensions and admissible relationships.</w:t>
      </w:r>
    </w:p>
    <w:p w14:paraId="3D65F680" w14:textId="77777777" w:rsidR="00BD008A" w:rsidRDefault="00157E45">
      <w:pPr>
        <w:pStyle w:val="QuoteLine"/>
        <w:spacing w:after="50" w:line="240" w:lineRule="auto"/>
        <w:ind w:left="181"/>
      </w:pPr>
      <w:r>
        <w:rPr>
          <w:b w:val="0"/>
        </w:rPr>
        <w:t>UNCERTAINTY → EVIDENCE → STRUCTURE → RESULT → UNDERSTANDING</w:t>
      </w:r>
    </w:p>
    <w:p w14:paraId="0BAE5BC7" w14:textId="77777777" w:rsidR="00BD008A" w:rsidRDefault="00157E45">
      <w:pPr>
        <w:pStyle w:val="21"/>
        <w:spacing w:before="90" w:after="20"/>
      </w:pPr>
      <w:r>
        <w:t>Result first. Explanation second.</w:t>
      </w:r>
    </w:p>
    <w:p w14:paraId="3B039B83" w14:textId="77777777" w:rsidR="00BD008A" w:rsidRDefault="00157E45">
      <w:pPr>
        <w:spacing w:after="34" w:line="240" w:lineRule="auto"/>
      </w:pPr>
      <w:r>
        <w:t>Interpretation, visualization and presentation are not used to recalculate or arbitrarily alter the result.</w:t>
      </w:r>
    </w:p>
    <w:p w14:paraId="1471CF9A" w14:textId="77777777" w:rsidR="00BD008A" w:rsidRDefault="00157E45">
      <w:pPr>
        <w:pStyle w:val="21"/>
        <w:spacing w:before="90" w:after="20"/>
      </w:pPr>
      <w:r>
        <w:t>Platform access</w:t>
      </w:r>
    </w:p>
    <w:p w14:paraId="6D3606B5" w14:textId="77777777" w:rsidR="00BD008A" w:rsidRDefault="00157E45">
      <w:pPr>
        <w:spacing w:after="34" w:line="240" w:lineRule="auto"/>
      </w:pPr>
      <w:r>
        <w:t>AzexAI VSM operates on a separate platform domain and is not merged into the corporate website.</w:t>
      </w:r>
    </w:p>
    <w:p w14:paraId="4CAC3DB2" w14:textId="77777777" w:rsidR="00BD008A" w:rsidRDefault="00157E45">
      <w:pPr>
        <w:spacing w:after="34" w:line="240" w:lineRule="auto"/>
      </w:pPr>
      <w:r>
        <w:rPr>
          <w:b/>
        </w:rPr>
        <w:t>Access AzexAI VSM</w:t>
      </w:r>
    </w:p>
    <w:p w14:paraId="06C7BDBE" w14:textId="77777777" w:rsidR="00BD008A" w:rsidRDefault="00157E45">
      <w:pPr>
        <w:pStyle w:val="1"/>
        <w:spacing w:before="140" w:after="50"/>
      </w:pPr>
      <w:r>
        <w:t>PRODUCTS</w:t>
      </w:r>
    </w:p>
    <w:p w14:paraId="37C6E0F7" w14:textId="77777777" w:rsidR="00BD008A" w:rsidRDefault="00157E45">
      <w:pPr>
        <w:pStyle w:val="Hero"/>
        <w:spacing w:after="36" w:line="240" w:lineRule="auto"/>
      </w:pPr>
      <w:r>
        <w:rPr>
          <w:b w:val="0"/>
        </w:rPr>
        <w:t>One methodological discipline. Independent analytical products.</w:t>
      </w:r>
    </w:p>
    <w:p w14:paraId="63B12D62" w14:textId="77777777" w:rsidR="00BD008A" w:rsidRDefault="00157E45">
      <w:pPr>
        <w:spacing w:after="34" w:line="240" w:lineRule="auto"/>
      </w:pPr>
      <w:r>
        <w:t>AzexAI products are not different names for the same result. Each product has its own purpose, analytical logic and form of result.</w:t>
      </w:r>
    </w:p>
    <w:p w14:paraId="1F26F7A6" w14:textId="77777777" w:rsidR="00BD008A" w:rsidRDefault="00157E45">
      <w:pPr>
        <w:pStyle w:val="QuoteLine"/>
        <w:spacing w:after="50" w:line="240" w:lineRule="auto"/>
        <w:ind w:left="181"/>
      </w:pPr>
      <w:r>
        <w:rPr>
          <w:b w:val="0"/>
        </w:rPr>
        <w:t>One methodological discipline. Independent analytical products.</w:t>
      </w:r>
    </w:p>
    <w:p w14:paraId="34F75620" w14:textId="77777777" w:rsidR="00BD008A" w:rsidRDefault="00157E45">
      <w:pPr>
        <w:pStyle w:val="21"/>
        <w:spacing w:before="90" w:after="20"/>
      </w:pPr>
      <w:r>
        <w:t>AzexAI Index</w:t>
      </w:r>
    </w:p>
    <w:p w14:paraId="0FAFD3A8" w14:textId="77777777" w:rsidR="00BD008A" w:rsidRDefault="00157E45">
      <w:pPr>
        <w:spacing w:after="34" w:line="240" w:lineRule="auto"/>
      </w:pPr>
      <w:r>
        <w:t>Structured index assessment and clear analytical presentation of the result.</w:t>
      </w:r>
    </w:p>
    <w:p w14:paraId="67579930" w14:textId="77777777" w:rsidR="00BD008A" w:rsidRDefault="00157E45">
      <w:pPr>
        <w:pStyle w:val="a0"/>
        <w:spacing w:after="4" w:line="240" w:lineRule="auto"/>
      </w:pPr>
      <w:r>
        <w:t>Index Standard — a complete high-quality baseline result</w:t>
      </w:r>
    </w:p>
    <w:p w14:paraId="269CB961" w14:textId="77777777" w:rsidR="00BD008A" w:rsidRDefault="00157E45">
      <w:pPr>
        <w:pStyle w:val="a0"/>
        <w:spacing w:after="4" w:line="240" w:lineRule="auto"/>
      </w:pPr>
      <w:r>
        <w:t>Index Premium — deeper analytical presentation within the same result family</w:t>
      </w:r>
    </w:p>
    <w:p w14:paraId="65808A24" w14:textId="77777777" w:rsidR="00BD008A" w:rsidRDefault="00157E45">
      <w:pPr>
        <w:pStyle w:val="a0"/>
        <w:spacing w:after="4" w:line="240" w:lineRule="auto"/>
      </w:pPr>
      <w:r>
        <w:t>Greater depth of presentation does not create new mathematics or a new result</w:t>
      </w:r>
    </w:p>
    <w:p w14:paraId="0F4060FF" w14:textId="77777777" w:rsidR="00BD008A" w:rsidRDefault="00157E45">
      <w:pPr>
        <w:spacing w:after="34" w:line="240" w:lineRule="auto"/>
      </w:pPr>
      <w:r>
        <w:rPr>
          <w:b/>
        </w:rPr>
        <w:t>Explore AzexAI Index</w:t>
      </w:r>
    </w:p>
    <w:p w14:paraId="33D5C8EA" w14:textId="77777777" w:rsidR="00BD008A" w:rsidRDefault="00157E45">
      <w:pPr>
        <w:pStyle w:val="21"/>
        <w:spacing w:before="90" w:after="20"/>
      </w:pPr>
      <w:r>
        <w:t>Institutional Index</w:t>
      </w:r>
    </w:p>
    <w:p w14:paraId="2B898E47" w14:textId="77777777" w:rsidR="00BD008A" w:rsidRDefault="00157E45">
      <w:pPr>
        <w:spacing w:after="34" w:line="240" w:lineRule="auto"/>
      </w:pPr>
      <w:r>
        <w:t>An independent product for professional and institutional assessment scenarios. It is not a Premium version of the ordinary Index.</w:t>
      </w:r>
    </w:p>
    <w:p w14:paraId="57240864" w14:textId="77777777" w:rsidR="00BD008A" w:rsidRDefault="00157E45">
      <w:pPr>
        <w:pStyle w:val="a0"/>
        <w:spacing w:after="4" w:line="240" w:lineRule="auto"/>
      </w:pPr>
      <w:r>
        <w:t>Independent institutional result</w:t>
      </w:r>
    </w:p>
    <w:p w14:paraId="1C62D2ED" w14:textId="77777777" w:rsidR="00BD008A" w:rsidRDefault="00157E45">
      <w:pPr>
        <w:pStyle w:val="a0"/>
        <w:spacing w:after="4" w:line="240" w:lineRule="auto"/>
      </w:pPr>
      <w:r>
        <w:t>Four analytical dimensions</w:t>
      </w:r>
    </w:p>
    <w:p w14:paraId="16428579" w14:textId="77777777" w:rsidR="00BD008A" w:rsidRDefault="00157E45">
      <w:pPr>
        <w:pStyle w:val="a0"/>
        <w:spacing w:after="4" w:line="240" w:lineRule="auto"/>
      </w:pPr>
      <w:r>
        <w:t>Institutional Report</w:t>
      </w:r>
    </w:p>
    <w:p w14:paraId="11072F5A" w14:textId="77777777" w:rsidR="00BD008A" w:rsidRDefault="00157E45">
      <w:pPr>
        <w:pStyle w:val="a0"/>
        <w:spacing w:after="4" w:line="240" w:lineRule="auto"/>
      </w:pPr>
      <w:r>
        <w:t>Digital Analytical Model</w:t>
      </w:r>
    </w:p>
    <w:p w14:paraId="5BB0529B" w14:textId="77777777" w:rsidR="00BD008A" w:rsidRDefault="00157E45">
      <w:pPr>
        <w:pStyle w:val="a0"/>
        <w:spacing w:after="4" w:line="240" w:lineRule="auto"/>
      </w:pPr>
      <w:r>
        <w:t>IIT 3D — where included by package</w:t>
      </w:r>
    </w:p>
    <w:p w14:paraId="165DE605" w14:textId="77777777" w:rsidR="00BD008A" w:rsidRDefault="00157E45">
      <w:pPr>
        <w:pStyle w:val="a0"/>
        <w:spacing w:after="4" w:line="240" w:lineRule="auto"/>
      </w:pPr>
      <w:r>
        <w:t>Enhanced evidence and traceability discipline</w:t>
      </w:r>
    </w:p>
    <w:p w14:paraId="2B4DFBE6" w14:textId="77777777" w:rsidR="00BD008A" w:rsidRDefault="00157E45">
      <w:pPr>
        <w:spacing w:after="34" w:line="240" w:lineRule="auto"/>
      </w:pPr>
      <w:r>
        <w:t>Specific sector coverage is published only after separate confirmation.</w:t>
      </w:r>
    </w:p>
    <w:p w14:paraId="69C5753A" w14:textId="77777777" w:rsidR="00BD008A" w:rsidRDefault="00157E45">
      <w:pPr>
        <w:spacing w:after="34" w:line="240" w:lineRule="auto"/>
      </w:pPr>
      <w:r>
        <w:rPr>
          <w:b/>
        </w:rPr>
        <w:t>Explore Institutional Index</w:t>
      </w:r>
    </w:p>
    <w:p w14:paraId="572F27A2" w14:textId="77777777" w:rsidR="00BD008A" w:rsidRDefault="00157E45">
      <w:pPr>
        <w:pStyle w:val="21"/>
        <w:spacing w:before="90" w:after="20"/>
      </w:pPr>
      <w:r>
        <w:t>AzexAI Plus</w:t>
      </w:r>
    </w:p>
    <w:p w14:paraId="47104B77" w14:textId="77777777" w:rsidR="00BD008A" w:rsidRDefault="00157E45">
      <w:pPr>
        <w:spacing w:after="34" w:line="240" w:lineRule="auto"/>
      </w:pPr>
      <w:r>
        <w:t>Seven independent specialized analytical services.</w:t>
      </w:r>
    </w:p>
    <w:p w14:paraId="572BF75C" w14:textId="77777777" w:rsidR="00BD008A" w:rsidRDefault="00157E45">
      <w:pPr>
        <w:pStyle w:val="a0"/>
        <w:spacing w:after="4" w:line="240" w:lineRule="auto"/>
      </w:pPr>
      <w:r>
        <w:t>PB</w:t>
      </w:r>
    </w:p>
    <w:p w14:paraId="4CBD6A2D" w14:textId="77777777" w:rsidR="00BD008A" w:rsidRDefault="00157E45">
      <w:pPr>
        <w:pStyle w:val="a0"/>
        <w:spacing w:after="4" w:line="240" w:lineRule="auto"/>
      </w:pPr>
      <w:r>
        <w:t>EI</w:t>
      </w:r>
    </w:p>
    <w:p w14:paraId="199F0D74" w14:textId="77777777" w:rsidR="00BD008A" w:rsidRDefault="00157E45">
      <w:pPr>
        <w:pStyle w:val="a0"/>
        <w:spacing w:after="4" w:line="240" w:lineRule="auto"/>
      </w:pPr>
      <w:r>
        <w:t>CF</w:t>
      </w:r>
    </w:p>
    <w:p w14:paraId="05D3CB19" w14:textId="77777777" w:rsidR="00BD008A" w:rsidRDefault="00157E45">
      <w:pPr>
        <w:pStyle w:val="a0"/>
        <w:spacing w:after="4" w:line="240" w:lineRule="auto"/>
      </w:pPr>
      <w:r>
        <w:t>CR</w:t>
      </w:r>
    </w:p>
    <w:p w14:paraId="29233B26" w14:textId="77777777" w:rsidR="00BD008A" w:rsidRDefault="00157E45">
      <w:pPr>
        <w:pStyle w:val="a0"/>
        <w:spacing w:after="4" w:line="240" w:lineRule="auto"/>
      </w:pPr>
      <w:r>
        <w:t>GOV+</w:t>
      </w:r>
    </w:p>
    <w:p w14:paraId="47A0FC11" w14:textId="77777777" w:rsidR="00BD008A" w:rsidRDefault="00157E45">
      <w:pPr>
        <w:pStyle w:val="a0"/>
        <w:spacing w:after="4" w:line="240" w:lineRule="auto"/>
      </w:pPr>
      <w:r>
        <w:t>IP+</w:t>
      </w:r>
    </w:p>
    <w:p w14:paraId="05F2FB29" w14:textId="77777777" w:rsidR="00BD008A" w:rsidRDefault="00157E45">
      <w:pPr>
        <w:pStyle w:val="a0"/>
        <w:spacing w:after="4" w:line="240" w:lineRule="auto"/>
      </w:pPr>
      <w:r>
        <w:t>ESG+</w:t>
      </w:r>
    </w:p>
    <w:p w14:paraId="559A0559" w14:textId="77777777" w:rsidR="00BD008A" w:rsidRDefault="00157E45">
      <w:pPr>
        <w:spacing w:after="34" w:line="240" w:lineRule="auto"/>
      </w:pPr>
      <w:r>
        <w:rPr>
          <w:b/>
        </w:rPr>
        <w:t>Explore AzexAI Plus</w:t>
      </w:r>
    </w:p>
    <w:p w14:paraId="10CBFCAE" w14:textId="77777777" w:rsidR="00BD008A" w:rsidRDefault="00157E45">
      <w:pPr>
        <w:pStyle w:val="1"/>
        <w:spacing w:before="140" w:after="50"/>
      </w:pPr>
      <w:r>
        <w:t>INSTITUTIONAL INDEX</w:t>
      </w:r>
    </w:p>
    <w:p w14:paraId="7CA94E6A" w14:textId="77777777" w:rsidR="00BD008A" w:rsidRDefault="00157E45">
      <w:pPr>
        <w:pStyle w:val="Eyebrow"/>
        <w:spacing w:after="14" w:line="240" w:lineRule="auto"/>
      </w:pPr>
      <w:r>
        <w:rPr>
          <w:b w:val="0"/>
        </w:rPr>
        <w:t>INSTITUTIONAL ANALYTICS</w:t>
      </w:r>
    </w:p>
    <w:p w14:paraId="063222FC" w14:textId="77777777" w:rsidR="00BD008A" w:rsidRDefault="00157E45">
      <w:pPr>
        <w:pStyle w:val="Hero"/>
        <w:spacing w:after="36" w:line="240" w:lineRule="auto"/>
      </w:pPr>
      <w:r>
        <w:rPr>
          <w:b w:val="0"/>
        </w:rPr>
        <w:t>Beyond the report: an explorable analytical model of the result.</w:t>
      </w:r>
    </w:p>
    <w:p w14:paraId="4C74D55E" w14:textId="77777777" w:rsidR="00BD008A" w:rsidRDefault="00157E45">
      <w:pPr>
        <w:spacing w:after="34" w:line="240" w:lineRule="auto"/>
      </w:pPr>
      <w:r>
        <w:t>Institutional Index is an independent AzexAI VSM product for professional and institutional assessment scenarios.</w:t>
      </w:r>
    </w:p>
    <w:p w14:paraId="392A5D5A" w14:textId="77777777" w:rsidR="00BD008A" w:rsidRDefault="00157E45">
      <w:pPr>
        <w:pStyle w:val="QuoteLine"/>
        <w:spacing w:after="50" w:line="240" w:lineRule="auto"/>
        <w:ind w:left="181"/>
      </w:pPr>
      <w:r>
        <w:rPr>
          <w:b w:val="0"/>
        </w:rPr>
        <w:t>RESULT → 4 DIMENSIONS → DIGITAL ANALYTICAL MODEL → IIT 3D → REPORT / EVIDENCE / TRACEABILITY</w:t>
      </w:r>
    </w:p>
    <w:p w14:paraId="294C163F" w14:textId="77777777" w:rsidR="00BD008A" w:rsidRDefault="00157E45">
      <w:pPr>
        <w:pStyle w:val="21"/>
        <w:spacing w:before="90" w:after="20"/>
      </w:pPr>
      <w:r>
        <w:t>Digital Analytical Model</w:t>
      </w:r>
    </w:p>
    <w:p w14:paraId="66FE2C7A" w14:textId="77777777" w:rsidR="00BD008A" w:rsidRDefault="00157E45">
      <w:pPr>
        <w:pStyle w:val="QuoteLine"/>
        <w:spacing w:after="50" w:line="240" w:lineRule="auto"/>
        <w:ind w:left="181"/>
      </w:pPr>
      <w:r>
        <w:rPr>
          <w:b w:val="0"/>
        </w:rPr>
        <w:t>A report records the conclusion. A Digital Analytical Model lets you explore its structure.</w:t>
      </w:r>
    </w:p>
    <w:p w14:paraId="3FFD2A00" w14:textId="77777777" w:rsidR="00BD008A" w:rsidRDefault="00157E45">
      <w:pPr>
        <w:spacing w:after="34" w:line="240" w:lineRule="auto"/>
      </w:pPr>
      <w:r>
        <w:t>The Digital Analytical Model preserves the result, analytical dimensions, supported characteristics, constraints and relationships in one digital analytical environment.</w:t>
      </w:r>
    </w:p>
    <w:p w14:paraId="6E410821" w14:textId="77777777" w:rsidR="00BD008A" w:rsidRDefault="00157E45">
      <w:pPr>
        <w:pStyle w:val="21"/>
        <w:spacing w:before="90" w:after="20"/>
      </w:pPr>
      <w:r>
        <w:t>IIT 3D</w:t>
      </w:r>
    </w:p>
    <w:p w14:paraId="4FE1DACA" w14:textId="77777777" w:rsidR="00BD008A" w:rsidRDefault="00157E45">
      <w:pPr>
        <w:pStyle w:val="QuoteLine"/>
        <w:spacing w:after="50" w:line="240" w:lineRule="auto"/>
        <w:ind w:left="181"/>
      </w:pPr>
      <w:r>
        <w:rPr>
          <w:b w:val="0"/>
        </w:rPr>
        <w:t>IIT 3D is the space of the verified structure of the result.</w:t>
      </w:r>
    </w:p>
    <w:p w14:paraId="26935A84" w14:textId="77777777" w:rsidR="00BD008A" w:rsidRDefault="00157E45">
      <w:pPr>
        <w:spacing w:after="34" w:line="240" w:lineRule="auto"/>
      </w:pPr>
      <w:r>
        <w:t>IIT 3D moves the result from a sequence of pages into an explorable analytical space. The model does not complete the object or create decorative relationships; it shows only the structure AzexAI has grounds to assert.</w:t>
      </w:r>
    </w:p>
    <w:p w14:paraId="7E043957" w14:textId="77777777" w:rsidR="00BD008A" w:rsidRDefault="00157E45">
      <w:pPr>
        <w:spacing w:after="34" w:line="240" w:lineRule="auto"/>
      </w:pPr>
      <w:r>
        <w:t>IIT 3D is positioned as a flagship Institutional Index capability. Client delivery depends on package level and is not an automatic part of Standard.</w:t>
      </w:r>
    </w:p>
    <w:p w14:paraId="0318B213" w14:textId="77777777" w:rsidR="00BD008A" w:rsidRDefault="00157E45">
      <w:pPr>
        <w:pStyle w:val="21"/>
        <w:spacing w:before="90" w:after="20"/>
      </w:pPr>
      <w:r>
        <w:t>WhiteBox</w:t>
      </w:r>
    </w:p>
    <w:p w14:paraId="657432EE" w14:textId="77777777" w:rsidR="00BD008A" w:rsidRDefault="00157E45">
      <w:pPr>
        <w:pStyle w:val="QuoteLine"/>
        <w:spacing w:after="50" w:line="240" w:lineRule="auto"/>
        <w:ind w:left="181"/>
      </w:pPr>
      <w:r>
        <w:rPr>
          <w:b w:val="0"/>
        </w:rPr>
        <w:t>Explain the result. Protect the method.</w:t>
      </w:r>
    </w:p>
    <w:p w14:paraId="35D2BEDD" w14:textId="77777777" w:rsidR="00BD008A" w:rsidRDefault="00157E45">
      <w:pPr>
        <w:spacing w:after="34" w:line="240" w:lineRule="auto"/>
      </w:pPr>
      <w:r>
        <w:t>WhiteBox is a controlled explainability mechanism that helps users understand the permitted basis of a result without exposing protected methodology.</w:t>
      </w:r>
    </w:p>
    <w:p w14:paraId="70F0EC10" w14:textId="77777777" w:rsidR="00BD008A" w:rsidRDefault="00157E45">
      <w:pPr>
        <w:spacing w:after="34" w:line="240" w:lineRule="auto"/>
      </w:pPr>
      <w:r>
        <w:t>WhiteBox is not presented as an automatically available feature for every client. Availability and depth depend on the authorized disclosure level.</w:t>
      </w:r>
    </w:p>
    <w:p w14:paraId="659D2276" w14:textId="77777777" w:rsidR="00BD008A" w:rsidRDefault="00157E45">
      <w:pPr>
        <w:pStyle w:val="21"/>
        <w:spacing w:before="90" w:after="20"/>
      </w:pPr>
      <w:r>
        <w:t>Public boundary</w:t>
      </w:r>
    </w:p>
    <w:p w14:paraId="5840046C" w14:textId="77777777" w:rsidR="00BD008A" w:rsidRDefault="00157E45">
      <w:pPr>
        <w:spacing w:after="34" w:line="240" w:lineRule="auto"/>
      </w:pPr>
      <w:r>
        <w:t>Specific sector and object coverage of Institutional Index is published only after separate confirmation.</w:t>
      </w:r>
    </w:p>
    <w:p w14:paraId="2AF6913B" w14:textId="77777777" w:rsidR="00BD008A" w:rsidRDefault="00157E45">
      <w:pPr>
        <w:pStyle w:val="1"/>
        <w:spacing w:before="140" w:after="50"/>
      </w:pPr>
      <w:r>
        <w:t>AZEXAI PLUS</w:t>
      </w:r>
    </w:p>
    <w:p w14:paraId="502E50C9" w14:textId="77777777" w:rsidR="00BD008A" w:rsidRDefault="00157E45">
      <w:pPr>
        <w:pStyle w:val="Hero"/>
        <w:spacing w:after="36" w:line="240" w:lineRule="auto"/>
      </w:pPr>
      <w:r>
        <w:rPr>
          <w:b w:val="0"/>
        </w:rPr>
        <w:t>Seven specialized services. Seven independent analytical results.</w:t>
      </w:r>
    </w:p>
    <w:p w14:paraId="1BDE0C62" w14:textId="77777777" w:rsidR="00BD008A" w:rsidRDefault="00157E45">
      <w:pPr>
        <w:spacing w:after="34" w:line="240" w:lineRule="auto"/>
      </w:pPr>
      <w:r>
        <w:t>AzexAI Plus consists of independent specialized services for analyzing specific aspects of a company, project or organization.</w:t>
      </w:r>
    </w:p>
    <w:p w14:paraId="308DCB84" w14:textId="77777777" w:rsidR="00BD008A" w:rsidRDefault="00157E45">
      <w:pPr>
        <w:pStyle w:val="a0"/>
        <w:spacing w:after="4" w:line="240" w:lineRule="auto"/>
      </w:pPr>
      <w:r>
        <w:t>PB</w:t>
      </w:r>
    </w:p>
    <w:p w14:paraId="4AC55E78" w14:textId="77777777" w:rsidR="00BD008A" w:rsidRDefault="00157E45">
      <w:pPr>
        <w:pStyle w:val="a0"/>
        <w:spacing w:after="4" w:line="240" w:lineRule="auto"/>
      </w:pPr>
      <w:r>
        <w:t>EI</w:t>
      </w:r>
    </w:p>
    <w:p w14:paraId="10C6016E" w14:textId="77777777" w:rsidR="00BD008A" w:rsidRDefault="00157E45">
      <w:pPr>
        <w:pStyle w:val="a0"/>
        <w:spacing w:after="4" w:line="240" w:lineRule="auto"/>
      </w:pPr>
      <w:r>
        <w:t>CF</w:t>
      </w:r>
    </w:p>
    <w:p w14:paraId="173198A7" w14:textId="77777777" w:rsidR="00BD008A" w:rsidRDefault="00157E45">
      <w:pPr>
        <w:pStyle w:val="a0"/>
        <w:spacing w:after="4" w:line="240" w:lineRule="auto"/>
      </w:pPr>
      <w:r>
        <w:t>CR</w:t>
      </w:r>
    </w:p>
    <w:p w14:paraId="64BA0147" w14:textId="77777777" w:rsidR="00BD008A" w:rsidRDefault="00157E45">
      <w:pPr>
        <w:pStyle w:val="a0"/>
        <w:spacing w:after="4" w:line="240" w:lineRule="auto"/>
      </w:pPr>
      <w:r>
        <w:t>GOV+</w:t>
      </w:r>
    </w:p>
    <w:p w14:paraId="4ECFECFD" w14:textId="77777777" w:rsidR="00BD008A" w:rsidRDefault="00157E45">
      <w:pPr>
        <w:pStyle w:val="a0"/>
        <w:spacing w:after="4" w:line="240" w:lineRule="auto"/>
      </w:pPr>
      <w:r>
        <w:t>IP+</w:t>
      </w:r>
    </w:p>
    <w:p w14:paraId="19C38AD7" w14:textId="77777777" w:rsidR="00BD008A" w:rsidRDefault="00157E45">
      <w:pPr>
        <w:pStyle w:val="a0"/>
        <w:spacing w:after="4" w:line="240" w:lineRule="auto"/>
      </w:pPr>
      <w:r>
        <w:t>ESG+</w:t>
      </w:r>
    </w:p>
    <w:p w14:paraId="7DB22747" w14:textId="77777777" w:rsidR="00BD008A" w:rsidRDefault="00157E45">
      <w:pPr>
        <w:pStyle w:val="QuoteLine"/>
        <w:spacing w:after="50" w:line="240" w:lineRule="auto"/>
        <w:ind w:left="181"/>
      </w:pPr>
      <w:r>
        <w:rPr>
          <w:b w:val="0"/>
        </w:rPr>
        <w:t>Each service has its own domain, calculation logic and standalone result.</w:t>
      </w:r>
    </w:p>
    <w:p w14:paraId="3699D271" w14:textId="77777777" w:rsidR="00BD008A" w:rsidRDefault="00157E45">
      <w:pPr>
        <w:pStyle w:val="21"/>
        <w:spacing w:before="90" w:after="20"/>
      </w:pPr>
      <w:r>
        <w:t>Independence</w:t>
      </w:r>
    </w:p>
    <w:p w14:paraId="462B186F" w14:textId="77777777" w:rsidR="00BD008A" w:rsidRDefault="00157E45">
      <w:pPr>
        <w:spacing w:after="34" w:line="240" w:lineRule="auto"/>
      </w:pPr>
      <w:r>
        <w:t>Plus services do not replace or mix Index or Institutional Index results and do not create one combined seven-service result.</w:t>
      </w:r>
    </w:p>
    <w:p w14:paraId="7E553CED" w14:textId="77777777" w:rsidR="00BD008A" w:rsidRDefault="00157E45">
      <w:pPr>
        <w:pStyle w:val="21"/>
        <w:spacing w:before="90" w:after="20"/>
      </w:pPr>
      <w:r>
        <w:t>Result presentation</w:t>
      </w:r>
    </w:p>
    <w:p w14:paraId="270F51CD" w14:textId="77777777" w:rsidR="00BD008A" w:rsidRDefault="00157E45">
      <w:pPr>
        <w:spacing w:after="34" w:line="240" w:lineRule="auto"/>
      </w:pPr>
      <w:r>
        <w:t>Each service forms its own result, which is explained only within the approved subject and analytical boundaries of that service.</w:t>
      </w:r>
    </w:p>
    <w:p w14:paraId="11C1E923" w14:textId="77777777" w:rsidR="00BD008A" w:rsidRDefault="00157E45">
      <w:pPr>
        <w:pStyle w:val="21"/>
        <w:spacing w:before="90" w:after="20"/>
      </w:pPr>
      <w:r>
        <w:t>Explore AzexAI Plus</w:t>
      </w:r>
    </w:p>
    <w:p w14:paraId="57199804" w14:textId="77777777" w:rsidR="00BD008A" w:rsidRDefault="00157E45">
      <w:pPr>
        <w:spacing w:after="34" w:line="240" w:lineRule="auto"/>
      </w:pPr>
      <w:r>
        <w:t>Each service is presented as an independent product.</w:t>
      </w:r>
    </w:p>
    <w:p w14:paraId="0BE9A30E" w14:textId="77777777" w:rsidR="00BD008A" w:rsidRDefault="00157E45">
      <w:pPr>
        <w:spacing w:after="34" w:line="240" w:lineRule="auto"/>
      </w:pPr>
      <w:r>
        <w:rPr>
          <w:b/>
        </w:rPr>
        <w:t>Explore AzexAI Plus</w:t>
      </w:r>
    </w:p>
    <w:p w14:paraId="1D20FC25" w14:textId="77777777" w:rsidR="00BD008A" w:rsidRDefault="00157E45">
      <w:pPr>
        <w:pStyle w:val="1"/>
        <w:spacing w:before="140" w:after="50"/>
      </w:pPr>
      <w:r>
        <w:t>TRUST</w:t>
      </w:r>
    </w:p>
    <w:p w14:paraId="1575E9CA" w14:textId="77777777" w:rsidR="00BD008A" w:rsidRDefault="00157E45">
      <w:pPr>
        <w:pStyle w:val="Hero"/>
        <w:spacing w:after="36" w:line="240" w:lineRule="auto"/>
      </w:pPr>
      <w:r>
        <w:rPr>
          <w:b w:val="0"/>
        </w:rPr>
        <w:t>Verifiable result. Controlled explanation. Protected method.</w:t>
      </w:r>
    </w:p>
    <w:p w14:paraId="6796B5C2" w14:textId="77777777" w:rsidR="00BD008A" w:rsidRDefault="00157E45">
      <w:pPr>
        <w:spacing w:after="34" w:line="240" w:lineRule="auto"/>
      </w:pPr>
      <w:r>
        <w:t>Trust in AzexAI VSM is built not on interface transparency alone, but on the discipline by which the result is formed.</w:t>
      </w:r>
    </w:p>
    <w:p w14:paraId="1BC7C957" w14:textId="77777777" w:rsidR="00BD008A" w:rsidRDefault="00157E45">
      <w:pPr>
        <w:pStyle w:val="a0"/>
        <w:spacing w:after="4" w:line="240" w:lineRule="auto"/>
      </w:pPr>
      <w:r>
        <w:t>Evidence-based input</w:t>
      </w:r>
    </w:p>
    <w:p w14:paraId="5A83DDBA" w14:textId="77777777" w:rsidR="00BD008A" w:rsidRDefault="00157E45">
      <w:pPr>
        <w:pStyle w:val="a0"/>
        <w:spacing w:after="4" w:line="240" w:lineRule="auto"/>
      </w:pPr>
      <w:r>
        <w:t>Structured data</w:t>
      </w:r>
    </w:p>
    <w:p w14:paraId="0FDE2195" w14:textId="77777777" w:rsidR="00BD008A" w:rsidRDefault="00157E45">
      <w:pPr>
        <w:pStyle w:val="a0"/>
        <w:spacing w:after="4" w:line="240" w:lineRule="auto"/>
      </w:pPr>
      <w:r>
        <w:t>Controlled calculation logic</w:t>
      </w:r>
    </w:p>
    <w:p w14:paraId="57BB1204" w14:textId="77777777" w:rsidR="00BD008A" w:rsidRDefault="00157E45">
      <w:pPr>
        <w:pStyle w:val="a0"/>
        <w:spacing w:after="4" w:line="240" w:lineRule="auto"/>
      </w:pPr>
      <w:r>
        <w:t>Reproducible result</w:t>
      </w:r>
    </w:p>
    <w:p w14:paraId="3EAF08D5" w14:textId="77777777" w:rsidR="00BD008A" w:rsidRDefault="00157E45">
      <w:pPr>
        <w:pStyle w:val="a0"/>
        <w:spacing w:after="4" w:line="240" w:lineRule="auto"/>
      </w:pPr>
      <w:r>
        <w:t>Separation of result and explanation</w:t>
      </w:r>
    </w:p>
    <w:p w14:paraId="5BF2A400" w14:textId="77777777" w:rsidR="00BD008A" w:rsidRDefault="00157E45">
      <w:pPr>
        <w:pStyle w:val="a0"/>
        <w:spacing w:after="4" w:line="240" w:lineRule="auto"/>
      </w:pPr>
      <w:r>
        <w:t>Traceability</w:t>
      </w:r>
    </w:p>
    <w:p w14:paraId="068A7EED" w14:textId="77777777" w:rsidR="00BD008A" w:rsidRDefault="00157E45">
      <w:pPr>
        <w:pStyle w:val="a0"/>
        <w:spacing w:after="4" w:line="240" w:lineRule="auto"/>
      </w:pPr>
      <w:r>
        <w:t>Protected methodology</w:t>
      </w:r>
    </w:p>
    <w:p w14:paraId="0A34054B" w14:textId="77777777" w:rsidR="00BD008A" w:rsidRDefault="00157E45">
      <w:pPr>
        <w:pStyle w:val="QuoteLine"/>
        <w:spacing w:after="50" w:line="240" w:lineRule="auto"/>
        <w:ind w:left="181"/>
      </w:pPr>
      <w:r>
        <w:rPr>
          <w:b w:val="0"/>
        </w:rPr>
        <w:t>The result is formed and fixed first. It may then be explained, explored and visualized.</w:t>
      </w:r>
    </w:p>
    <w:p w14:paraId="08BBD4C2" w14:textId="77777777" w:rsidR="00BD008A" w:rsidRDefault="00157E45">
      <w:pPr>
        <w:pStyle w:val="21"/>
        <w:spacing w:before="90" w:after="20"/>
      </w:pPr>
      <w:r>
        <w:t>Controlled Explainability</w:t>
      </w:r>
    </w:p>
    <w:p w14:paraId="28DDC708" w14:textId="77777777" w:rsidR="00BD008A" w:rsidRDefault="00157E45">
      <w:pPr>
        <w:spacing w:after="34" w:line="240" w:lineRule="auto"/>
      </w:pPr>
      <w:r>
        <w:t>WhiteBox explains the permitted basis of a result without exposing internal formulas, parameters or protected methodology.</w:t>
      </w:r>
    </w:p>
    <w:p w14:paraId="5F294C5B" w14:textId="77777777" w:rsidR="00BD008A" w:rsidRDefault="00157E45">
      <w:pPr>
        <w:pStyle w:val="21"/>
        <w:spacing w:before="90" w:after="20"/>
      </w:pPr>
      <w:r>
        <w:t>Public Validation</w:t>
      </w:r>
    </w:p>
    <w:p w14:paraId="4E631FB7" w14:textId="77777777" w:rsidR="00BD008A" w:rsidRDefault="00157E45">
      <w:pPr>
        <w:spacing w:after="34" w:line="240" w:lineRule="auto"/>
      </w:pPr>
      <w:r>
        <w:t>A public validation section may state that control series demonstrated reproducibility across independent executions. Company names, logos and specific scores are not published without a separate legal decision.</w:t>
      </w:r>
    </w:p>
    <w:p w14:paraId="4BC49575" w14:textId="77777777" w:rsidR="00BD008A" w:rsidRDefault="00157E45">
      <w:pPr>
        <w:pStyle w:val="1"/>
        <w:spacing w:before="140" w:after="50"/>
      </w:pPr>
      <w:r>
        <w:t>TECHNOLOGY &amp; METHODOLOGY</w:t>
      </w:r>
    </w:p>
    <w:p w14:paraId="4FA68B82" w14:textId="77777777" w:rsidR="00BD008A" w:rsidRDefault="00157E45">
      <w:pPr>
        <w:pStyle w:val="Hero"/>
        <w:spacing w:after="36" w:line="240" w:lineRule="auto"/>
      </w:pPr>
      <w:r>
        <w:rPr>
          <w:b w:val="0"/>
        </w:rPr>
        <w:t>AzexAI VSM is built on a proprietary scientific and technical methodology.</w:t>
      </w:r>
    </w:p>
    <w:p w14:paraId="4342EA8B" w14:textId="77777777" w:rsidR="00BD008A" w:rsidRDefault="00157E45">
      <w:pPr>
        <w:spacing w:after="34" w:line="240" w:lineRule="auto"/>
      </w:pPr>
      <w:r>
        <w:t>The methodology is designed for structured analytical assessment of complex objects under uncertainty and information asymmetry.</w:t>
      </w:r>
    </w:p>
    <w:p w14:paraId="792CBB0C" w14:textId="77777777" w:rsidR="00BD008A" w:rsidRDefault="00157E45">
      <w:pPr>
        <w:pStyle w:val="a0"/>
        <w:spacing w:after="4" w:line="240" w:lineRule="auto"/>
      </w:pPr>
      <w:r>
        <w:t>Structured analytical input</w:t>
      </w:r>
    </w:p>
    <w:p w14:paraId="4410B26C" w14:textId="77777777" w:rsidR="00BD008A" w:rsidRDefault="00157E45">
      <w:pPr>
        <w:pStyle w:val="a0"/>
        <w:spacing w:after="4" w:line="240" w:lineRule="auto"/>
      </w:pPr>
      <w:r>
        <w:t>Verifiability</w:t>
      </w:r>
    </w:p>
    <w:p w14:paraId="4F99A4D6" w14:textId="77777777" w:rsidR="00BD008A" w:rsidRDefault="00157E45">
      <w:pPr>
        <w:pStyle w:val="a0"/>
        <w:spacing w:after="4" w:line="240" w:lineRule="auto"/>
      </w:pPr>
      <w:r>
        <w:t>Reproducibility</w:t>
      </w:r>
    </w:p>
    <w:p w14:paraId="54558A25" w14:textId="77777777" w:rsidR="00BD008A" w:rsidRDefault="00157E45">
      <w:pPr>
        <w:pStyle w:val="a0"/>
        <w:spacing w:after="4" w:line="240" w:lineRule="auto"/>
      </w:pPr>
      <w:r>
        <w:t>Fixed result</w:t>
      </w:r>
    </w:p>
    <w:p w14:paraId="70A19690" w14:textId="77777777" w:rsidR="00BD008A" w:rsidRDefault="00157E45">
      <w:pPr>
        <w:pStyle w:val="a0"/>
        <w:spacing w:after="4" w:line="240" w:lineRule="auto"/>
      </w:pPr>
      <w:r>
        <w:t>Controlled interpretation</w:t>
      </w:r>
    </w:p>
    <w:p w14:paraId="021A0C73" w14:textId="77777777" w:rsidR="00BD008A" w:rsidRDefault="00157E45">
      <w:pPr>
        <w:pStyle w:val="a0"/>
        <w:spacing w:after="4" w:line="240" w:lineRule="auto"/>
      </w:pPr>
      <w:r>
        <w:t>Product-specific calculation logic</w:t>
      </w:r>
    </w:p>
    <w:p w14:paraId="3C5C4E1A" w14:textId="77777777" w:rsidR="00BD008A" w:rsidRDefault="00157E45">
      <w:pPr>
        <w:pStyle w:val="a0"/>
        <w:spacing w:after="4" w:line="240" w:lineRule="auto"/>
      </w:pPr>
      <w:r>
        <w:t>Protection of intellectual property</w:t>
      </w:r>
    </w:p>
    <w:p w14:paraId="3C2D0960" w14:textId="77777777" w:rsidR="00BD008A" w:rsidRDefault="00157E45">
      <w:pPr>
        <w:pStyle w:val="QuoteLine"/>
        <w:spacing w:after="50" w:line="240" w:lineRule="auto"/>
        <w:ind w:left="181"/>
      </w:pPr>
      <w:r>
        <w:rPr>
          <w:b w:val="0"/>
        </w:rPr>
        <w:t>AzexAI is not designed to generate more text. It is designed to form a justified analytical result.</w:t>
      </w:r>
    </w:p>
    <w:p w14:paraId="26CD6EC2" w14:textId="77777777" w:rsidR="00BD008A" w:rsidRDefault="00157E45">
      <w:pPr>
        <w:pStyle w:val="21"/>
        <w:spacing w:before="90" w:after="20"/>
      </w:pPr>
      <w:r>
        <w:t>Research</w:t>
      </w:r>
    </w:p>
    <w:p w14:paraId="321EDBDF" w14:textId="77777777" w:rsidR="00BD008A" w:rsidRDefault="00157E45">
      <w:pPr>
        <w:spacing w:after="34" w:line="240" w:lineRule="auto"/>
      </w:pPr>
      <w:r>
        <w:t>AzexAI Systems advances research in assessment methodology, analytical systems, trust, institutional applications and verifiable artificial intelligence.</w:t>
      </w:r>
    </w:p>
    <w:p w14:paraId="64E5DA38" w14:textId="77777777" w:rsidR="00BD008A" w:rsidRDefault="00157E45">
      <w:pPr>
        <w:pStyle w:val="21"/>
        <w:spacing w:before="90" w:after="20"/>
      </w:pPr>
      <w:r>
        <w:t>Protected Methodology</w:t>
      </w:r>
    </w:p>
    <w:p w14:paraId="60F178DF" w14:textId="77777777" w:rsidR="00BD008A" w:rsidRDefault="00157E45">
      <w:pPr>
        <w:spacing w:after="34" w:line="240" w:lineRule="auto"/>
      </w:pPr>
      <w:r>
        <w:t>The website explains the purpose and principles of the methodology, but does not expose formulas, weights, internal variables, calculation rules or technical details that could enable reconstruction of protected logic.</w:t>
      </w:r>
    </w:p>
    <w:p w14:paraId="2AB6FDBF" w14:textId="77777777" w:rsidR="00BD008A" w:rsidRDefault="00157E45">
      <w:pPr>
        <w:pStyle w:val="1"/>
        <w:spacing w:before="140" w:after="50"/>
      </w:pPr>
      <w:r>
        <w:t>COMPANY</w:t>
      </w:r>
    </w:p>
    <w:p w14:paraId="49315018" w14:textId="77777777" w:rsidR="00BD008A" w:rsidRDefault="00157E45">
      <w:pPr>
        <w:pStyle w:val="Hero"/>
        <w:spacing w:after="36" w:line="240" w:lineRule="auto"/>
      </w:pPr>
      <w:r>
        <w:rPr>
          <w:b w:val="0"/>
        </w:rPr>
        <w:t>AzexAI Systems</w:t>
      </w:r>
    </w:p>
    <w:p w14:paraId="03DA7C0B" w14:textId="77777777" w:rsidR="00BD008A" w:rsidRDefault="00157E45">
      <w:pPr>
        <w:spacing w:after="34" w:line="240" w:lineRule="auto"/>
      </w:pPr>
      <w:r>
        <w:t>AzexAI Systems is the company that created the technology and operates the AzexAI VSM platform.</w:t>
      </w:r>
    </w:p>
    <w:p w14:paraId="6FD564DF" w14:textId="77777777" w:rsidR="00BD008A" w:rsidRDefault="00157E45">
      <w:pPr>
        <w:pStyle w:val="21"/>
        <w:spacing w:before="90" w:after="20"/>
      </w:pPr>
      <w:r>
        <w:t>About</w:t>
      </w:r>
    </w:p>
    <w:p w14:paraId="688BA5A9" w14:textId="77777777" w:rsidR="00BD008A" w:rsidRDefault="00157E45">
      <w:pPr>
        <w:spacing w:after="34" w:line="240" w:lineRule="auto"/>
      </w:pPr>
      <w:r>
        <w:t>The company develops technologies for verifiable analytical AI, structured assessment and institutional trust.</w:t>
      </w:r>
    </w:p>
    <w:p w14:paraId="505F3EC0" w14:textId="77777777" w:rsidR="00BD008A" w:rsidRDefault="00157E45">
      <w:pPr>
        <w:pStyle w:val="21"/>
        <w:spacing w:before="90" w:after="20"/>
      </w:pPr>
      <w:r>
        <w:t>Leadership &amp; Team</w:t>
      </w:r>
    </w:p>
    <w:p w14:paraId="70F73D57" w14:textId="77777777" w:rsidR="00BD008A" w:rsidRDefault="00157E45">
      <w:pPr>
        <w:spacing w:after="34" w:line="240" w:lineRule="auto"/>
      </w:pPr>
      <w:r>
        <w:t>This section presents the founders, leadership and key specialists of the company. Biographies are published only from confirmed public information.</w:t>
      </w:r>
    </w:p>
    <w:p w14:paraId="57F91A88" w14:textId="77777777" w:rsidR="00BD008A" w:rsidRDefault="00157E45">
      <w:pPr>
        <w:pStyle w:val="21"/>
        <w:spacing w:before="90" w:after="20"/>
      </w:pPr>
      <w:r>
        <w:t>Partnerships</w:t>
      </w:r>
    </w:p>
    <w:p w14:paraId="0A7BAADA" w14:textId="77777777" w:rsidR="00BD008A" w:rsidRDefault="00157E45">
      <w:pPr>
        <w:spacing w:after="34" w:line="240" w:lineRule="auto"/>
      </w:pPr>
      <w:r>
        <w:t>AzexAI Systems is open to government, institutional, corporate, financial, innovation, scientific and technology partnerships.</w:t>
      </w:r>
    </w:p>
    <w:p w14:paraId="45561FB2" w14:textId="77777777" w:rsidR="00BD008A" w:rsidRDefault="00157E45">
      <w:pPr>
        <w:pStyle w:val="21"/>
        <w:spacing w:before="90" w:after="20"/>
      </w:pPr>
      <w:r>
        <w:t>Insights / News</w:t>
      </w:r>
    </w:p>
    <w:p w14:paraId="140AD9D7" w14:textId="77777777" w:rsidR="00BD008A" w:rsidRDefault="00157E45">
      <w:pPr>
        <w:spacing w:after="34" w:line="240" w:lineRule="auto"/>
      </w:pPr>
      <w:r>
        <w:t>Research, company updates, talks, events and the analytical perspective of AzexAI Systems.</w:t>
      </w:r>
    </w:p>
    <w:p w14:paraId="7F53CF57" w14:textId="77777777" w:rsidR="00BD008A" w:rsidRDefault="00157E45">
      <w:pPr>
        <w:pStyle w:val="1"/>
        <w:spacing w:before="140" w:after="50"/>
      </w:pPr>
      <w:r>
        <w:t>SUPPORT &amp; CONTACT</w:t>
      </w:r>
    </w:p>
    <w:p w14:paraId="4D462C53" w14:textId="77777777" w:rsidR="00BD008A" w:rsidRDefault="00157E45">
      <w:pPr>
        <w:pStyle w:val="Hero"/>
        <w:spacing w:after="36" w:line="240" w:lineRule="auto"/>
      </w:pPr>
      <w:r>
        <w:rPr>
          <w:b w:val="0"/>
        </w:rPr>
        <w:t>Support and contact with AzexAI Systems.</w:t>
      </w:r>
    </w:p>
    <w:p w14:paraId="181F3F67" w14:textId="77777777" w:rsidR="00BD008A" w:rsidRDefault="00157E45">
      <w:pPr>
        <w:spacing w:after="34" w:line="240" w:lineRule="auto"/>
      </w:pPr>
      <w:r>
        <w:t>Contact channels for product questions, platform access, partnerships, corporate inquiries and general support.</w:t>
      </w:r>
    </w:p>
    <w:p w14:paraId="01CFFE54" w14:textId="77777777" w:rsidR="00BD008A" w:rsidRDefault="00157E45">
      <w:pPr>
        <w:pStyle w:val="21"/>
        <w:spacing w:before="90" w:after="20"/>
      </w:pPr>
      <w:r>
        <w:t>Support Assistant</w:t>
      </w:r>
    </w:p>
    <w:p w14:paraId="235CA0ED" w14:textId="77777777" w:rsidR="00BD008A" w:rsidRDefault="00157E45">
      <w:pPr>
        <w:spacing w:after="34" w:line="240" w:lineRule="auto"/>
      </w:pPr>
      <w:r>
        <w:t>If confirmed within the web-launch scope, a Support Assistant may answer questions about the company, products, access, orders, navigation and general rules.</w:t>
      </w:r>
    </w:p>
    <w:p w14:paraId="339677B9" w14:textId="77777777" w:rsidR="00BD008A" w:rsidRDefault="00157E45">
      <w:pPr>
        <w:spacing w:after="34" w:line="240" w:lineRule="auto"/>
      </w:pPr>
      <w:r>
        <w:t>The Support Assistant does not perform assessments, create new analytical results or disclose protected methodology.</w:t>
      </w:r>
    </w:p>
    <w:p w14:paraId="2E7BB399" w14:textId="77777777" w:rsidR="00BD008A" w:rsidRDefault="00157E45">
      <w:pPr>
        <w:pStyle w:val="21"/>
        <w:spacing w:before="90" w:after="20"/>
      </w:pPr>
      <w:r>
        <w:t>Human Support</w:t>
      </w:r>
    </w:p>
    <w:p w14:paraId="5AA5C1AF" w14:textId="77777777" w:rsidR="00BD008A" w:rsidRDefault="00157E45">
      <w:pPr>
        <w:spacing w:after="34" w:line="240" w:lineRule="auto"/>
      </w:pPr>
      <w:r>
        <w:t>Users must have a direct path to human support.</w:t>
      </w:r>
    </w:p>
    <w:p w14:paraId="24042CE5" w14:textId="77777777" w:rsidR="00BD008A" w:rsidRDefault="00157E45">
      <w:pPr>
        <w:spacing w:after="34" w:line="240" w:lineRule="auto"/>
      </w:pPr>
      <w:r>
        <w:rPr>
          <w:b/>
        </w:rPr>
        <w:t>Contact Support · Request Human Assistance · Partnership Inquiry · General Contact</w:t>
      </w:r>
    </w:p>
    <w:sectPr w:rsidR="00BD008A" w:rsidSect="00034616">
      <w:footerReference w:type="default" r:id="rId8"/>
      <w:pgSz w:w="12240" w:h="15840"/>
      <w:pgMar w:top="794" w:right="935" w:bottom="794"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81CB8" w14:textId="77777777" w:rsidR="00157E45" w:rsidRDefault="00157E45">
      <w:pPr>
        <w:spacing w:after="0" w:line="240" w:lineRule="auto"/>
      </w:pPr>
      <w:r>
        <w:separator/>
      </w:r>
    </w:p>
  </w:endnote>
  <w:endnote w:type="continuationSeparator" w:id="0">
    <w:p w14:paraId="299C5E18" w14:textId="77777777" w:rsidR="00157E45" w:rsidRDefault="00157E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549EE" w14:textId="77777777" w:rsidR="00BD008A" w:rsidRDefault="00157E45">
    <w:pPr>
      <w:pStyle w:val="a7"/>
      <w:jc w:val="center"/>
    </w:pPr>
    <w:r>
      <w:rPr>
        <w:sz w:val="14"/>
      </w:rPr>
      <w:t xml:space="preserve">AZEXAI SYSTEMS  |  PUBLIC WEBSITE CONTENT PACK  |  </w:t>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04425" w14:textId="77777777" w:rsidR="00157E45" w:rsidRDefault="00157E45">
      <w:pPr>
        <w:spacing w:after="0" w:line="240" w:lineRule="auto"/>
      </w:pPr>
      <w:r>
        <w:separator/>
      </w:r>
    </w:p>
  </w:footnote>
  <w:footnote w:type="continuationSeparator" w:id="0">
    <w:p w14:paraId="50105689" w14:textId="77777777" w:rsidR="00157E45" w:rsidRDefault="00157E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05083615">
    <w:abstractNumId w:val="8"/>
  </w:num>
  <w:num w:numId="2" w16cid:durableId="1936130749">
    <w:abstractNumId w:val="6"/>
  </w:num>
  <w:num w:numId="3" w16cid:durableId="667636392">
    <w:abstractNumId w:val="5"/>
  </w:num>
  <w:num w:numId="4" w16cid:durableId="2005082974">
    <w:abstractNumId w:val="4"/>
  </w:num>
  <w:num w:numId="5" w16cid:durableId="336615147">
    <w:abstractNumId w:val="7"/>
  </w:num>
  <w:num w:numId="6" w16cid:durableId="1124421806">
    <w:abstractNumId w:val="3"/>
  </w:num>
  <w:num w:numId="7" w16cid:durableId="2112049220">
    <w:abstractNumId w:val="2"/>
  </w:num>
  <w:num w:numId="8" w16cid:durableId="764112449">
    <w:abstractNumId w:val="1"/>
  </w:num>
  <w:num w:numId="9" w16cid:durableId="1961571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8"/>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E45"/>
    <w:rsid w:val="0029639D"/>
    <w:rsid w:val="00326F90"/>
    <w:rsid w:val="005D4CB4"/>
    <w:rsid w:val="00AA1D8D"/>
    <w:rsid w:val="00B47730"/>
    <w:rsid w:val="00BD008A"/>
    <w:rsid w:val="00CB0664"/>
    <w:rsid w:val="00EF33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B8C36"/>
  <w14:defaultImageDpi w14:val="300"/>
  <w15:docId w15:val="{5CD13E03-D653-D544-B0C6-154FC1B87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Liberation Sans" w:eastAsia="Liberation Sans" w:hAnsi="Liberation Sans"/>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7"/>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1"/>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rPr>
      <w:rFonts w:ascii="Liberation Sans" w:eastAsia="Liberation Sans" w:hAnsi="Liberation Sans"/>
      <w:b/>
      <w:sz w:val="15"/>
    </w:rPr>
  </w:style>
  <w:style w:type="paragraph" w:customStyle="1" w:styleId="Hero">
    <w:name w:val="Hero"/>
    <w:rPr>
      <w:rFonts w:ascii="Liberation Sans" w:eastAsia="Liberation Sans" w:hAnsi="Liberation Sans"/>
      <w:b/>
      <w:sz w:val="28"/>
    </w:rPr>
  </w:style>
  <w:style w:type="paragraph" w:customStyle="1" w:styleId="QuoteLine">
    <w:name w:val="QuoteLine"/>
    <w:rPr>
      <w:rFonts w:ascii="Liberation Sans" w:eastAsia="Liberation Sans" w:hAnsi="Liberation Sans"/>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4646</Words>
  <Characters>26485</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994503330015</cp:lastModifiedBy>
  <cp:revision>2</cp:revision>
  <dcterms:created xsi:type="dcterms:W3CDTF">2026-09-01T20:16:00Z</dcterms:created>
  <dcterms:modified xsi:type="dcterms:W3CDTF">2026-09-01T20:16:00Z</dcterms:modified>
  <cp:category/>
</cp:coreProperties>
</file>