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5BE5" w14:textId="77777777" w:rsidR="00B859CE" w:rsidRPr="00B859CE" w:rsidRDefault="00B859CE" w:rsidP="00B859CE">
      <w:pPr>
        <w:rPr>
          <w:b/>
          <w:bCs/>
        </w:rPr>
      </w:pPr>
      <w:r w:rsidRPr="00B859CE">
        <w:rPr>
          <w:b/>
          <w:bCs/>
        </w:rPr>
        <w:t>Política de Propriedade Intelectual – Adriano Imperador Token</w:t>
      </w:r>
    </w:p>
    <w:p w14:paraId="53D53FCD" w14:textId="77777777" w:rsidR="00B859CE" w:rsidRPr="00B859CE" w:rsidRDefault="00B859CE" w:rsidP="00B859CE">
      <w:pPr>
        <w:jc w:val="both"/>
      </w:pPr>
      <w:r w:rsidRPr="00B859CE">
        <w:t xml:space="preserve">Todos os conteúdos disponibilizados no site </w:t>
      </w:r>
      <w:r w:rsidRPr="00B859CE">
        <w:rPr>
          <w:b/>
          <w:bCs/>
        </w:rPr>
        <w:t>adrianotoken.org</w:t>
      </w:r>
      <w:r w:rsidRPr="00B859CE">
        <w:t xml:space="preserve">, incluindo textos, imagens, logotipos, ícones, gráficos, vídeos, NFTs, elementos interativos, materiais promocionais, identidade visual, marcas e o nome “Adriano Imperador Token” são de titularidade exclusiva do projeto ou de seus licenciadores e são protegidos pelas leis de </w:t>
      </w:r>
      <w:r w:rsidRPr="00B859CE">
        <w:rPr>
          <w:b/>
          <w:bCs/>
        </w:rPr>
        <w:t>direitos autorais, marcas e propriedade intelectual vigentes no Brasil e internacionalmente</w:t>
      </w:r>
      <w:r w:rsidRPr="00B859CE">
        <w:t>.</w:t>
      </w:r>
    </w:p>
    <w:p w14:paraId="36FD6C9F" w14:textId="77777777" w:rsidR="00B859CE" w:rsidRPr="00B859CE" w:rsidRDefault="00B859CE" w:rsidP="00B859CE">
      <w:pPr>
        <w:jc w:val="both"/>
      </w:pPr>
      <w:r w:rsidRPr="00B859CE">
        <w:t xml:space="preserve">É </w:t>
      </w:r>
      <w:r w:rsidRPr="00B859CE">
        <w:rPr>
          <w:b/>
          <w:bCs/>
        </w:rPr>
        <w:t>proibida a reprodução, cópia, modificação, distribuição, republicação ou exibição pública</w:t>
      </w:r>
      <w:r w:rsidRPr="00B859CE">
        <w:t xml:space="preserve"> de qualquer conteúdo sem autorização expressa por escrito dos detentores de direitos. O uso indevido poderá resultar em responsabilização civil e criminal.</w:t>
      </w:r>
    </w:p>
    <w:p w14:paraId="333CDEBD" w14:textId="77777777" w:rsidR="00B859CE" w:rsidRPr="00B859CE" w:rsidRDefault="00B859CE" w:rsidP="00B859CE">
      <w:pPr>
        <w:jc w:val="both"/>
      </w:pPr>
      <w:r w:rsidRPr="00B859CE">
        <w:t xml:space="preserve">Usuários que adquirirem NFTs ou outros ativos digitais do projeto </w:t>
      </w:r>
      <w:r w:rsidRPr="00B859CE">
        <w:rPr>
          <w:b/>
          <w:bCs/>
        </w:rPr>
        <w:t>não adquirem direitos comerciais</w:t>
      </w:r>
      <w:r w:rsidRPr="00B859CE">
        <w:t xml:space="preserve"> sobre as imagens, personagens ou marcas associadas, salvo disposição expressa em contrato ou descrição do item.</w:t>
      </w:r>
    </w:p>
    <w:p w14:paraId="4139BD5F" w14:textId="77777777" w:rsidR="00B859CE" w:rsidRPr="00B859CE" w:rsidRDefault="00B859CE" w:rsidP="00B859CE">
      <w:r w:rsidRPr="00B859CE">
        <w:t xml:space="preserve">Caso identifique uso indevido de material relacionado ao projeto, entre em contato pelo e-mail </w:t>
      </w:r>
      <w:r w:rsidRPr="00B859CE">
        <w:rPr>
          <w:b/>
          <w:bCs/>
        </w:rPr>
        <w:t>legal@adrianotoken.org</w:t>
      </w:r>
      <w:r w:rsidRPr="00B859CE">
        <w:t>.</w:t>
      </w:r>
    </w:p>
    <w:p w14:paraId="32417E85" w14:textId="77777777" w:rsidR="00746B2D" w:rsidRDefault="00746B2D"/>
    <w:sectPr w:rsidR="00746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CE"/>
    <w:rsid w:val="000D1831"/>
    <w:rsid w:val="00746B2D"/>
    <w:rsid w:val="00881BE2"/>
    <w:rsid w:val="00A92321"/>
    <w:rsid w:val="00B859CE"/>
    <w:rsid w:val="00C83355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0F73"/>
  <w15:chartTrackingRefBased/>
  <w15:docId w15:val="{B2A52210-0896-45E2-A973-818F8D4E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5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5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5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5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5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5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5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5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5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5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5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5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59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59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59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59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59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59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5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5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5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5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5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59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59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59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5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59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5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3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1</cp:revision>
  <dcterms:created xsi:type="dcterms:W3CDTF">2025-05-16T21:44:00Z</dcterms:created>
  <dcterms:modified xsi:type="dcterms:W3CDTF">2025-05-16T21:45:00Z</dcterms:modified>
</cp:coreProperties>
</file>