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487999</wp:posOffset>
                </wp:positionH>
                <wp:positionV relativeFrom="page">
                  <wp:posOffset>4446731</wp:posOffset>
                </wp:positionV>
                <wp:extent cx="4714875" cy="6757351"/>
                <wp:effectExtent b="0" l="0" r="0" t="0"/>
                <wp:wrapSquare wrapText="bothSides" distB="0" distT="0" distL="182880" distR="182880"/>
                <wp:docPr id="13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PROYECTO NEA ENLACES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CENTRO ENLACES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IGNACIO PIZARRO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DIEGO SALAS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TOMAS ESCALONA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RODRIGO MAIRA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487999</wp:posOffset>
                </wp:positionH>
                <wp:positionV relativeFrom="page">
                  <wp:posOffset>4446731</wp:posOffset>
                </wp:positionV>
                <wp:extent cx="4714875" cy="6757351"/>
                <wp:effectExtent b="0" l="0" r="0" t="0"/>
                <wp:wrapSquare wrapText="bothSides" distB="0" distT="0" distL="182880" distR="182880"/>
                <wp:docPr id="13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67573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4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Índice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 de Contenidos</w:t>
      </w:r>
    </w:p>
    <w:sdt>
      <w:sdtPr>
        <w:id w:val="-9820816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Índice</w:t>
            </w:r>
          </w:hyperlink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Niveles de autoridad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Datos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c99f7d74l5q7" w:id="3"/>
      <w:bookmarkEnd w:id="3"/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0"/>
        <w:gridCol w:w="4290"/>
        <w:gridCol w:w="4530"/>
        <w:tblGridChange w:id="0">
          <w:tblGrid>
            <w:gridCol w:w="1230"/>
            <w:gridCol w:w="4290"/>
            <w:gridCol w:w="453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Centro Enlaces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NEA Enlaces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11/08/2026- 26/11/2026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Centro Enlaces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Lorena Vazquez- Gerente General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Ignacio Pizarro Araya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znysh7" w:id="4"/>
      <w:bookmarkEnd w:id="4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widowControl w:val="0"/>
              <w:ind w:left="103.280029296875" w:firstLine="0"/>
              <w:rPr/>
            </w:pPr>
            <w:r w:rsidDel="00000000" w:rsidR="00000000" w:rsidRPr="00000000">
              <w:rPr>
                <w:rtl w:val="0"/>
              </w:rPr>
              <w:t xml:space="preserve">Isidora Kelly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Medico Jefe       (usuario)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Departamento de gerencia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widowControl w:val="0"/>
              <w:ind w:left="102.55996704101562" w:firstLine="0"/>
              <w:rPr/>
            </w:pPr>
            <w:r w:rsidDel="00000000" w:rsidR="00000000" w:rsidRPr="00000000">
              <w:rPr>
                <w:rtl w:val="0"/>
              </w:rPr>
              <w:t xml:space="preserve">Marco Jairo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supervisor (usuario)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Departamento gestión de empresa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et92p0" w:id="5"/>
      <w:bookmarkEnd w:id="5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widowControl w:val="0"/>
              <w:ind w:left="102.55996704101562"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Marco Jairo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Gestión de supervisor (usuario)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Departamento gestión de empresa</w:t>
            </w:r>
          </w:p>
        </w:tc>
      </w:tr>
    </w:tbl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br w:type="textWrapping"/>
        <w:t xml:space="preserve">Niveles de autoridad</w:t>
      </w:r>
    </w:p>
    <w:tbl>
      <w:tblPr>
        <w:tblStyle w:val="Table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5"/>
        <w:gridCol w:w="4820"/>
        <w:tblGridChange w:id="0">
          <w:tblGrid>
            <w:gridCol w:w="5245"/>
            <w:gridCol w:w="4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Área de autoridad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Gerente general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Da el visto bueno para el uso del 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Gestión de supervisor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Posee el poder de decisión para aprobar el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Supervisor Local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Coordinar la organización y planificación de aplicación web y su puesta en producción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presupuesto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Informa al Departamento de finanzas por si se excede el presupuesto</w:t>
            </w:r>
          </w:p>
        </w:tc>
      </w:tr>
      <w:tr>
        <w:trPr>
          <w:cantSplit w:val="0"/>
          <w:trHeight w:val="262.9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Resolución de conflictos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En acuerdos con el jefe de proyecto</w:t>
            </w:r>
          </w:p>
        </w:tc>
      </w:tr>
    </w:tbl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Lista de Interesados (stakeholders)</w:t>
      </w:r>
    </w:p>
    <w:tbl>
      <w:tblPr>
        <w:tblStyle w:val="Table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Lorena Vazquez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Patrocinador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Jefe de Departamentos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Gerencia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Paola Mcdonald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Secretaria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Maria Curihual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Oficina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Roberto Corleone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Usuario clave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Terapeuta especializado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Oficina</w:t>
            </w:r>
          </w:p>
        </w:tc>
      </w:tr>
    </w:tbl>
    <w:p w:rsidR="00000000" w:rsidDel="00000000" w:rsidP="00000000" w:rsidRDefault="00000000" w:rsidRPr="00000000" w14:paraId="0000006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d34og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Cronograma de hitos principales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Obtención y análisis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y verificación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Aceptación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10/09/2026</w:t>
            </w:r>
          </w:p>
        </w:tc>
      </w:tr>
    </w:tbl>
    <w:p w:rsidR="00000000" w:rsidDel="00000000" w:rsidP="00000000" w:rsidRDefault="00000000" w:rsidRPr="00000000" w14:paraId="0000007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rdcrjn" w:id="12"/>
      <w:bookmarkEnd w:id="12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Presupuesto estimado</w:t>
      </w:r>
    </w:p>
    <w:tbl>
      <w:tblPr>
        <w:tblStyle w:val="Table7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estima que el proyecto tiene un presupuesto estimado de $7.500.000 CLP considerando costos de infraestructura, desarrollo, mano de obra, pruebas y calidad, reserva para imprevistos y documentación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6in1rg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Descripción del proyecto</w:t>
      </w:r>
    </w:p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lnxbz9" w:id="14"/>
      <w:bookmarkEnd w:id="14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Objetivos del Negocio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Implementar un sistema digital para la administración, control, seguimiento y monitoreo de pacientes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5nkun2" w:id="15"/>
      <w:bookmarkEnd w:id="15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Justificación del proyecto – Contexto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Mejorar la eficiencia y la calidad de la atención de los pacientes de centro enlaces, permitiendo a los médicos registrar, acceder, documentar y revisar las citas de pacientes, accediendo a los archivos de citas anteriores, dando organización a la lista de pacientes y mejorando la calidad de la clínica y sus pacientes.</w:t>
            </w:r>
          </w:p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ksv4uv" w:id="16"/>
      <w:bookmarkEnd w:id="16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Problema-Necesidad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Centro Enlaces no cuenta con un proceso digitalizado para la administración ni para los doctores para seguir sus procedimientos y atenciones a pacientes, lo que lleva a pérdida de datos, atenciones inconclusas y peor calidad de atención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4sinio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Descripción del producto</w:t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jxsxqh" w:id="18"/>
      <w:bookmarkEnd w:id="18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Solución Propuesta</w:t>
      </w:r>
    </w:p>
    <w:tbl>
      <w:tblPr>
        <w:tblStyle w:val="Table1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</w:t>
            </w:r>
            <w:r w:rsidDel="00000000" w:rsidR="00000000" w:rsidRPr="00000000">
              <w:rPr>
                <w:highlight w:val="white"/>
                <w:rtl w:val="0"/>
              </w:rPr>
              <w:t xml:space="preserve">ransformar la operativa de “Centro Enlaces” en un área digitalizada que permita administrar a los especialistas en servicio para la administración, ficha de los pacientes a tratar, seguir las citas de pacientes, notificación de citas, historial de atenciones previas con su documentación para los médicos.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z337ya" w:id="19"/>
      <w:bookmarkEnd w:id="19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Objetivos del proyecto</w:t>
      </w:r>
    </w:p>
    <w:tbl>
      <w:tblPr>
        <w:tblStyle w:val="Table12"/>
        <w:tblW w:w="10050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90"/>
        <w:gridCol w:w="4260"/>
        <w:tblGridChange w:id="0">
          <w:tblGrid>
            <w:gridCol w:w="5790"/>
            <w:gridCol w:w="4260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before="3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e implementar una aplicación web de gestión clínica que permita administrar pacientes, profesionales de salud, asignaciones, fichas clínicas, atenciones, tratamientos, citas e informes.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420" w:before="4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deberá contar con los módulos definidos en el alcance y permitir registrar, consultar y gestionar la información correspondiente. Se considerará cumplido cuando las funcionalidades principales superen las pruebas funcionales y sean aceptadas por el cliente.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j2qqm3" w:id="20"/>
      <w:bookmarkEnd w:id="20"/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Garantizar que el sistema sea seguro, estable y funcional, protegiendo la información personal y clínica de los pacientes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deberá superar las pruebas funcionales y de estrés, restringir el acceso según los roles y permisos definidos y permitir el uso simultáneo de más de 20 usuarios activos, de acuerdo con el objetivo establecido en el acta.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20"/>
        <w:gridCol w:w="4260"/>
        <w:tblGridChange w:id="0">
          <w:tblGrid>
            <w:gridCol w:w="5820"/>
            <w:gridCol w:w="4260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Obtención y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Finalizar la etapa de obtención y análisis el     14/08/2026.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Especificación y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Finalizar la especificación y verificación el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25/08/2026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Aceptación de proyecto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Obtener la aceptación del proyecto el </w:t>
            </w:r>
          </w:p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Tener una finalización del proyecto se encuentre dentro del rango estimado de tiempo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Evitar sobrecosto en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Mantener los costos del proyecto dentro del presupuesto 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y810tw" w:id="21"/>
      <w:bookmarkEnd w:id="2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Objetivos de desarrollo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rHeight w:val="8629.21875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7205.0" w:type="dxa"/>
              <w:jc w:val="left"/>
              <w:tblLayout w:type="fixed"/>
              <w:tblLook w:val="0600"/>
            </w:tblPr>
            <w:tblGrid>
              <w:gridCol w:w="7205"/>
              <w:tblGridChange w:id="0">
                <w:tblGrid>
                  <w:gridCol w:w="72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Analizar y documentar los requerimientos del sistema de gestión clínica.</w:t>
                  </w:r>
                </w:p>
              </w:tc>
            </w:tr>
          </w:tbl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8675.0" w:type="dxa"/>
              <w:jc w:val="left"/>
              <w:tblLayout w:type="fixed"/>
              <w:tblLook w:val="0600"/>
            </w:tblPr>
            <w:tblGrid>
              <w:gridCol w:w="8675"/>
              <w:tblGridChange w:id="0">
                <w:tblGrid>
                  <w:gridCol w:w="867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Diseñar una aplicación web orientada a la gestión de pacientes y profesionales de salud.</w:t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275.0" w:type="dxa"/>
              <w:jc w:val="left"/>
              <w:tblLayout w:type="fixed"/>
              <w:tblLook w:val="0600"/>
            </w:tblPr>
            <w:tblGrid>
              <w:gridCol w:w="9275"/>
              <w:tblGridChange w:id="0">
                <w:tblGrid>
                  <w:gridCol w:w="927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Diseñar e implementar una base de datos para almacenar la información clínica de forma organizada y consistente.</w:t>
                  </w:r>
                </w:p>
              </w:tc>
            </w:tr>
          </w:tbl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6605.0" w:type="dxa"/>
              <w:jc w:val="left"/>
              <w:tblLayout w:type="fixed"/>
              <w:tblLook w:val="0600"/>
            </w:tblPr>
            <w:tblGrid>
              <w:gridCol w:w="6605"/>
              <w:tblGridChange w:id="0">
                <w:tblGrid>
                  <w:gridCol w:w="66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Implementar la gestión de pacientes, profesionales y asignaciones.</w:t>
                  </w:r>
                </w:p>
              </w:tc>
            </w:tr>
          </w:tbl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7985.0" w:type="dxa"/>
              <w:jc w:val="left"/>
              <w:tblLayout w:type="fixed"/>
              <w:tblLook w:val="0600"/>
            </w:tblPr>
            <w:tblGrid>
              <w:gridCol w:w="7985"/>
              <w:tblGridChange w:id="0">
                <w:tblGrid>
                  <w:gridCol w:w="798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Implementar el registro y consulta de atenciones clínicas e historial de pacientes.</w:t>
                  </w:r>
                </w:p>
              </w:tc>
            </w:tr>
          </w:tbl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5675.0" w:type="dxa"/>
              <w:jc w:val="left"/>
              <w:tblLayout w:type="fixed"/>
              <w:tblLook w:val="0600"/>
            </w:tblPr>
            <w:tblGrid>
              <w:gridCol w:w="5675"/>
              <w:tblGridChange w:id="0">
                <w:tblGrid>
                  <w:gridCol w:w="567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Implementar la gestión de tratamientos, citas e informes.</w:t>
                  </w:r>
                </w:p>
              </w:tc>
            </w:tr>
          </w:tbl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7595.0" w:type="dxa"/>
              <w:jc w:val="left"/>
              <w:tblLayout w:type="fixed"/>
              <w:tblLook w:val="0600"/>
            </w:tblPr>
            <w:tblGrid>
              <w:gridCol w:w="7595"/>
              <w:tblGridChange w:id="0">
                <w:tblGrid>
                  <w:gridCol w:w="759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Implementar mecanismos de autenticación, autorización y control de acceso.</w:t>
                  </w:r>
                </w:p>
                <w:p w:rsidR="00000000" w:rsidDel="00000000" w:rsidP="00000000" w:rsidRDefault="00000000" w:rsidRPr="00000000" w14:paraId="000000D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Implementar fichas técnicas de pacientes</w:t>
                  </w:r>
                </w:p>
                <w:p w:rsidR="00000000" w:rsidDel="00000000" w:rsidP="00000000" w:rsidRDefault="00000000" w:rsidRPr="00000000" w14:paraId="000000D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Desarrollar un sistema de registro para pacientes</w:t>
                  </w:r>
                </w:p>
                <w:p w:rsidR="00000000" w:rsidDel="00000000" w:rsidP="00000000" w:rsidRDefault="00000000" w:rsidRPr="00000000" w14:paraId="000000D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Implementar reservación de hora en la página de pacientes</w:t>
                  </w:r>
                </w:p>
                <w:p w:rsidR="00000000" w:rsidDel="00000000" w:rsidP="00000000" w:rsidRDefault="00000000" w:rsidRPr="00000000" w14:paraId="000000D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Incluir posibilidad de pago en línea o presencial en caso de desearlo</w:t>
                  </w:r>
                </w:p>
                <w:p w:rsidR="00000000" w:rsidDel="00000000" w:rsidP="00000000" w:rsidRDefault="00000000" w:rsidRPr="00000000" w14:paraId="000000D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Incluir acceso a informes y resultados de pruebas mediante n° de documento</w:t>
                  </w:r>
                </w:p>
              </w:tc>
            </w:tr>
          </w:tbl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7325.0" w:type="dxa"/>
              <w:jc w:val="left"/>
              <w:tblLayout w:type="fixed"/>
              <w:tblLook w:val="0600"/>
            </w:tblPr>
            <w:tblGrid>
              <w:gridCol w:w="7325"/>
              <w:tblGridChange w:id="0">
                <w:tblGrid>
                  <w:gridCol w:w="73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Realizar pruebas funcionales y de las funcionalidades críticas del sistema.</w:t>
                  </w:r>
                </w:p>
              </w:tc>
            </w:tr>
          </w:tbl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i7ojhp" w:id="22"/>
      <w:bookmarkEnd w:id="22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Entregables</w:t>
      </w:r>
    </w:p>
    <w:tbl>
      <w:tblPr>
        <w:tblStyle w:val="Table2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 de gestión clínica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xcytpi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Descripción del sistema</w:t>
      </w:r>
    </w:p>
    <w:p w:rsidR="00000000" w:rsidDel="00000000" w:rsidP="00000000" w:rsidRDefault="00000000" w:rsidRPr="00000000" w14:paraId="000000E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ci93xb" w:id="24"/>
      <w:bookmarkEnd w:id="24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Requerimientos de alto nivel</w:t>
      </w:r>
    </w:p>
    <w:tbl>
      <w:tblPr>
        <w:tblStyle w:val="Table2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rHeight w:val="2680.3125000000005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  <w:p w:rsidR="00000000" w:rsidDel="00000000" w:rsidP="00000000" w:rsidRDefault="00000000" w:rsidRPr="00000000" w14:paraId="000000EA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Autenticación y control de acceso:</w:t>
            </w:r>
          </w:p>
          <w:p w:rsidR="00000000" w:rsidDel="00000000" w:rsidP="00000000" w:rsidRDefault="00000000" w:rsidRPr="00000000" w14:paraId="000000EB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permitir el inicio de sesión de los usuarios y restringir las funcionalidades según sus roles y permisos.</w:t>
            </w:r>
          </w:p>
          <w:p w:rsidR="00000000" w:rsidDel="00000000" w:rsidP="00000000" w:rsidRDefault="00000000" w:rsidRPr="00000000" w14:paraId="000000EC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RN-02</w:t>
              <w:br w:type="textWrapping"/>
              <w:t xml:space="preserve">Gestión de pacientes: </w:t>
            </w:r>
          </w:p>
          <w:p w:rsidR="00000000" w:rsidDel="00000000" w:rsidP="00000000" w:rsidRDefault="00000000" w:rsidRPr="00000000" w14:paraId="000000ED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registrar, consultar y actualizar la información administrativa de los pacientes.</w:t>
            </w:r>
          </w:p>
          <w:p w:rsidR="00000000" w:rsidDel="00000000" w:rsidP="00000000" w:rsidRDefault="00000000" w:rsidRPr="00000000" w14:paraId="000000EE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RN-03 </w:t>
              <w:br w:type="textWrapping"/>
              <w:t xml:space="preserve">Gestión de profesionales de salud:</w:t>
            </w:r>
          </w:p>
          <w:p w:rsidR="00000000" w:rsidDel="00000000" w:rsidP="00000000" w:rsidRDefault="00000000" w:rsidRPr="00000000" w14:paraId="000000EF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permitir administrar la información de los profesionales, sus especialidades y su estado dentro del sistema.</w:t>
            </w:r>
          </w:p>
          <w:p w:rsidR="00000000" w:rsidDel="00000000" w:rsidP="00000000" w:rsidRDefault="00000000" w:rsidRPr="00000000" w14:paraId="000000F0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  <w:p w:rsidR="00000000" w:rsidDel="00000000" w:rsidP="00000000" w:rsidRDefault="00000000" w:rsidRPr="00000000" w14:paraId="000000F1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Asignación de profesionales:</w:t>
            </w:r>
          </w:p>
          <w:p w:rsidR="00000000" w:rsidDel="00000000" w:rsidP="00000000" w:rsidRDefault="00000000" w:rsidRPr="00000000" w14:paraId="000000F2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permitir asignar uno o más profesionales a cada paciente y mantener registro de dichas asignaciones.</w:t>
            </w:r>
          </w:p>
          <w:p w:rsidR="00000000" w:rsidDel="00000000" w:rsidP="00000000" w:rsidRDefault="00000000" w:rsidRPr="00000000" w14:paraId="000000F3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  <w:p w:rsidR="00000000" w:rsidDel="00000000" w:rsidP="00000000" w:rsidRDefault="00000000" w:rsidRPr="00000000" w14:paraId="000000F4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fichas clínicas y atenciones:</w:t>
            </w:r>
          </w:p>
          <w:p w:rsidR="00000000" w:rsidDel="00000000" w:rsidP="00000000" w:rsidRDefault="00000000" w:rsidRPr="00000000" w14:paraId="000000F5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y consultar fichas clínicas, atenciones realizadas, observaciones e historial de atenciones anteriores.</w:t>
            </w:r>
          </w:p>
          <w:p w:rsidR="00000000" w:rsidDel="00000000" w:rsidP="00000000" w:rsidRDefault="00000000" w:rsidRPr="00000000" w14:paraId="000000F6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  <w:p w:rsidR="00000000" w:rsidDel="00000000" w:rsidP="00000000" w:rsidRDefault="00000000" w:rsidRPr="00000000" w14:paraId="000000F7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tratamientos y planes terapéuticos:</w:t>
            </w:r>
          </w:p>
          <w:p w:rsidR="00000000" w:rsidDel="00000000" w:rsidP="00000000" w:rsidRDefault="00000000" w:rsidRPr="00000000" w14:paraId="000000F8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y consultar tratamientos farmacológicos, objetivos terapéuticos y evolución del paciente, según los permisos correspondientes.</w:t>
            </w:r>
          </w:p>
          <w:p w:rsidR="00000000" w:rsidDel="00000000" w:rsidP="00000000" w:rsidRDefault="00000000" w:rsidRPr="00000000" w14:paraId="000000F9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RN-07</w:t>
            </w:r>
          </w:p>
          <w:p w:rsidR="00000000" w:rsidDel="00000000" w:rsidP="00000000" w:rsidRDefault="00000000" w:rsidRPr="00000000" w14:paraId="000000FA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citas y agenda:</w:t>
            </w:r>
          </w:p>
          <w:p w:rsidR="00000000" w:rsidDel="00000000" w:rsidP="00000000" w:rsidRDefault="00000000" w:rsidRPr="00000000" w14:paraId="000000FB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permitir crear, consultar, modificar y cancelar citas, además de consultar la agenda de los profesionales.</w:t>
            </w:r>
          </w:p>
          <w:p w:rsidR="00000000" w:rsidDel="00000000" w:rsidP="00000000" w:rsidRDefault="00000000" w:rsidRPr="00000000" w14:paraId="000000FC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RN-08</w:t>
            </w:r>
          </w:p>
          <w:p w:rsidR="00000000" w:rsidDel="00000000" w:rsidP="00000000" w:rsidRDefault="00000000" w:rsidRPr="00000000" w14:paraId="000000FD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informes y documentos:</w:t>
            </w:r>
          </w:p>
          <w:p w:rsidR="00000000" w:rsidDel="00000000" w:rsidP="00000000" w:rsidRDefault="00000000" w:rsidRPr="00000000" w14:paraId="000000FE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permitir almacenar y consultar informes y documentos asociados a la ficha clínica de cada paciente.</w:t>
            </w:r>
          </w:p>
          <w:p w:rsidR="00000000" w:rsidDel="00000000" w:rsidP="00000000" w:rsidRDefault="00000000" w:rsidRPr="00000000" w14:paraId="000000FF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RN-09</w:t>
            </w:r>
          </w:p>
          <w:p w:rsidR="00000000" w:rsidDel="00000000" w:rsidP="00000000" w:rsidRDefault="00000000" w:rsidRPr="00000000" w14:paraId="00000100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Notificaciones de citas:</w:t>
            </w:r>
          </w:p>
          <w:p w:rsidR="00000000" w:rsidDel="00000000" w:rsidP="00000000" w:rsidRDefault="00000000" w:rsidRPr="00000000" w14:paraId="00000101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contemplar la notificación de citas para apoyar la coordinación de las atenciones.</w:t>
            </w:r>
          </w:p>
          <w:p w:rsidR="00000000" w:rsidDel="00000000" w:rsidP="00000000" w:rsidRDefault="00000000" w:rsidRPr="00000000" w14:paraId="00000102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RN-10</w:t>
            </w:r>
          </w:p>
          <w:p w:rsidR="00000000" w:rsidDel="00000000" w:rsidP="00000000" w:rsidRDefault="00000000" w:rsidRPr="00000000" w14:paraId="00000103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Auditoría y trazabilidad:</w:t>
            </w:r>
          </w:p>
          <w:p w:rsidR="00000000" w:rsidDel="00000000" w:rsidP="00000000" w:rsidRDefault="00000000" w:rsidRPr="00000000" w14:paraId="00000104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registrar las acciones relevantes realizadas por los usuarios para facilitar el seguimiento y la supervisión.</w:t>
            </w:r>
          </w:p>
          <w:p w:rsidR="00000000" w:rsidDel="00000000" w:rsidP="00000000" w:rsidRDefault="00000000" w:rsidRPr="00000000" w14:paraId="00000105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RN-11</w:t>
            </w:r>
          </w:p>
          <w:p w:rsidR="00000000" w:rsidDel="00000000" w:rsidP="00000000" w:rsidRDefault="00000000" w:rsidRPr="00000000" w14:paraId="00000106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 y protección de información:</w:t>
            </w:r>
          </w:p>
          <w:p w:rsidR="00000000" w:rsidDel="00000000" w:rsidP="00000000" w:rsidRDefault="00000000" w:rsidRPr="00000000" w14:paraId="00000107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proteger la información personal y clínica, evitando accesos no autorizados y preservando la integridad de los datos.</w:t>
            </w:r>
          </w:p>
          <w:p w:rsidR="00000000" w:rsidDel="00000000" w:rsidP="00000000" w:rsidRDefault="00000000" w:rsidRPr="00000000" w14:paraId="00000108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RN-12</w:t>
            </w:r>
          </w:p>
          <w:p w:rsidR="00000000" w:rsidDel="00000000" w:rsidP="00000000" w:rsidRDefault="00000000" w:rsidRPr="00000000" w14:paraId="00000109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y rendimiento:</w:t>
            </w:r>
          </w:p>
          <w:p w:rsidR="00000000" w:rsidDel="00000000" w:rsidP="00000000" w:rsidRDefault="00000000" w:rsidRPr="00000000" w14:paraId="0000010A">
            <w:pPr>
              <w:spacing w:after="24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someterse a pruebas funcionales y de estrés, verificando su funcionamiento y capacidad para atender a más de 20 usuarios activos, conforme al objetivo del acta.</w:t>
            </w:r>
          </w:p>
          <w:p w:rsidR="00000000" w:rsidDel="00000000" w:rsidP="00000000" w:rsidRDefault="00000000" w:rsidRPr="00000000" w14:paraId="0000010B">
            <w:pPr>
              <w:spacing w:line="276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whwml4" w:id="25"/>
      <w:bookmarkEnd w:id="25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Premisas y restricciones</w:t>
      </w:r>
    </w:p>
    <w:tbl>
      <w:tblPr>
        <w:tblStyle w:val="Table2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numPr>
                <w:ilvl w:val="0"/>
                <w:numId w:val="2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Ley de seguridad de datos (Ley 21.719) se necesita proteger correctamente toda la información y datos del paciente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proyecto debe ser funcional y estar completado en el plazo de 3 meses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Realizar todas las pruebas de calidad pertinentes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bn6wsx" w:id="26"/>
      <w:bookmarkEnd w:id="26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Riesgos iniciales de alto nivel</w:t>
      </w:r>
    </w:p>
    <w:tbl>
      <w:tblPr>
        <w:tblStyle w:val="Table2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Pérdida de información 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Acceso no autorizado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Fallas del sistema 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Errores en los datos 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1"/>
        <w:spacing w:before="40" w:lineRule="auto"/>
        <w:rPr>
          <w:color w:val="2f5496"/>
          <w:sz w:val="26"/>
          <w:szCs w:val="26"/>
        </w:rPr>
      </w:pPr>
      <w:bookmarkStart w:colFirst="0" w:colLast="0" w:name="_heading=h.qsh70q" w:id="27"/>
      <w:bookmarkEnd w:id="27"/>
      <w:r w:rsidDel="00000000" w:rsidR="00000000" w:rsidRPr="00000000">
        <w:rPr>
          <w:color w:val="2f5496"/>
          <w:sz w:val="26"/>
          <w:szCs w:val="26"/>
          <w:rtl w:val="0"/>
        </w:rPr>
        <w:t xml:space="preserve">Especificaciones técnicas de las herramientas de desarrollo</w:t>
      </w:r>
    </w:p>
    <w:sdt>
      <w:sdtPr>
        <w:lock w:val="contentLocked"/>
        <w:id w:val="-215871310"/>
        <w:tag w:val="goog_rdk_0"/>
      </w:sdtPr>
      <w:sdtContent>
        <w:tbl>
          <w:tblPr>
            <w:tblStyle w:val="Table29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Herramientas / componente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Especificación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Tipo de sistema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Aplicación web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Base de datos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MySQL server versión: 8.4.11 LTS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Servidor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Sitio de hosting no decidido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Lenguaje de programación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Python versión : 3.13.15, HTML5 Y CSS3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Framework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Django versión : 5.2.17 LTS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Navegadores compatibles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Google chrome</w:t>
                </w:r>
              </w:p>
              <w:p w:rsidR="00000000" w:rsidDel="00000000" w:rsidP="00000000" w:rsidRDefault="00000000" w:rsidRPr="00000000" w14:paraId="000001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FireFox</w:t>
                </w:r>
              </w:p>
              <w:p w:rsidR="00000000" w:rsidDel="00000000" w:rsidP="00000000" w:rsidRDefault="00000000" w:rsidRPr="00000000" w14:paraId="000001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Edge</w:t>
                </w:r>
              </w:p>
              <w:p w:rsidR="00000000" w:rsidDel="00000000" w:rsidP="00000000" w:rsidRDefault="00000000" w:rsidRPr="00000000" w14:paraId="000001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Safari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Cifrado de conexiones mediante cryptography,</w:t>
                </w:r>
              </w:p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credenciales con variables de entorno mediante python-dotenv y protección Django.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Respaldo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SQLITE para desarrollo cuando Mysql no está disponible.</w:t>
                </w:r>
              </w:p>
            </w:tc>
          </w:tr>
        </w:tbl>
      </w:sdtContent>
    </w:sdt>
    <w:p w:rsidR="00000000" w:rsidDel="00000000" w:rsidP="00000000" w:rsidRDefault="00000000" w:rsidRPr="00000000" w14:paraId="000001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color w:val="2f5496"/>
          <w:sz w:val="26"/>
          <w:szCs w:val="26"/>
        </w:rPr>
      </w:pPr>
      <w:bookmarkStart w:colFirst="0" w:colLast="0" w:name="_heading=h.qsh70q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color w:val="2f5496"/>
          <w:sz w:val="26"/>
          <w:szCs w:val="26"/>
        </w:rPr>
      </w:pPr>
      <w:bookmarkStart w:colFirst="0" w:colLast="0" w:name="_heading=h.gxl0njhtytz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as4poj" w:id="29"/>
      <w:bookmarkEnd w:id="29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Tipo de Interfaz de Hardware</w:t>
      </w:r>
    </w:p>
    <w:tbl>
      <w:tblPr>
        <w:tblStyle w:val="Table3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Sistema operativo:  Windows 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finales: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Usuarios de computadoras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pxezwc" w:id="30"/>
      <w:bookmarkEnd w:id="3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Tipo de Interfaz de Software</w:t>
      </w:r>
    </w:p>
    <w:tbl>
      <w:tblPr>
        <w:tblStyle w:val="Table3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rHeight w:val="1817.8125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finales:</w:t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FireFox</w:t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Safari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9x2ik5" w:id="31"/>
      <w:bookmarkEnd w:id="3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Tipo de Interfaz de Usuario</w:t>
      </w:r>
    </w:p>
    <w:tbl>
      <w:tblPr>
        <w:tblStyle w:val="Table3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Página web (Aplicación web) ejecutable para sistemas actualizados con navegadores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ewyewsi41oy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p2csry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Requisitos de aprobación del proyecto</w:t>
      </w:r>
    </w:p>
    <w:tbl>
      <w:tblPr>
        <w:tblStyle w:val="Table3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Pasar prueba de estrés del sistema</w:t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Interfaz funcional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capacidad de registrar pacientes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capacidad de monitoreo de pacientes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poder acceder al historial de pacientes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tener la capacidad de acceder y modificar los datos de los médicos que accedan al sistema</w:t>
            </w:r>
          </w:p>
        </w:tc>
      </w:tr>
    </w:tbl>
    <w:p w:rsidR="00000000" w:rsidDel="00000000" w:rsidP="00000000" w:rsidRDefault="00000000" w:rsidRPr="00000000" w14:paraId="0000014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47n2zr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Aprobaciones y control de cambios</w:t>
      </w:r>
    </w:p>
    <w:tbl>
      <w:tblPr>
        <w:tblStyle w:val="Table3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Ignacio Pizarro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16/09/2026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-609660</wp:posOffset>
          </wp:positionV>
          <wp:extent cx="2566035" cy="426085"/>
          <wp:effectExtent b="0" l="0" r="0" t="0"/>
          <wp:wrapSquare wrapText="bothSides" distB="0" distT="0" distL="114300" distR="114300"/>
          <wp:docPr id="139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color w:val="ff0000"/>
        <w:rtl w:val="0"/>
      </w:rPr>
      <w:t xml:space="preserve">Desarrollo de sistema de información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Vsck7MK73U0+5LSQ1WVWXzUb9Q==">CgMxLjAaHwoBMBIaChgICVIUChJ0YWJsZS52OGwydGJyNm50aGwyCGguZ2pkZ3hzMgloLjMwajB6bGwyCWguMWZvYjl0ZTIOaC5jOTlmN2Q3NGw1cTc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IaC5xc2g3MHEyDmguZ3hsMG5qaHR5dHo0MgloLjNhczRwb2oyCWguMXB4ZXp3YzIJaC40OXgyaWs1Mg5oLmV3eWV3c2k0MW95ZzIJaC4ycDJjc3J5MgloLjE0N24yenI4AHIhMW52U3ZDVm1oekdaTUtqU180RlFuNnltOF9BVTdBek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Cliente</dc:creator>
</cp:coreProperties>
</file>