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SOBRE G&amp;D</w:t>
      </w:r>
    </w:p>
    <w:p w:rsidR="00000000" w:rsidDel="00000000" w:rsidP="00000000" w:rsidRDefault="00000000" w:rsidRPr="00000000" w14:paraId="00000002">
      <w:pPr>
        <w:rPr/>
      </w:pPr>
      <w:r w:rsidDel="00000000" w:rsidR="00000000" w:rsidRPr="00000000">
        <w:rPr>
          <w:rtl w:val="0"/>
        </w:rPr>
        <w:t xml:space="preserve">G&amp;D nace en el año 1997, con la visión de desarrollar servicios innovadores para el sector agrícola con el fin de transformar y mejorar las tareas tradicionales con la ayuda de tecnología. Gracias a esto fuimos pioneros en la implementación de los relevamientos GPS con fines agrícolas y realizamos las primeras ambientaciones con imágenes satelitales. En la medida que el tiempo transcurrió la computadora se subió al tractor y junto a un GPS nació la agricultura de precisión y la tecnología de dosis variables, luego se necesitó que la información tenga mayor nivel de detalle y aparecieron los drones y las cámaras multiespectrales.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G&amp;D se fue transformando y desarrollando servicios en la medida que la tecnología crecía, incorporando innovaciones de otros rubros como ser el georadar y así nació el mapeo de napas con georadar. Hoy con el creciente uso de internet aparece la tecnología IOT y así podemos conectarnos con nuestro ganado, con  la mayor disponibilidad de satélites tenemos más frecuencia de imágenes y de mejor calidad y su procesamiento en la nube hace que ahora también exista la agricultura digital para disponer en cuestión de segundos del índice verde de nuestros cultivos, y es por eso que G&amp;D pone a disposición su plataforma de Índice Verde.  El desarrollo de todas estas tecnologías nos permiten poder aprovechar esta experiencia en el desarrollo de nuevas verticales, es por eso que logramos brindar servicios a otro rubros como ser Oil&amp;Gas, Minería, Telco, Transporte de Electricidad, Turismo, todo gracias a nuestra experiencia en Drones, Inteligencia Artificial y Realidad Virtual.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NUESTRA VISION</w:t>
      </w:r>
    </w:p>
    <w:p w:rsidR="00000000" w:rsidDel="00000000" w:rsidP="00000000" w:rsidRDefault="00000000" w:rsidRPr="00000000" w14:paraId="00000007">
      <w:pPr>
        <w:rPr/>
      </w:pPr>
      <w:r w:rsidDel="00000000" w:rsidR="00000000" w:rsidRPr="00000000">
        <w:rPr>
          <w:rtl w:val="0"/>
        </w:rPr>
        <w:t xml:space="preserve">Ser la compañía elegida por nuestra innovación, soluciones, productos y servicios. Ser reconocida por la calidad humana y profesional de nuestra gente y por nuestra contribución a la comunidad.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NUESTRA misión</w:t>
      </w:r>
    </w:p>
    <w:p w:rsidR="00000000" w:rsidDel="00000000" w:rsidP="00000000" w:rsidRDefault="00000000" w:rsidRPr="00000000" w14:paraId="0000000A">
      <w:pPr>
        <w:rPr/>
      </w:pPr>
      <w:r w:rsidDel="00000000" w:rsidR="00000000" w:rsidRPr="00000000">
        <w:rPr>
          <w:rtl w:val="0"/>
        </w:rPr>
        <w:t xml:space="preserve">Ayudar a nuestros clientes a alcanzar sus metas de negocio proveyéndoles servicios y soluciones innovadoras.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nuestros valores</w:t>
      </w:r>
    </w:p>
    <w:p w:rsidR="00000000" w:rsidDel="00000000" w:rsidP="00000000" w:rsidRDefault="00000000" w:rsidRPr="00000000" w14:paraId="0000000D">
      <w:pPr>
        <w:rPr/>
      </w:pPr>
      <w:r w:rsidDel="00000000" w:rsidR="00000000" w:rsidRPr="00000000">
        <w:rPr>
          <w:rtl w:val="0"/>
        </w:rPr>
        <w:t xml:space="preserve">• Liderazgo humano y solidario</w:t>
      </w:r>
    </w:p>
    <w:p w:rsidR="00000000" w:rsidDel="00000000" w:rsidP="00000000" w:rsidRDefault="00000000" w:rsidRPr="00000000" w14:paraId="0000000E">
      <w:pPr>
        <w:rPr/>
      </w:pPr>
      <w:r w:rsidDel="00000000" w:rsidR="00000000" w:rsidRPr="00000000">
        <w:rPr>
          <w:rtl w:val="0"/>
        </w:rPr>
        <w:t xml:space="preserve">• Ética personal y profesional</w:t>
      </w:r>
    </w:p>
    <w:p w:rsidR="00000000" w:rsidDel="00000000" w:rsidP="00000000" w:rsidRDefault="00000000" w:rsidRPr="00000000" w14:paraId="0000000F">
      <w:pPr>
        <w:rPr/>
      </w:pPr>
      <w:r w:rsidDel="00000000" w:rsidR="00000000" w:rsidRPr="00000000">
        <w:rPr>
          <w:rtl w:val="0"/>
        </w:rPr>
        <w:t xml:space="preserve">• Compromiso con la calidad de nuestro trabajo</w:t>
      </w:r>
    </w:p>
    <w:p w:rsidR="00000000" w:rsidDel="00000000" w:rsidP="00000000" w:rsidRDefault="00000000" w:rsidRPr="00000000" w14:paraId="00000010">
      <w:pPr>
        <w:rPr/>
      </w:pPr>
      <w:r w:rsidDel="00000000" w:rsidR="00000000" w:rsidRPr="00000000">
        <w:rPr>
          <w:rtl w:val="0"/>
        </w:rPr>
        <w:t xml:space="preserve">• Actitud positiva y proactividad</w:t>
      </w:r>
    </w:p>
    <w:p w:rsidR="00000000" w:rsidDel="00000000" w:rsidP="00000000" w:rsidRDefault="00000000" w:rsidRPr="00000000" w14:paraId="00000011">
      <w:pPr>
        <w:rPr/>
      </w:pPr>
      <w:r w:rsidDel="00000000" w:rsidR="00000000" w:rsidRPr="00000000">
        <w:rPr>
          <w:rtl w:val="0"/>
        </w:rPr>
        <w:t xml:space="preserve">• Orientación a resultados</w:t>
      </w:r>
    </w:p>
    <w:p w:rsidR="00000000" w:rsidDel="00000000" w:rsidP="00000000" w:rsidRDefault="00000000" w:rsidRPr="00000000" w14:paraId="00000012">
      <w:pPr>
        <w:rPr/>
      </w:pPr>
      <w:r w:rsidDel="00000000" w:rsidR="00000000" w:rsidRPr="00000000">
        <w:rPr>
          <w:rtl w:val="0"/>
        </w:rPr>
        <w:t xml:space="preserve">• Pasión por la innovación y creatividad</w:t>
      </w:r>
    </w:p>
    <w:p w:rsidR="00000000" w:rsidDel="00000000" w:rsidP="00000000" w:rsidRDefault="00000000" w:rsidRPr="00000000" w14:paraId="00000013">
      <w:pPr>
        <w:rPr/>
      </w:pPr>
      <w:r w:rsidDel="00000000" w:rsidR="00000000" w:rsidRPr="00000000">
        <w:rPr>
          <w:rtl w:val="0"/>
        </w:rPr>
        <w:t xml:space="preserve">• Trabajo en equipo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ESTUDIO G&amp;D EN EL MUNDO</w:t>
      </w:r>
    </w:p>
    <w:p w:rsidR="00000000" w:rsidDel="00000000" w:rsidP="00000000" w:rsidRDefault="00000000" w:rsidRPr="00000000" w14:paraId="00000017">
      <w:pPr>
        <w:rPr/>
      </w:pPr>
      <w:r w:rsidDel="00000000" w:rsidR="00000000" w:rsidRPr="00000000">
        <w:rPr>
          <w:rtl w:val="0"/>
        </w:rPr>
        <w:t xml:space="preserve">AMÉRICA</w:t>
      </w:r>
    </w:p>
    <w:p w:rsidR="00000000" w:rsidDel="00000000" w:rsidP="00000000" w:rsidRDefault="00000000" w:rsidRPr="00000000" w14:paraId="00000018">
      <w:pPr>
        <w:rPr/>
      </w:pPr>
      <w:r w:rsidDel="00000000" w:rsidR="00000000" w:rsidRPr="00000000">
        <w:rPr>
          <w:rtl w:val="0"/>
        </w:rPr>
        <w:t xml:space="preserve">Argentina, Bolivia, Brasil, Chile, Paraguay, Uruguay, USA.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EUROPA</w:t>
      </w:r>
    </w:p>
    <w:p w:rsidR="00000000" w:rsidDel="00000000" w:rsidP="00000000" w:rsidRDefault="00000000" w:rsidRPr="00000000" w14:paraId="0000001B">
      <w:pPr>
        <w:rPr/>
      </w:pPr>
      <w:r w:rsidDel="00000000" w:rsidR="00000000" w:rsidRPr="00000000">
        <w:rPr>
          <w:rtl w:val="0"/>
        </w:rPr>
        <w:t xml:space="preserve">Holanda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AFRICA</w:t>
      </w:r>
    </w:p>
    <w:p w:rsidR="00000000" w:rsidDel="00000000" w:rsidP="00000000" w:rsidRDefault="00000000" w:rsidRPr="00000000" w14:paraId="0000001E">
      <w:pPr>
        <w:rPr/>
      </w:pPr>
      <w:r w:rsidDel="00000000" w:rsidR="00000000" w:rsidRPr="00000000">
        <w:rPr>
          <w:rtl w:val="0"/>
        </w:rPr>
        <w:t xml:space="preserve">Kenia, Sudáfrica.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ASIA</w:t>
      </w:r>
    </w:p>
    <w:p w:rsidR="00000000" w:rsidDel="00000000" w:rsidP="00000000" w:rsidRDefault="00000000" w:rsidRPr="00000000" w14:paraId="00000023">
      <w:pPr>
        <w:rPr/>
      </w:pPr>
      <w:r w:rsidDel="00000000" w:rsidR="00000000" w:rsidRPr="00000000">
        <w:rPr>
          <w:rtl w:val="0"/>
        </w:rPr>
        <w:t xml:space="preserve">China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OCEANIA</w:t>
      </w:r>
    </w:p>
    <w:p w:rsidR="00000000" w:rsidDel="00000000" w:rsidP="00000000" w:rsidRDefault="00000000" w:rsidRPr="00000000" w14:paraId="00000026">
      <w:pPr>
        <w:rPr/>
      </w:pPr>
      <w:r w:rsidDel="00000000" w:rsidR="00000000" w:rsidRPr="00000000">
        <w:rPr>
          <w:rtl w:val="0"/>
        </w:rPr>
        <w:t xml:space="preserve">Nueva Zelanda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PREMIOS y reconocimientos obtenidos</w:t>
      </w:r>
    </w:p>
    <w:p w:rsidR="00000000" w:rsidDel="00000000" w:rsidP="00000000" w:rsidRDefault="00000000" w:rsidRPr="00000000" w14:paraId="0000002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