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A81B" w14:textId="2C9280E4" w:rsidR="0005465D" w:rsidRDefault="000906CB">
      <w:r w:rsidRPr="000906CB">
        <w:t>https://takeuforward.org/data-structure/detect-a-cycle-in-undirected-graph-breadth-first-search/</w:t>
      </w:r>
    </w:p>
    <w:sectPr w:rsidR="00054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5D"/>
    <w:rsid w:val="0005465D"/>
    <w:rsid w:val="0009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D2F57-2B6B-4A6B-98BE-547F588F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Reckon Mazumdar</dc:creator>
  <cp:keywords/>
  <dc:description/>
  <cp:lastModifiedBy>Reckon Mazumdar</cp:lastModifiedBy>
  <cp:revision>2</cp:revision>
  <dcterms:created xsi:type="dcterms:W3CDTF">2022-06-02T07:55:00Z</dcterms:created>
  <dcterms:modified xsi:type="dcterms:W3CDTF">2022-06-02T07:55:00Z</dcterms:modified>
</cp:coreProperties>
</file>