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4ED" w:rsidRPr="00012F0A" w:rsidRDefault="004A14ED" w:rsidP="004A14ED">
      <w:pPr>
        <w:ind w:left="-1134" w:right="-143"/>
        <w:jc w:val="center"/>
        <w:rPr>
          <w:sz w:val="28"/>
          <w:szCs w:val="28"/>
        </w:rPr>
      </w:pPr>
      <w:r w:rsidRPr="00012F0A">
        <w:rPr>
          <w:sz w:val="28"/>
          <w:szCs w:val="28"/>
        </w:rPr>
        <w:t>Київський національний університет імені Тараса Шевченка</w:t>
      </w:r>
    </w:p>
    <w:p w:rsidR="004A14ED" w:rsidRPr="00012F0A" w:rsidRDefault="004A14ED" w:rsidP="004A14ED">
      <w:pPr>
        <w:ind w:left="-1134" w:right="-143"/>
        <w:jc w:val="center"/>
        <w:rPr>
          <w:b/>
          <w:sz w:val="36"/>
          <w:szCs w:val="28"/>
        </w:rPr>
      </w:pPr>
      <w:r w:rsidRPr="00012F0A">
        <w:rPr>
          <w:sz w:val="28"/>
          <w:szCs w:val="28"/>
        </w:rPr>
        <w:t>Факультет комп’ютерних наук та кібернетики</w:t>
      </w:r>
    </w:p>
    <w:p w:rsidR="004A14ED" w:rsidRPr="00012F0A" w:rsidRDefault="004A14ED" w:rsidP="004A14ED">
      <w:pPr>
        <w:ind w:left="-1134" w:right="-143"/>
        <w:jc w:val="center"/>
        <w:rPr>
          <w:b/>
          <w:sz w:val="36"/>
          <w:szCs w:val="28"/>
        </w:rPr>
      </w:pPr>
    </w:p>
    <w:p w:rsidR="004A14ED" w:rsidRPr="00012F0A" w:rsidRDefault="004A14ED" w:rsidP="004A14ED">
      <w:pPr>
        <w:ind w:left="-1134" w:right="-143"/>
        <w:jc w:val="center"/>
        <w:rPr>
          <w:b/>
          <w:sz w:val="36"/>
          <w:szCs w:val="28"/>
        </w:rPr>
      </w:pPr>
    </w:p>
    <w:p w:rsidR="004A14ED" w:rsidRPr="00012F0A" w:rsidRDefault="004A14ED" w:rsidP="004A14ED">
      <w:pPr>
        <w:ind w:left="-1134" w:right="-143"/>
        <w:jc w:val="center"/>
        <w:rPr>
          <w:b/>
          <w:sz w:val="36"/>
          <w:szCs w:val="28"/>
        </w:rPr>
      </w:pPr>
    </w:p>
    <w:p w:rsidR="004A14ED" w:rsidRPr="00012F0A" w:rsidRDefault="004A14ED" w:rsidP="004A14ED">
      <w:pPr>
        <w:ind w:left="-1134" w:right="-143"/>
        <w:jc w:val="center"/>
        <w:rPr>
          <w:b/>
          <w:sz w:val="36"/>
          <w:szCs w:val="28"/>
        </w:rPr>
      </w:pPr>
      <w:r w:rsidRPr="00012F0A">
        <w:rPr>
          <w:b/>
          <w:sz w:val="36"/>
          <w:szCs w:val="28"/>
        </w:rPr>
        <w:t>РЕФЕРАТ</w:t>
      </w:r>
    </w:p>
    <w:p w:rsidR="004A14ED" w:rsidRPr="00012F0A" w:rsidRDefault="004A14ED" w:rsidP="004A14ED">
      <w:pPr>
        <w:ind w:left="-1134" w:right="-143"/>
        <w:jc w:val="center"/>
        <w:rPr>
          <w:sz w:val="28"/>
          <w:szCs w:val="28"/>
        </w:rPr>
      </w:pPr>
      <w:r w:rsidRPr="00012F0A">
        <w:rPr>
          <w:sz w:val="28"/>
          <w:szCs w:val="28"/>
        </w:rPr>
        <w:t>зі Вступу до університетських студій</w:t>
      </w:r>
    </w:p>
    <w:p w:rsidR="004A14ED" w:rsidRPr="00012F0A" w:rsidRDefault="004A14ED" w:rsidP="004A14ED">
      <w:pPr>
        <w:ind w:left="-1134" w:right="-143"/>
        <w:jc w:val="center"/>
        <w:rPr>
          <w:sz w:val="28"/>
          <w:szCs w:val="28"/>
        </w:rPr>
      </w:pPr>
      <w:r w:rsidRPr="00012F0A">
        <w:rPr>
          <w:sz w:val="28"/>
          <w:szCs w:val="28"/>
        </w:rPr>
        <w:t>на тему:</w:t>
      </w:r>
    </w:p>
    <w:p w:rsidR="004A14ED" w:rsidRPr="00012F0A" w:rsidRDefault="004A14ED" w:rsidP="004A14ED">
      <w:pPr>
        <w:widowControl w:val="0"/>
        <w:spacing w:after="0" w:line="360" w:lineRule="auto"/>
        <w:rPr>
          <w:sz w:val="36"/>
          <w:szCs w:val="36"/>
        </w:rPr>
      </w:pPr>
      <w:r w:rsidRPr="00012F0A">
        <w:rPr>
          <w:b/>
          <w:sz w:val="36"/>
          <w:szCs w:val="36"/>
        </w:rPr>
        <w:t>«</w:t>
      </w:r>
      <w:r w:rsidRPr="00012F0A">
        <w:rPr>
          <w:sz w:val="36"/>
          <w:szCs w:val="36"/>
        </w:rPr>
        <w:t>Особливості системи освіти у Великій Британії</w:t>
      </w:r>
      <w:r w:rsidRPr="00012F0A">
        <w:rPr>
          <w:b/>
          <w:sz w:val="36"/>
          <w:szCs w:val="36"/>
        </w:rPr>
        <w:t>»</w:t>
      </w:r>
    </w:p>
    <w:p w:rsidR="004A14ED" w:rsidRPr="00012F0A" w:rsidRDefault="004A14ED" w:rsidP="004A14ED">
      <w:pPr>
        <w:ind w:left="-1134" w:right="-143"/>
        <w:jc w:val="right"/>
        <w:rPr>
          <w:b/>
          <w:sz w:val="28"/>
          <w:szCs w:val="28"/>
        </w:rPr>
      </w:pPr>
    </w:p>
    <w:p w:rsidR="004A14ED" w:rsidRPr="00012F0A" w:rsidRDefault="004A14ED" w:rsidP="004A14ED">
      <w:pPr>
        <w:ind w:left="-1134" w:right="-143"/>
        <w:jc w:val="right"/>
        <w:rPr>
          <w:b/>
          <w:sz w:val="28"/>
          <w:szCs w:val="28"/>
        </w:rPr>
      </w:pPr>
    </w:p>
    <w:p w:rsidR="004A14ED" w:rsidRPr="00012F0A" w:rsidRDefault="004A14ED" w:rsidP="004A14ED">
      <w:pPr>
        <w:ind w:left="-1134" w:right="-143"/>
        <w:jc w:val="right"/>
        <w:rPr>
          <w:b/>
          <w:sz w:val="28"/>
          <w:szCs w:val="28"/>
        </w:rPr>
      </w:pPr>
    </w:p>
    <w:p w:rsidR="004A14ED" w:rsidRPr="00012F0A" w:rsidRDefault="004A14ED" w:rsidP="004A14ED">
      <w:pPr>
        <w:ind w:left="-1134" w:right="-143"/>
        <w:jc w:val="right"/>
        <w:rPr>
          <w:b/>
          <w:sz w:val="28"/>
          <w:szCs w:val="28"/>
        </w:rPr>
      </w:pPr>
    </w:p>
    <w:p w:rsidR="004A14ED" w:rsidRPr="00012F0A" w:rsidRDefault="004A14ED" w:rsidP="004A14ED">
      <w:pPr>
        <w:ind w:left="-1134" w:right="-143"/>
        <w:jc w:val="right"/>
        <w:rPr>
          <w:b/>
          <w:sz w:val="28"/>
          <w:szCs w:val="28"/>
        </w:rPr>
      </w:pPr>
    </w:p>
    <w:p w:rsidR="004A14ED" w:rsidRPr="00012F0A" w:rsidRDefault="004A14ED" w:rsidP="004A14ED">
      <w:pPr>
        <w:spacing w:after="0" w:line="360" w:lineRule="auto"/>
        <w:ind w:firstLine="851"/>
        <w:jc w:val="right"/>
        <w:rPr>
          <w:b/>
          <w:sz w:val="28"/>
          <w:szCs w:val="24"/>
        </w:rPr>
      </w:pPr>
      <w:r w:rsidRPr="00012F0A">
        <w:rPr>
          <w:b/>
          <w:sz w:val="28"/>
          <w:szCs w:val="24"/>
        </w:rPr>
        <w:t>Виконала:</w:t>
      </w:r>
    </w:p>
    <w:p w:rsidR="004A14ED" w:rsidRPr="00012F0A" w:rsidRDefault="004A14ED" w:rsidP="004A14ED">
      <w:pPr>
        <w:spacing w:after="0" w:line="360" w:lineRule="auto"/>
        <w:ind w:firstLine="851"/>
        <w:jc w:val="right"/>
        <w:rPr>
          <w:sz w:val="28"/>
          <w:szCs w:val="24"/>
        </w:rPr>
      </w:pPr>
      <w:r w:rsidRPr="00012F0A">
        <w:rPr>
          <w:sz w:val="28"/>
          <w:szCs w:val="24"/>
        </w:rPr>
        <w:t xml:space="preserve">студентка 1 курсу, </w:t>
      </w:r>
    </w:p>
    <w:p w:rsidR="004A14ED" w:rsidRPr="00012F0A" w:rsidRDefault="004A14ED" w:rsidP="004A14ED">
      <w:pPr>
        <w:spacing w:after="0" w:line="360" w:lineRule="auto"/>
        <w:ind w:firstLine="851"/>
        <w:jc w:val="right"/>
        <w:rPr>
          <w:sz w:val="28"/>
          <w:szCs w:val="24"/>
        </w:rPr>
      </w:pPr>
      <w:r w:rsidRPr="00012F0A">
        <w:rPr>
          <w:sz w:val="28"/>
          <w:szCs w:val="24"/>
        </w:rPr>
        <w:t>групи К-15</w:t>
      </w:r>
    </w:p>
    <w:p w:rsidR="004A14ED" w:rsidRPr="00012F0A" w:rsidRDefault="004A14ED" w:rsidP="004A14ED">
      <w:pPr>
        <w:spacing w:after="0" w:line="360" w:lineRule="auto"/>
        <w:ind w:firstLine="851"/>
        <w:jc w:val="right"/>
        <w:rPr>
          <w:sz w:val="28"/>
          <w:szCs w:val="24"/>
        </w:rPr>
      </w:pPr>
      <w:r w:rsidRPr="00012F0A">
        <w:rPr>
          <w:sz w:val="28"/>
          <w:szCs w:val="24"/>
        </w:rPr>
        <w:t>спеціальності «Інформатика»</w:t>
      </w:r>
    </w:p>
    <w:p w:rsidR="004A14ED" w:rsidRPr="00012F0A" w:rsidRDefault="004A14ED" w:rsidP="004A14ED">
      <w:pPr>
        <w:spacing w:after="0" w:line="360" w:lineRule="auto"/>
        <w:ind w:firstLine="851"/>
        <w:jc w:val="right"/>
        <w:rPr>
          <w:sz w:val="28"/>
          <w:szCs w:val="24"/>
        </w:rPr>
      </w:pPr>
      <w:r w:rsidRPr="00012F0A">
        <w:rPr>
          <w:sz w:val="28"/>
          <w:szCs w:val="24"/>
        </w:rPr>
        <w:t>Муска Наталія Василівна</w:t>
      </w:r>
    </w:p>
    <w:p w:rsidR="004A14ED" w:rsidRPr="00012F0A" w:rsidRDefault="004A14ED" w:rsidP="004A14ED">
      <w:pPr>
        <w:spacing w:after="0" w:line="360" w:lineRule="auto"/>
        <w:ind w:firstLine="851"/>
        <w:jc w:val="right"/>
        <w:rPr>
          <w:sz w:val="28"/>
          <w:szCs w:val="24"/>
        </w:rPr>
      </w:pPr>
    </w:p>
    <w:p w:rsidR="004A14ED" w:rsidRPr="00012F0A" w:rsidRDefault="004A14ED" w:rsidP="004A14ED">
      <w:pPr>
        <w:spacing w:after="0" w:line="360" w:lineRule="auto"/>
        <w:ind w:firstLine="851"/>
        <w:jc w:val="right"/>
        <w:rPr>
          <w:b/>
          <w:sz w:val="28"/>
          <w:szCs w:val="24"/>
        </w:rPr>
      </w:pPr>
      <w:r w:rsidRPr="00012F0A">
        <w:rPr>
          <w:b/>
          <w:sz w:val="28"/>
          <w:szCs w:val="24"/>
        </w:rPr>
        <w:t>Науковий керівник:</w:t>
      </w:r>
    </w:p>
    <w:p w:rsidR="004A14ED" w:rsidRPr="00012F0A" w:rsidRDefault="004A14ED" w:rsidP="004A14ED">
      <w:pPr>
        <w:spacing w:after="0" w:line="360" w:lineRule="auto"/>
        <w:ind w:firstLine="851"/>
        <w:jc w:val="right"/>
        <w:rPr>
          <w:sz w:val="28"/>
          <w:szCs w:val="24"/>
        </w:rPr>
      </w:pPr>
      <w:r w:rsidRPr="00012F0A">
        <w:rPr>
          <w:sz w:val="28"/>
          <w:szCs w:val="24"/>
        </w:rPr>
        <w:t>кандидат історичних наук</w:t>
      </w:r>
    </w:p>
    <w:p w:rsidR="004A14ED" w:rsidRPr="00012F0A" w:rsidRDefault="004A14ED" w:rsidP="004A14ED">
      <w:pPr>
        <w:spacing w:after="0" w:line="360" w:lineRule="auto"/>
        <w:ind w:firstLine="851"/>
        <w:jc w:val="right"/>
        <w:rPr>
          <w:sz w:val="28"/>
          <w:szCs w:val="24"/>
        </w:rPr>
      </w:pPr>
      <w:proofErr w:type="spellStart"/>
      <w:r w:rsidRPr="00012F0A">
        <w:rPr>
          <w:sz w:val="28"/>
          <w:szCs w:val="24"/>
        </w:rPr>
        <w:t>Набока</w:t>
      </w:r>
      <w:proofErr w:type="spellEnd"/>
      <w:r w:rsidRPr="00012F0A">
        <w:rPr>
          <w:sz w:val="28"/>
          <w:szCs w:val="24"/>
        </w:rPr>
        <w:t xml:space="preserve"> Сергій Валерійович</w:t>
      </w:r>
    </w:p>
    <w:p w:rsidR="004A14ED" w:rsidRPr="00012F0A" w:rsidRDefault="004A14ED" w:rsidP="004A14ED">
      <w:pPr>
        <w:ind w:left="-1134" w:right="-143"/>
        <w:jc w:val="center"/>
        <w:rPr>
          <w:sz w:val="28"/>
          <w:szCs w:val="28"/>
        </w:rPr>
      </w:pPr>
    </w:p>
    <w:p w:rsidR="004A14ED" w:rsidRPr="00012F0A" w:rsidRDefault="004A14ED" w:rsidP="004A14ED">
      <w:pPr>
        <w:ind w:left="-1134" w:right="-143"/>
        <w:jc w:val="center"/>
        <w:rPr>
          <w:sz w:val="28"/>
          <w:szCs w:val="28"/>
        </w:rPr>
      </w:pPr>
    </w:p>
    <w:p w:rsidR="004A14ED" w:rsidRPr="00012F0A" w:rsidRDefault="004A14ED" w:rsidP="004A14ED">
      <w:pPr>
        <w:ind w:left="-1134" w:right="-143"/>
        <w:jc w:val="center"/>
        <w:rPr>
          <w:sz w:val="28"/>
          <w:szCs w:val="28"/>
        </w:rPr>
      </w:pPr>
    </w:p>
    <w:p w:rsidR="004A14ED" w:rsidRPr="00012F0A" w:rsidRDefault="004A14ED" w:rsidP="004A14ED">
      <w:pPr>
        <w:ind w:left="-1134" w:right="-143"/>
        <w:jc w:val="center"/>
        <w:rPr>
          <w:sz w:val="28"/>
          <w:szCs w:val="28"/>
        </w:rPr>
      </w:pPr>
      <w:r w:rsidRPr="00012F0A">
        <w:rPr>
          <w:sz w:val="28"/>
          <w:szCs w:val="28"/>
        </w:rPr>
        <w:t>Київ - 2021</w:t>
      </w:r>
    </w:p>
    <w:p w:rsidR="004A14ED" w:rsidRPr="00012F0A" w:rsidRDefault="004A14ED" w:rsidP="004A14ED">
      <w:pPr>
        <w:rPr>
          <w:sz w:val="28"/>
          <w:szCs w:val="28"/>
        </w:rPr>
        <w:sectPr w:rsidR="004A14ED" w:rsidRPr="00012F0A" w:rsidSect="00761848">
          <w:pgSz w:w="11906" w:h="16838"/>
          <w:pgMar w:top="709" w:right="850" w:bottom="709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25132254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4A14ED" w:rsidRPr="00012F0A" w:rsidRDefault="004A14ED" w:rsidP="004A14ED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012F0A">
            <w:rPr>
              <w:rFonts w:ascii="Times New Roman" w:hAnsi="Times New Roman" w:cs="Times New Roman"/>
              <w:color w:val="000000" w:themeColor="text1"/>
            </w:rPr>
            <w:t>ЗМІСТ</w:t>
          </w:r>
        </w:p>
        <w:p w:rsidR="004A14ED" w:rsidRPr="00012F0A" w:rsidRDefault="004A14ED" w:rsidP="004A14ED">
          <w:pPr>
            <w:rPr>
              <w:lang w:eastAsia="ru-RU"/>
            </w:rPr>
          </w:pPr>
        </w:p>
        <w:p w:rsidR="004A14ED" w:rsidRPr="00012F0A" w:rsidRDefault="00D76E98" w:rsidP="004A14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76E98">
            <w:rPr>
              <w:rFonts w:ascii="Times New Roman" w:hAnsi="Times New Roman" w:cs="Times New Roman"/>
            </w:rPr>
            <w:fldChar w:fldCharType="begin"/>
          </w:r>
          <w:r w:rsidR="004A14ED" w:rsidRPr="00012F0A">
            <w:rPr>
              <w:rFonts w:ascii="Times New Roman" w:hAnsi="Times New Roman" w:cs="Times New Roman"/>
            </w:rPr>
            <w:instrText xml:space="preserve"> TOC \o "1-3" \h \z \u </w:instrText>
          </w:r>
          <w:r w:rsidRPr="00D76E98">
            <w:rPr>
              <w:rFonts w:ascii="Times New Roman" w:hAnsi="Times New Roman" w:cs="Times New Roman"/>
            </w:rPr>
            <w:fldChar w:fldCharType="separate"/>
          </w:r>
          <w:hyperlink w:anchor="_Toc499769706" w:history="1">
            <w:r w:rsidR="004A14ED" w:rsidRPr="00012F0A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</w:rPr>
              <w:t>Вступ</w:t>
            </w:r>
            <w:r w:rsidR="004A14ED" w:rsidRPr="00012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4A14ED" w:rsidRPr="00012F0A" w:rsidRDefault="00D76E98" w:rsidP="004A14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9769707" w:history="1">
            <w:r w:rsidR="004A14ED" w:rsidRPr="00012F0A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</w:rPr>
              <w:t>Розділ І. Історія</w:t>
            </w:r>
            <w:r w:rsidR="004A14ED" w:rsidRPr="00012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4A14ED" w:rsidRPr="00012F0A" w:rsidRDefault="00D76E98" w:rsidP="004A14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9769708" w:history="1">
            <w:r w:rsidR="004A14ED" w:rsidRPr="00012F0A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</w:rPr>
              <w:t>Розділ ІІ.  Освітні реформи</w:t>
            </w:r>
            <w:r w:rsidR="004A14ED" w:rsidRPr="00012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4A14ED" w:rsidRPr="00012F0A" w:rsidRDefault="00D76E98" w:rsidP="004A14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9769709" w:history="1">
            <w:r w:rsidR="004A14ED" w:rsidRPr="00012F0A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</w:rPr>
              <w:t>Розділ ІІІ. Регіональні особливості  структури освіти</w:t>
            </w:r>
            <w:r w:rsidR="004A14ED" w:rsidRPr="00012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4A14ED" w:rsidRPr="00012F0A" w:rsidRDefault="00D76E98" w:rsidP="004A14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9769710" w:history="1">
            <w:r w:rsidR="004A14ED" w:rsidRPr="00012F0A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</w:rPr>
              <w:t>Розділ ІV. Загальна характеристика системи освіти в Великій Британії</w:t>
            </w:r>
            <w:r w:rsidR="004A14ED" w:rsidRPr="00012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4A14ED" w:rsidRPr="00012F0A" w:rsidRDefault="00D76E98" w:rsidP="004A14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9769711" w:history="1">
            <w:r w:rsidR="004A14ED" w:rsidRPr="00012F0A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</w:rPr>
              <w:t>Розділ V. Вища освіта в Великій Британії</w:t>
            </w:r>
            <w:r w:rsidR="004A14ED" w:rsidRPr="00012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4A14ED" w:rsidRPr="00012F0A" w:rsidRDefault="00D76E98" w:rsidP="004A14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9769712" w:history="1">
            <w:r w:rsidR="004A14ED" w:rsidRPr="00012F0A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</w:rPr>
              <w:t>Розділ VІ. Навчання іноземців</w:t>
            </w:r>
            <w:r w:rsidR="004A14ED" w:rsidRPr="00012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4A14ED" w:rsidRPr="00012F0A" w:rsidRDefault="00D76E98" w:rsidP="004A14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99769713" w:history="1">
            <w:r w:rsidR="004A14ED" w:rsidRPr="00012F0A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</w:rPr>
              <w:t>Висновок</w:t>
            </w:r>
            <w:r w:rsidR="004A14ED" w:rsidRPr="00012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4A14ED" w:rsidRPr="00012F0A" w:rsidRDefault="00D76E98" w:rsidP="004A14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99769725" w:history="1">
            <w:r w:rsidR="004A14ED" w:rsidRPr="00012F0A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</w:rPr>
              <w:t>Список використаних ресурсів:</w:t>
            </w:r>
            <w:r w:rsidR="004A14ED" w:rsidRPr="00012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</w:hyperlink>
        </w:p>
        <w:p w:rsidR="004A14ED" w:rsidRPr="00012F0A" w:rsidRDefault="00D76E98" w:rsidP="004A14ED">
          <w:r w:rsidRPr="00012F0A">
            <w:rPr>
              <w:b/>
              <w:bCs/>
            </w:rPr>
            <w:fldChar w:fldCharType="end"/>
          </w:r>
        </w:p>
      </w:sdtContent>
    </w:sdt>
    <w:p w:rsidR="004A14ED" w:rsidRDefault="004A14ED" w:rsidP="004A14ED">
      <w:pPr>
        <w:rPr>
          <w:b/>
          <w:i/>
        </w:rPr>
      </w:pPr>
      <w:r w:rsidRPr="00012F0A">
        <w:rPr>
          <w:b/>
          <w:i/>
        </w:rPr>
        <w:br w:type="page"/>
      </w:r>
    </w:p>
    <w:p w:rsidR="00C46369" w:rsidRPr="004A14ED" w:rsidRDefault="00B464F4" w:rsidP="004A14ED">
      <w:pPr>
        <w:rPr>
          <w:rFonts w:eastAsiaTheme="majorEastAsia"/>
          <w:b/>
          <w:i/>
          <w:spacing w:val="-10"/>
          <w:kern w:val="28"/>
          <w:sz w:val="56"/>
          <w:szCs w:val="56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lastRenderedPageBreak/>
        <w:t>Вступ</w:t>
      </w:r>
      <w:r w:rsidR="00C46369" w:rsidRPr="000A61CC">
        <w:rPr>
          <w:sz w:val="28"/>
          <w:szCs w:val="28"/>
        </w:rPr>
        <w:t xml:space="preserve"> </w:t>
      </w:r>
    </w:p>
    <w:p w:rsidR="00167DBF" w:rsidRPr="000A61CC" w:rsidRDefault="00C46369" w:rsidP="000A61CC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Великобританія — одна з найпопулярніших країн для навчання у світі. На сьогоднішній час  англійська мова є увійшла у трійку мов міжнародного спілкування</w:t>
      </w:r>
      <w:r w:rsidR="00167DBF" w:rsidRPr="000A61CC">
        <w:rPr>
          <w:sz w:val="28"/>
          <w:szCs w:val="28"/>
        </w:rPr>
        <w:t>.</w:t>
      </w:r>
      <w:r w:rsidRPr="000A61CC">
        <w:rPr>
          <w:sz w:val="28"/>
          <w:szCs w:val="28"/>
        </w:rPr>
        <w:t xml:space="preserve"> </w:t>
      </w:r>
      <w:r w:rsidR="00E6144F" w:rsidRPr="000A61CC">
        <w:rPr>
          <w:sz w:val="28"/>
          <w:szCs w:val="28"/>
        </w:rPr>
        <w:t>Сьогодні англійську  освіту  вважають  еталонною  у  сферах  бізнесу  та  фінансів,  високих технологій, мистецтва, дизайну</w:t>
      </w:r>
      <w:r w:rsidR="00A500F4" w:rsidRPr="000A61CC">
        <w:rPr>
          <w:sz w:val="28"/>
          <w:szCs w:val="28"/>
        </w:rPr>
        <w:t>.</w:t>
      </w:r>
    </w:p>
    <w:p w:rsidR="00167DBF" w:rsidRPr="000A61CC" w:rsidRDefault="00167DBF" w:rsidP="000A61CC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 Тому </w:t>
      </w:r>
      <w:r w:rsidR="00C46369" w:rsidRPr="000A61CC">
        <w:rPr>
          <w:sz w:val="28"/>
          <w:szCs w:val="28"/>
        </w:rPr>
        <w:t xml:space="preserve">освіта, отримана у Великій Британії, дає значні переваги й розкриває більші можливості для випускників англійських шкіл, коледжів та університетів. </w:t>
      </w:r>
    </w:p>
    <w:p w:rsidR="00A500F4" w:rsidRPr="000A61CC" w:rsidRDefault="00A500F4" w:rsidP="000A61CC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на сьогоднішній час о</w:t>
      </w:r>
      <w:r w:rsidR="00C46369" w:rsidRPr="000A61CC">
        <w:rPr>
          <w:sz w:val="28"/>
          <w:szCs w:val="28"/>
        </w:rPr>
        <w:t xml:space="preserve">світа у Великобританії є однією з найвигідніших інвестицій. Випускники британських університетів займають ключові позиції в комерційних структурах, державних установах, наукових закладах тощо. Учні, які закінчили загальноосвітні школи у Великобританії, мають високі шанси вступу до будь-яких університетів світу. Британська система освіти отримала свій розвиток протягом багатьох століть і на сьогодні підпорядкована чітким та високим стандартам якості. </w:t>
      </w:r>
      <w:r w:rsidR="00167DBF" w:rsidRPr="000A61CC">
        <w:rPr>
          <w:sz w:val="28"/>
          <w:szCs w:val="28"/>
        </w:rPr>
        <w:t>Кваліфікації та спеціальності в Сполученому Королівстві визнаються в усьому світі. Р</w:t>
      </w:r>
      <w:r w:rsidR="00C46369" w:rsidRPr="000A61CC">
        <w:rPr>
          <w:sz w:val="28"/>
          <w:szCs w:val="28"/>
        </w:rPr>
        <w:t xml:space="preserve">івень </w:t>
      </w:r>
      <w:r w:rsidR="00167DBF" w:rsidRPr="000A61CC">
        <w:rPr>
          <w:sz w:val="28"/>
          <w:szCs w:val="28"/>
        </w:rPr>
        <w:t xml:space="preserve">отриманих знань </w:t>
      </w:r>
      <w:r w:rsidR="00C46369" w:rsidRPr="000A61CC">
        <w:rPr>
          <w:sz w:val="28"/>
          <w:szCs w:val="28"/>
        </w:rPr>
        <w:t xml:space="preserve"> забезпечує в майбутньому істотні кар’єрні переваги. Випускники британських учбових закладів традиційно стають предметами полювання </w:t>
      </w:r>
      <w:proofErr w:type="spellStart"/>
      <w:r w:rsidR="00C46369" w:rsidRPr="000A61CC">
        <w:rPr>
          <w:sz w:val="28"/>
          <w:szCs w:val="28"/>
        </w:rPr>
        <w:t>рекрутерів</w:t>
      </w:r>
      <w:proofErr w:type="spellEnd"/>
      <w:r w:rsidR="00C46369" w:rsidRPr="000A61CC">
        <w:rPr>
          <w:sz w:val="28"/>
          <w:szCs w:val="28"/>
        </w:rPr>
        <w:t xml:space="preserve"> - «мисливців за головами».</w:t>
      </w:r>
      <w:r w:rsidR="007E38C8" w:rsidRPr="000A61CC">
        <w:rPr>
          <w:sz w:val="28"/>
          <w:szCs w:val="28"/>
        </w:rPr>
        <w:t xml:space="preserve"> </w:t>
      </w:r>
    </w:p>
    <w:p w:rsidR="007E38C8" w:rsidRPr="000A61CC" w:rsidRDefault="007E38C8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sz w:val="28"/>
          <w:szCs w:val="28"/>
        </w:rPr>
        <w:t>Традиційно в системі освіти Сполученого Королівства Великобританії та Північної Ірландії виділяють три підсистеми: Англія та Уельс, Північна Ірландія та Шотландія. Перші дві підсистеми мало  чим відрізняються одна від одної, освітня ж підсистема Шотландії розвивалася ізольовано.</w:t>
      </w:r>
    </w:p>
    <w:p w:rsidR="00A500F4" w:rsidRPr="000A61CC" w:rsidRDefault="00C46369" w:rsidP="000A61CC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Систему освіти Великої Британії можна розділити на державний та приватний сектори, але перевагу має саме державний сектор, адже держава регулює і підтримує систему фінансуванням, оподаткуванням та законодавством.</w:t>
      </w:r>
    </w:p>
    <w:p w:rsidR="00B464F4" w:rsidRPr="000A61CC" w:rsidRDefault="007E38C8" w:rsidP="000A61CC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Сучасна система освіти складається з чотирьох рівнів: початкового, середнього, так званої подальшої і вищої освіти.</w:t>
      </w:r>
    </w:p>
    <w:p w:rsidR="00A500F4" w:rsidRPr="000A61CC" w:rsidRDefault="00A500F4" w:rsidP="000A61CC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000000"/>
          <w:sz w:val="23"/>
          <w:szCs w:val="23"/>
          <w:lang w:eastAsia="uk-UA"/>
        </w:rPr>
      </w:pPr>
    </w:p>
    <w:p w:rsidR="00A500F4" w:rsidRPr="000A61CC" w:rsidRDefault="00A500F4" w:rsidP="000A61CC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000000"/>
          <w:sz w:val="23"/>
          <w:szCs w:val="23"/>
          <w:lang w:eastAsia="uk-UA"/>
        </w:rPr>
      </w:pPr>
    </w:p>
    <w:p w:rsidR="00A500F4" w:rsidRPr="000A61CC" w:rsidRDefault="00A500F4" w:rsidP="000A61CC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000000"/>
          <w:sz w:val="23"/>
          <w:szCs w:val="23"/>
          <w:lang w:eastAsia="uk-UA"/>
        </w:rPr>
      </w:pPr>
    </w:p>
    <w:p w:rsidR="00A500F4" w:rsidRPr="000A61CC" w:rsidRDefault="00A500F4" w:rsidP="000A61CC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000000"/>
          <w:sz w:val="23"/>
          <w:szCs w:val="23"/>
          <w:lang w:eastAsia="uk-UA"/>
        </w:rPr>
      </w:pPr>
    </w:p>
    <w:p w:rsidR="00A500F4" w:rsidRPr="000A61CC" w:rsidRDefault="00A500F4" w:rsidP="000A61CC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000000"/>
          <w:sz w:val="23"/>
          <w:szCs w:val="23"/>
          <w:lang w:eastAsia="uk-UA"/>
        </w:rPr>
      </w:pPr>
    </w:p>
    <w:p w:rsidR="00A500F4" w:rsidRPr="000A61CC" w:rsidRDefault="00A500F4" w:rsidP="000A61CC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000000"/>
          <w:sz w:val="23"/>
          <w:szCs w:val="23"/>
          <w:lang w:eastAsia="uk-UA"/>
        </w:rPr>
      </w:pPr>
    </w:p>
    <w:p w:rsidR="00A500F4" w:rsidRPr="000A61CC" w:rsidRDefault="00A500F4" w:rsidP="000A61CC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000000"/>
          <w:sz w:val="23"/>
          <w:szCs w:val="23"/>
          <w:lang w:eastAsia="uk-UA"/>
        </w:rPr>
      </w:pPr>
    </w:p>
    <w:p w:rsidR="004A14ED" w:rsidRDefault="004A14ED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</w:p>
    <w:p w:rsidR="007E38C8" w:rsidRPr="000A61CC" w:rsidRDefault="007E38C8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lastRenderedPageBreak/>
        <w:t xml:space="preserve">Розділ І. </w:t>
      </w:r>
      <w:r w:rsidR="00A500F4" w:rsidRPr="000A61CC">
        <w:rPr>
          <w:rFonts w:eastAsia="Times New Roman"/>
          <w:color w:val="000000"/>
          <w:sz w:val="28"/>
          <w:szCs w:val="28"/>
          <w:lang w:eastAsia="uk-UA"/>
        </w:rPr>
        <w:t>І</w:t>
      </w:r>
      <w:r w:rsidR="0044482A" w:rsidRPr="000A61CC">
        <w:rPr>
          <w:rFonts w:eastAsia="Times New Roman"/>
          <w:color w:val="000000"/>
          <w:sz w:val="28"/>
          <w:szCs w:val="28"/>
          <w:lang w:eastAsia="uk-UA"/>
        </w:rPr>
        <w:t>сторія</w:t>
      </w:r>
    </w:p>
    <w:p w:rsidR="0044482A" w:rsidRPr="000A61CC" w:rsidRDefault="007E38C8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Перші школи існували на території Англії ще в часи, коли майже вся вона входила до складу Римської імперії</w:t>
      </w:r>
      <w:r w:rsidR="00A500F4" w:rsidRPr="000A61CC">
        <w:rPr>
          <w:rFonts w:eastAsia="Times New Roman"/>
          <w:color w:val="000000"/>
          <w:sz w:val="28"/>
          <w:szCs w:val="28"/>
          <w:lang w:eastAsia="uk-UA"/>
        </w:rPr>
        <w:t>.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Надалі система освіти спочатку обслуговувала церкву і керівну адміністрацію країни, а з середньовіччя розвивалася паралельно з економікою країни, задовольняючи її потреби. </w:t>
      </w:r>
    </w:p>
    <w:p w:rsidR="007011C7" w:rsidRPr="000A61CC" w:rsidRDefault="00A500F4" w:rsidP="000A61CC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В Англії університети виникають дещо пізніше, ніж у Франції, Італії  та  Іспанії.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r w:rsidR="007E38C8" w:rsidRPr="000A61CC">
        <w:rPr>
          <w:rFonts w:eastAsia="Times New Roman"/>
          <w:color w:val="000000"/>
          <w:sz w:val="28"/>
          <w:szCs w:val="28"/>
          <w:lang w:eastAsia="uk-UA"/>
        </w:rPr>
        <w:t>Засновані на початку XIII століття університети в Оксфорді й Кембриджі, кілька століть репрезентували всю її вищу освіту.</w:t>
      </w:r>
      <w:r w:rsidRPr="000A61CC">
        <w:rPr>
          <w:sz w:val="28"/>
          <w:szCs w:val="28"/>
        </w:rPr>
        <w:t xml:space="preserve"> Вони   мали  внутрішнє  управління,  не  залежали  від держави,  утримувалися   на  власні  кошти,  що  отримував  від  пожертвувань,  уряд не  втручався  в життя  університету .  Основу  предметів,  які  викладалися  в  університетах,  становили:  мова,  історія, математика, а згодом – філософія, природознавство.</w:t>
      </w:r>
      <w:r w:rsidR="007E38C8" w:rsidRPr="000A61CC">
        <w:rPr>
          <w:rFonts w:eastAsia="Times New Roman"/>
          <w:color w:val="000000"/>
          <w:sz w:val="28"/>
          <w:szCs w:val="28"/>
          <w:lang w:eastAsia="uk-UA"/>
        </w:rPr>
        <w:t xml:space="preserve"> Аж до XIX століття вони залишались єдиними університетами в країні. Наступні університети з'явилися тільки після 1830 року під тиском суспільних вимог періоду індустріальної революції та нових потреб країни. Та й після цього вища освіта країни була елітарною і охоплювала надто малий відсоток молоді.</w:t>
      </w:r>
      <w:r w:rsidR="001F5872" w:rsidRPr="000A61CC">
        <w:rPr>
          <w:sz w:val="28"/>
          <w:szCs w:val="28"/>
        </w:rPr>
        <w:t xml:space="preserve"> </w:t>
      </w:r>
      <w:r w:rsidR="007011C7" w:rsidRPr="000A61CC">
        <w:rPr>
          <w:sz w:val="28"/>
          <w:szCs w:val="28"/>
        </w:rPr>
        <w:t>Оксфорд  і  Кембридж, майже </w:t>
      </w:r>
      <w:r w:rsidR="001F5872" w:rsidRPr="000A61CC">
        <w:rPr>
          <w:sz w:val="28"/>
          <w:szCs w:val="28"/>
        </w:rPr>
        <w:t>одразу</w:t>
      </w:r>
      <w:r w:rsidR="007011C7" w:rsidRPr="000A61CC">
        <w:rPr>
          <w:sz w:val="28"/>
          <w:szCs w:val="28"/>
        </w:rPr>
        <w:t>,після свого виникнення, набули національного характеру на відміну від  континентальних  університетів,  які  були  космополітичними.</w:t>
      </w:r>
    </w:p>
    <w:p w:rsidR="007E38C8" w:rsidRPr="000A61CC" w:rsidRDefault="001F5872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sz w:val="28"/>
          <w:szCs w:val="28"/>
        </w:rPr>
        <w:t xml:space="preserve">  </w:t>
      </w:r>
      <w:r w:rsidR="007E38C8" w:rsidRPr="000A61CC">
        <w:rPr>
          <w:rFonts w:eastAsia="Times New Roman"/>
          <w:color w:val="000000"/>
          <w:sz w:val="28"/>
          <w:szCs w:val="28"/>
          <w:lang w:eastAsia="uk-UA"/>
        </w:rPr>
        <w:t xml:space="preserve">З кінця XIX століття у Англії </w:t>
      </w:r>
      <w:r w:rsidR="00A500F4" w:rsidRPr="000A61CC">
        <w:rPr>
          <w:rFonts w:eastAsia="Times New Roman"/>
          <w:color w:val="000000"/>
          <w:sz w:val="28"/>
          <w:szCs w:val="28"/>
          <w:lang w:eastAsia="uk-UA"/>
        </w:rPr>
        <w:t xml:space="preserve">були засновані </w:t>
      </w:r>
      <w:r w:rsidR="007E38C8" w:rsidRPr="000A61CC">
        <w:rPr>
          <w:rFonts w:eastAsia="Times New Roman"/>
          <w:color w:val="000000"/>
          <w:sz w:val="28"/>
          <w:szCs w:val="28"/>
          <w:lang w:eastAsia="uk-UA"/>
        </w:rPr>
        <w:t xml:space="preserve"> технічні коледжі, але їхні дипломи вважалися нижчими від академічного стандарту університетів. Лише з 1956 р., зі створенням Національної ради з присудження академічних звань, дипломи закладів технічного сектора вищої освіти підняли до рівня бакалаврських</w:t>
      </w:r>
      <w:r w:rsidR="00A500F4" w:rsidRPr="000A61CC">
        <w:rPr>
          <w:rFonts w:eastAsia="Times New Roman"/>
          <w:color w:val="000000"/>
          <w:sz w:val="28"/>
          <w:szCs w:val="28"/>
          <w:lang w:eastAsia="uk-UA"/>
        </w:rPr>
        <w:t>.</w:t>
      </w:r>
    </w:p>
    <w:p w:rsidR="007E38C8" w:rsidRPr="000A61CC" w:rsidRDefault="007E38C8" w:rsidP="000A61CC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 До 60</w:t>
      </w:r>
      <w:r w:rsidRPr="000A61CC">
        <w:rPr>
          <w:rFonts w:ascii="Cambria Math" w:hAnsi="Cambria Math"/>
          <w:sz w:val="28"/>
          <w:szCs w:val="28"/>
        </w:rPr>
        <w:t>‐</w:t>
      </w:r>
      <w:r w:rsidRPr="000A61CC">
        <w:rPr>
          <w:sz w:val="28"/>
          <w:szCs w:val="28"/>
        </w:rPr>
        <w:t xml:space="preserve">х років минулого століття  коледжі  ділилися  за  статевою  ознакою:  19  чоловічих  і  4  жіночих  у  </w:t>
      </w:r>
      <w:proofErr w:type="spellStart"/>
      <w:r w:rsidRPr="000A61CC">
        <w:rPr>
          <w:sz w:val="28"/>
          <w:szCs w:val="28"/>
        </w:rPr>
        <w:t>Кембріджі</w:t>
      </w:r>
      <w:proofErr w:type="spellEnd"/>
      <w:r w:rsidRPr="000A61CC">
        <w:rPr>
          <w:sz w:val="28"/>
          <w:szCs w:val="28"/>
        </w:rPr>
        <w:t>  та  22  чоловічих  і  5  жіночих  в  Оксфорді.  Тепер  усі  чоловічі  коледжі  приймають  і  жінок,  а  чотири  коледжі  (по  два  в  кожному  з університетів) залишаються лише жіночими.  </w:t>
      </w:r>
    </w:p>
    <w:p w:rsidR="001F5872" w:rsidRPr="000A61CC" w:rsidRDefault="001F5872" w:rsidP="000A61CC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</w:p>
    <w:p w:rsidR="001F5872" w:rsidRPr="000A61CC" w:rsidRDefault="001F5872" w:rsidP="000A61CC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</w:p>
    <w:p w:rsidR="001F5872" w:rsidRPr="000A61CC" w:rsidRDefault="001F5872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</w:p>
    <w:p w:rsidR="007011C7" w:rsidRPr="000A61CC" w:rsidRDefault="007011C7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</w:p>
    <w:p w:rsidR="00C46369" w:rsidRPr="000A61CC" w:rsidRDefault="001F5872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lastRenderedPageBreak/>
        <w:t xml:space="preserve">Розділ </w:t>
      </w:r>
      <w:r w:rsidR="008D36EC" w:rsidRPr="000A61CC">
        <w:rPr>
          <w:rFonts w:eastAsia="Times New Roman"/>
          <w:color w:val="000000"/>
          <w:sz w:val="28"/>
          <w:szCs w:val="28"/>
          <w:lang w:eastAsia="uk-UA"/>
        </w:rPr>
        <w:t>ІІ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 xml:space="preserve">.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r w:rsidR="00C46369" w:rsidRPr="000A61CC">
        <w:rPr>
          <w:rFonts w:eastAsia="Times New Roman"/>
          <w:color w:val="000000"/>
          <w:sz w:val="28"/>
          <w:szCs w:val="28"/>
          <w:lang w:eastAsia="uk-UA"/>
        </w:rPr>
        <w:t>Освітні реформи</w:t>
      </w:r>
    </w:p>
    <w:p w:rsidR="0044482A" w:rsidRPr="000A61CC" w:rsidRDefault="001C0D9F" w:rsidP="000A61CC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Кінець ХХ ст. став періодом активного реформування освітньої системи Великобританії. Сучасні радикальні перетворення в освіті Англії розпочались з Акту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Бейкера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, прийнятого урядом М. Тетчер у 1988 році. Реформа, за цим актом, здійснювалась на основі синтезу неоконсервативної та неоліберальної освітньої ідеологій. Провідною її ідеєю стало забезпечення високої якості освіти через введення освітніх стандартів </w:t>
      </w:r>
      <w:r w:rsidR="001F5872" w:rsidRPr="000A61CC">
        <w:rPr>
          <w:rFonts w:eastAsia="Times New Roman"/>
          <w:color w:val="000000"/>
          <w:sz w:val="28"/>
          <w:szCs w:val="28"/>
          <w:lang w:eastAsia="uk-UA"/>
        </w:rPr>
        <w:t>-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національних навчальних програм, рівнів навчальних досягнень учнів кожного класу з кожного предмету, національних тестів з англійської мови, математики та природничих наук</w:t>
      </w:r>
      <w:r w:rsidR="001F5872" w:rsidRPr="000A61CC">
        <w:rPr>
          <w:rFonts w:eastAsia="Times New Roman"/>
          <w:color w:val="000000"/>
          <w:sz w:val="28"/>
          <w:szCs w:val="28"/>
          <w:lang w:eastAsia="uk-UA"/>
        </w:rPr>
        <w:t>.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r w:rsidR="00732DF1" w:rsidRPr="000A61CC">
        <w:rPr>
          <w:sz w:val="28"/>
          <w:szCs w:val="28"/>
        </w:rPr>
        <w:t>Б</w:t>
      </w:r>
      <w:r w:rsidR="0044482A" w:rsidRPr="000A61CC">
        <w:rPr>
          <w:sz w:val="28"/>
          <w:szCs w:val="28"/>
        </w:rPr>
        <w:t>ули введені національні навчальні програми, що відповідали кожному рівню окремого класу, тести з контролю знань. Було визначено предметні основи, такі як математика, англійська мова, географія,</w:t>
      </w:r>
    </w:p>
    <w:p w:rsidR="001C0D9F" w:rsidRPr="000A61CC" w:rsidRDefault="001C0D9F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Проте ця система зазнала певної критики серед англійських освітян, як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 xml:space="preserve"> така, що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нехтує певними принципами соціальної справедливості на користь високої якості освіти «для не багатьох»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>.</w:t>
      </w:r>
    </w:p>
    <w:p w:rsidR="001C0D9F" w:rsidRPr="000A61CC" w:rsidRDefault="001C0D9F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Нова епоха освітніх реформ розпочалась із приходом до влади у 1997 році лейбористського уряду Т. Блера. 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>Н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ова освітня політика задекларувала свої наміри щодо повернення пріоритетності принципу рівності й соціальної справедливості. Провідну ідею неолебористської освітньої реформи сформульовано так: «Високі вимоги та велика підтримка». Один з авторів даної реформи М.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Барбер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>, зазначав, що успішність освіти прямо пропорційно залежить від характеру вимог та її підтримки владою.</w:t>
      </w:r>
    </w:p>
    <w:p w:rsidR="001C0D9F" w:rsidRPr="000A61CC" w:rsidRDefault="001C0D9F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Сучасний уряд Англії наполягає на абсолютній нагальності радикальних змін в освіті. 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>Є висока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необхідність переконання середнього класу в дієвості державної освітньої системи, у її спроможності задовольнити потреби у якісній освіті. Дана програма опирається на ряд принципів: амбіційні стандарти, децентралізація відповідальності, високий рівень інформ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>о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ваності суспільства 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>,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чітко поставлені освітні цілі, звітність, втручання у справи шкіл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>.</w:t>
      </w:r>
    </w:p>
    <w:p w:rsidR="00732DF1" w:rsidRPr="000A61CC" w:rsidRDefault="00E6144F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М</w:t>
      </w:r>
      <w:r w:rsidR="001C0D9F" w:rsidRPr="000A61CC">
        <w:rPr>
          <w:rFonts w:eastAsia="Times New Roman"/>
          <w:color w:val="000000"/>
          <w:sz w:val="28"/>
          <w:szCs w:val="28"/>
          <w:lang w:eastAsia="uk-UA"/>
        </w:rPr>
        <w:t xml:space="preserve">еханізми освітніх реформ реалізуються в контексті 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 xml:space="preserve">кількох </w:t>
      </w:r>
      <w:r w:rsidR="001C0D9F" w:rsidRPr="000A61CC">
        <w:rPr>
          <w:rFonts w:eastAsia="Times New Roman"/>
          <w:color w:val="000000"/>
          <w:sz w:val="28"/>
          <w:szCs w:val="28"/>
          <w:lang w:eastAsia="uk-UA"/>
        </w:rPr>
        <w:t xml:space="preserve"> стратегій, що безпосередньо стосуються ідеї забезпечення соціальної рівності та справедливості в освіті. </w:t>
      </w:r>
    </w:p>
    <w:p w:rsidR="001C0D9F" w:rsidRPr="000A61CC" w:rsidRDefault="001C0D9F" w:rsidP="000A61CC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lastRenderedPageBreak/>
        <w:t>Перша - підтримка раннього розвитку дитини. Вона включає в себе: 1) надання допомоги бідним сім'ям для забезпечення нормального розвитку дитини; 2) гарантія кожній дитині, починаючи з трьох років, права на отримання дошкільної освіти; 3) розробка та прийняття стандартів дошкільної освіти.</w:t>
      </w:r>
    </w:p>
    <w:p w:rsidR="001C0D9F" w:rsidRPr="000A61CC" w:rsidRDefault="001C0D9F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Друга - це національні стратегії мовної та числової грамотності. Ним</w:t>
      </w:r>
      <w:r w:rsidR="008C1618" w:rsidRPr="000A61CC">
        <w:rPr>
          <w:rFonts w:eastAsia="Times New Roman"/>
          <w:color w:val="000000"/>
          <w:sz w:val="28"/>
          <w:szCs w:val="28"/>
          <w:lang w:eastAsia="uk-UA"/>
        </w:rPr>
        <w:t>и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передбачен</w:t>
      </w:r>
      <w:r w:rsidR="008C1618" w:rsidRPr="000A61CC">
        <w:rPr>
          <w:rFonts w:eastAsia="Times New Roman"/>
          <w:color w:val="000000"/>
          <w:sz w:val="28"/>
          <w:szCs w:val="28"/>
          <w:lang w:eastAsia="uk-UA"/>
        </w:rPr>
        <w:t>і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: 1) введення у початковій школі щоденних уроків з мови та математики; 2) поширення передового педагогічного досвіду; 3) моніторинг результатів запроваджених стратегій; 4) додатков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 xml:space="preserve">а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допомог</w:t>
      </w:r>
      <w:r w:rsidR="00732DF1" w:rsidRPr="000A61CC">
        <w:rPr>
          <w:rFonts w:eastAsia="Times New Roman"/>
          <w:color w:val="000000"/>
          <w:sz w:val="28"/>
          <w:szCs w:val="28"/>
          <w:lang w:eastAsia="uk-UA"/>
        </w:rPr>
        <w:t>а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«проблемним» учням і школам.</w:t>
      </w:r>
    </w:p>
    <w:p w:rsidR="001C0D9F" w:rsidRPr="000A61CC" w:rsidRDefault="001C0D9F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Третя </w:t>
      </w:r>
      <w:r w:rsidR="008C1618" w:rsidRPr="000A61CC">
        <w:rPr>
          <w:rFonts w:eastAsia="Times New Roman"/>
          <w:color w:val="000000"/>
          <w:sz w:val="28"/>
          <w:szCs w:val="28"/>
          <w:lang w:eastAsia="uk-UA"/>
        </w:rPr>
        <w:t xml:space="preserve">- спрямована на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перебудову середньої освіти. </w:t>
      </w:r>
    </w:p>
    <w:p w:rsidR="008C1618" w:rsidRPr="000A61CC" w:rsidRDefault="001C0D9F" w:rsidP="004A14ED">
      <w:pPr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Оскільки в Англії найбільш проблемними залишаються школи великих міст, через їх різноманітний національний, етнічний та релігійний склад, то уряд розпочав втілювати програму яка отримала назву «Високоякісна освіта в містах». Вона включає в себе сім складових. </w:t>
      </w:r>
    </w:p>
    <w:p w:rsidR="001C0D9F" w:rsidRPr="000A61CC" w:rsidRDefault="001C0D9F" w:rsidP="004A14ED">
      <w:pPr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1. «Обдаровані і талановиті» - запровадження спеціальних навчальних програм для 10% найбільш обдарованих і талановитих дітей. 2. «Усунення бар'єрів, що заважають навчанню» - введення в штат кожної школи посади консультанта, який піклу</w:t>
      </w:r>
      <w:r w:rsidR="007011C7" w:rsidRPr="000A61CC">
        <w:rPr>
          <w:rFonts w:eastAsia="Times New Roman"/>
          <w:color w:val="000000"/>
          <w:sz w:val="28"/>
          <w:szCs w:val="28"/>
          <w:lang w:eastAsia="uk-UA"/>
        </w:rPr>
        <w:t>ється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про життя дітей за межами навчального закладу, вивча</w:t>
      </w:r>
      <w:r w:rsidR="007011C7" w:rsidRPr="000A61CC">
        <w:rPr>
          <w:rFonts w:eastAsia="Times New Roman"/>
          <w:color w:val="000000"/>
          <w:sz w:val="28"/>
          <w:szCs w:val="28"/>
          <w:lang w:eastAsia="uk-UA"/>
        </w:rPr>
        <w:t xml:space="preserve">є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обставини, що заважають навчанню. 3. «Підтримка позитивної поведінки» - створення у школах спеціальних підрозділів для боротьби з проблемами шкільного насильства без виключення важковиховуваних учнів із школи. 4. «Школи-маяки» - поширення досвіду кращих шкіл. 5. «Спеціалізовані школи» - запровадження досвіду кращих спеціалізованих шкіл країни у навчальних закладах, що розташовані у складних в соціально-економічному плані районах з метою зменшення «прірви» між рівнями їх навчальних показників. 6. «Міські начальні центри» - використання технічних та навчальних можливостей середніх шкіл для надання освітніх послуг всім, хто бажає, в межах даної комуни не тільки в шкільний час, а й у вечірній, недільні і святкові дні. 7. «Зони освітньої дії» - об'єднання шкіл, що обслуговують складні в соціально-економічному відношенні території у мережі, з метою інтеграції закладів початкової та середньої освіти та координації всіх соціальних послуг на даній території</w:t>
      </w:r>
    </w:p>
    <w:p w:rsidR="008D36EC" w:rsidRPr="000A61CC" w:rsidRDefault="008D36EC" w:rsidP="004A14ED">
      <w:pPr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lastRenderedPageBreak/>
        <w:t>Розділ ІІІ. Регіональні особливості  структури освіти</w:t>
      </w:r>
    </w:p>
    <w:p w:rsidR="00FC3158" w:rsidRPr="000A61CC" w:rsidRDefault="007011C7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3.1 . </w:t>
      </w:r>
      <w:r w:rsidR="00FC3158" w:rsidRPr="000A61CC">
        <w:rPr>
          <w:sz w:val="28"/>
          <w:szCs w:val="28"/>
        </w:rPr>
        <w:t xml:space="preserve">Північна Ірландія  </w:t>
      </w:r>
      <w:r w:rsidR="00E6144F" w:rsidRPr="000A61CC">
        <w:rPr>
          <w:sz w:val="28"/>
          <w:szCs w:val="28"/>
        </w:rPr>
        <w:t>Загальна організація та реформи структури системи обов’язкової освіти Північної Ірландії характеризується за дев’ятьма параметрами:</w:t>
      </w:r>
    </w:p>
    <w:p w:rsidR="00FC3158" w:rsidRPr="000A61CC" w:rsidRDefault="00E6144F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 </w:t>
      </w:r>
      <w:r w:rsidR="00FC3158" w:rsidRPr="000A61CC">
        <w:rPr>
          <w:sz w:val="28"/>
          <w:szCs w:val="28"/>
        </w:rPr>
        <w:t xml:space="preserve">- </w:t>
      </w:r>
      <w:r w:rsidRPr="000A61CC">
        <w:rPr>
          <w:sz w:val="28"/>
          <w:szCs w:val="28"/>
        </w:rPr>
        <w:t>дошкільна освіта (</w:t>
      </w:r>
      <w:proofErr w:type="spellStart"/>
      <w:r w:rsidRPr="000A61CC">
        <w:rPr>
          <w:sz w:val="28"/>
          <w:szCs w:val="28"/>
        </w:rPr>
        <w:t>Nursery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education</w:t>
      </w:r>
      <w:proofErr w:type="spellEnd"/>
      <w:r w:rsidRPr="000A61CC">
        <w:rPr>
          <w:sz w:val="28"/>
          <w:szCs w:val="28"/>
        </w:rPr>
        <w:t>) – надається дошкільними закладами освіти та у спеціально створених дошкільних класах початкової школи;</w:t>
      </w:r>
    </w:p>
    <w:p w:rsidR="00FC3158" w:rsidRPr="000A61CC" w:rsidRDefault="00FC3158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- </w:t>
      </w:r>
      <w:r w:rsidR="00E6144F" w:rsidRPr="000A61CC">
        <w:rPr>
          <w:sz w:val="28"/>
          <w:szCs w:val="28"/>
        </w:rPr>
        <w:t xml:space="preserve"> початкова освіта (</w:t>
      </w:r>
      <w:proofErr w:type="spellStart"/>
      <w:r w:rsidR="00E6144F" w:rsidRPr="000A61CC">
        <w:rPr>
          <w:sz w:val="28"/>
          <w:szCs w:val="28"/>
        </w:rPr>
        <w:t>Primary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education</w:t>
      </w:r>
      <w:proofErr w:type="spellEnd"/>
      <w:r w:rsidR="00E6144F" w:rsidRPr="000A61CC">
        <w:rPr>
          <w:sz w:val="28"/>
          <w:szCs w:val="28"/>
        </w:rPr>
        <w:t xml:space="preserve"> – </w:t>
      </w:r>
      <w:proofErr w:type="spellStart"/>
      <w:r w:rsidR="00E6144F" w:rsidRPr="000A61CC">
        <w:rPr>
          <w:sz w:val="28"/>
          <w:szCs w:val="28"/>
        </w:rPr>
        <w:t>in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primary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schools</w:t>
      </w:r>
      <w:proofErr w:type="spellEnd"/>
      <w:r w:rsidR="00E6144F" w:rsidRPr="000A61CC">
        <w:rPr>
          <w:sz w:val="28"/>
          <w:szCs w:val="28"/>
        </w:rPr>
        <w:t xml:space="preserve">); </w:t>
      </w:r>
    </w:p>
    <w:p w:rsidR="00FC3158" w:rsidRPr="000A61CC" w:rsidRDefault="00FC3158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- </w:t>
      </w:r>
      <w:r w:rsidR="00E6144F" w:rsidRPr="000A61CC">
        <w:rPr>
          <w:sz w:val="28"/>
          <w:szCs w:val="28"/>
        </w:rPr>
        <w:t>перехід від початкової до середньої освіти (</w:t>
      </w:r>
      <w:proofErr w:type="spellStart"/>
      <w:r w:rsidR="00E6144F" w:rsidRPr="000A61CC">
        <w:rPr>
          <w:sz w:val="28"/>
          <w:szCs w:val="28"/>
        </w:rPr>
        <w:t>Transfer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from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primary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to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secondary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education</w:t>
      </w:r>
      <w:proofErr w:type="spellEnd"/>
      <w:r w:rsidR="00E6144F" w:rsidRPr="000A61CC">
        <w:rPr>
          <w:sz w:val="28"/>
          <w:szCs w:val="28"/>
        </w:rPr>
        <w:t xml:space="preserve">); </w:t>
      </w:r>
    </w:p>
    <w:p w:rsidR="00A86776" w:rsidRPr="000A61CC" w:rsidRDefault="00FC3158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- </w:t>
      </w:r>
      <w:r w:rsidR="00E6144F" w:rsidRPr="000A61CC">
        <w:rPr>
          <w:sz w:val="28"/>
          <w:szCs w:val="28"/>
        </w:rPr>
        <w:t>середня освіта (</w:t>
      </w:r>
      <w:proofErr w:type="spellStart"/>
      <w:r w:rsidR="00E6144F" w:rsidRPr="000A61CC">
        <w:rPr>
          <w:sz w:val="28"/>
          <w:szCs w:val="28"/>
        </w:rPr>
        <w:t>Secondary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education</w:t>
      </w:r>
      <w:proofErr w:type="spellEnd"/>
      <w:r w:rsidR="00E6144F" w:rsidRPr="000A61CC">
        <w:rPr>
          <w:sz w:val="28"/>
          <w:szCs w:val="28"/>
        </w:rPr>
        <w:t xml:space="preserve">) – надається в середніх </w:t>
      </w:r>
      <w:proofErr w:type="spellStart"/>
      <w:r w:rsidR="00E6144F" w:rsidRPr="000A61CC">
        <w:rPr>
          <w:sz w:val="28"/>
          <w:szCs w:val="28"/>
        </w:rPr>
        <w:t>intermediate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schools</w:t>
      </w:r>
      <w:proofErr w:type="spellEnd"/>
      <w:r w:rsidR="00E6144F" w:rsidRPr="000A61CC">
        <w:rPr>
          <w:sz w:val="28"/>
          <w:szCs w:val="28"/>
        </w:rPr>
        <w:t xml:space="preserve"> (учням від 11 до 16 років та за певних умов – учням від 16 до 18 років) і в середніх класичних школах – </w:t>
      </w:r>
      <w:proofErr w:type="spellStart"/>
      <w:r w:rsidR="00E6144F" w:rsidRPr="000A61CC">
        <w:rPr>
          <w:sz w:val="28"/>
          <w:szCs w:val="28"/>
        </w:rPr>
        <w:t>in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grammar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schools</w:t>
      </w:r>
      <w:proofErr w:type="spellEnd"/>
      <w:r w:rsidR="00E6144F" w:rsidRPr="000A61CC">
        <w:rPr>
          <w:sz w:val="28"/>
          <w:szCs w:val="28"/>
        </w:rPr>
        <w:t xml:space="preserve"> учням від 11 до 18 років); </w:t>
      </w:r>
    </w:p>
    <w:p w:rsidR="00A86776" w:rsidRPr="000A61CC" w:rsidRDefault="00A86776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- </w:t>
      </w:r>
      <w:r w:rsidR="00E6144F" w:rsidRPr="000A61CC">
        <w:rPr>
          <w:sz w:val="28"/>
          <w:szCs w:val="28"/>
        </w:rPr>
        <w:t>спеціальна освіта (</w:t>
      </w:r>
      <w:proofErr w:type="spellStart"/>
      <w:r w:rsidR="00E6144F" w:rsidRPr="000A61CC">
        <w:rPr>
          <w:sz w:val="28"/>
          <w:szCs w:val="28"/>
        </w:rPr>
        <w:t>Special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education</w:t>
      </w:r>
      <w:proofErr w:type="spellEnd"/>
      <w:r w:rsidR="00E6144F" w:rsidRPr="000A61CC">
        <w:rPr>
          <w:sz w:val="28"/>
          <w:szCs w:val="28"/>
        </w:rPr>
        <w:t xml:space="preserve"> – за Указом про освіту і бібліотеки від 1986 року – для забезпечення освітою дітей віком до 19 років з особливими проблемами у навчанні); </w:t>
      </w:r>
    </w:p>
    <w:p w:rsidR="00A86776" w:rsidRPr="000A61CC" w:rsidRDefault="00A86776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- </w:t>
      </w:r>
      <w:r w:rsidR="00E6144F" w:rsidRPr="000A61CC">
        <w:rPr>
          <w:sz w:val="28"/>
          <w:szCs w:val="28"/>
        </w:rPr>
        <w:t xml:space="preserve">освітній модуль національної професійної кваліфікації (NVQS – </w:t>
      </w:r>
      <w:proofErr w:type="spellStart"/>
      <w:r w:rsidR="00E6144F" w:rsidRPr="000A61CC">
        <w:rPr>
          <w:sz w:val="28"/>
          <w:szCs w:val="28"/>
        </w:rPr>
        <w:t>National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Vocational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Qualifi</w:t>
      </w:r>
      <w:proofErr w:type="spellEnd"/>
      <w:r w:rsidR="00E6144F" w:rsidRPr="000A61CC">
        <w:rPr>
          <w:sz w:val="28"/>
          <w:szCs w:val="28"/>
        </w:rPr>
        <w:t xml:space="preserve"> </w:t>
      </w:r>
      <w:proofErr w:type="spellStart"/>
      <w:r w:rsidR="00E6144F" w:rsidRPr="000A61CC">
        <w:rPr>
          <w:sz w:val="28"/>
          <w:szCs w:val="28"/>
        </w:rPr>
        <w:t>cations</w:t>
      </w:r>
      <w:proofErr w:type="spellEnd"/>
      <w:r w:rsidR="00E6144F" w:rsidRPr="000A61CC">
        <w:rPr>
          <w:sz w:val="28"/>
          <w:szCs w:val="28"/>
        </w:rPr>
        <w:t xml:space="preserve"> – з 1986 року як </w:t>
      </w:r>
      <w:proofErr w:type="spellStart"/>
      <w:r w:rsidR="00E6144F" w:rsidRPr="000A61CC">
        <w:rPr>
          <w:sz w:val="28"/>
          <w:szCs w:val="28"/>
        </w:rPr>
        <w:t>чотирирівневий</w:t>
      </w:r>
      <w:proofErr w:type="spellEnd"/>
      <w:r w:rsidR="00E6144F" w:rsidRPr="000A61CC">
        <w:rPr>
          <w:sz w:val="28"/>
          <w:szCs w:val="28"/>
        </w:rPr>
        <w:t xml:space="preserve"> модуль, потім – як </w:t>
      </w:r>
      <w:proofErr w:type="spellStart"/>
      <w:r w:rsidR="00E6144F" w:rsidRPr="000A61CC">
        <w:rPr>
          <w:sz w:val="28"/>
          <w:szCs w:val="28"/>
        </w:rPr>
        <w:t>п’ятирівневий</w:t>
      </w:r>
      <w:proofErr w:type="spellEnd"/>
      <w:r w:rsidR="00E6144F" w:rsidRPr="000A61CC">
        <w:rPr>
          <w:sz w:val="28"/>
          <w:szCs w:val="28"/>
        </w:rPr>
        <w:t xml:space="preserve">, зорієнтований на оволодіння всіма робочими професіями в промисловості); </w:t>
      </w:r>
    </w:p>
    <w:p w:rsidR="00A86776" w:rsidRPr="000A61CC" w:rsidRDefault="007E1DAE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3.2. </w:t>
      </w:r>
      <w:r w:rsidR="00A86776" w:rsidRPr="000A61CC">
        <w:rPr>
          <w:sz w:val="28"/>
          <w:szCs w:val="28"/>
        </w:rPr>
        <w:t>Шотландія</w:t>
      </w:r>
    </w:p>
    <w:p w:rsidR="00A86776" w:rsidRPr="000A61CC" w:rsidRDefault="00A86776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В </w:t>
      </w:r>
      <w:r w:rsidR="00E6144F" w:rsidRPr="000A61CC">
        <w:rPr>
          <w:sz w:val="28"/>
          <w:szCs w:val="28"/>
        </w:rPr>
        <w:t xml:space="preserve"> структур</w:t>
      </w:r>
      <w:r w:rsidRPr="000A61CC">
        <w:rPr>
          <w:sz w:val="28"/>
          <w:szCs w:val="28"/>
        </w:rPr>
        <w:t>і</w:t>
      </w:r>
      <w:r w:rsidR="00E6144F" w:rsidRPr="000A61CC">
        <w:rPr>
          <w:sz w:val="28"/>
          <w:szCs w:val="28"/>
        </w:rPr>
        <w:t xml:space="preserve"> обов’язкової освіти Шотландії </w:t>
      </w:r>
      <w:r w:rsidRPr="000A61CC">
        <w:rPr>
          <w:sz w:val="28"/>
          <w:szCs w:val="28"/>
        </w:rPr>
        <w:t xml:space="preserve"> </w:t>
      </w:r>
      <w:r w:rsidR="00E6144F" w:rsidRPr="000A61CC">
        <w:rPr>
          <w:sz w:val="28"/>
          <w:szCs w:val="28"/>
        </w:rPr>
        <w:t xml:space="preserve">характерним </w:t>
      </w:r>
      <w:r w:rsidRPr="000A61CC">
        <w:rPr>
          <w:sz w:val="28"/>
          <w:szCs w:val="28"/>
        </w:rPr>
        <w:t xml:space="preserve">є </w:t>
      </w:r>
      <w:r w:rsidR="00E6144F" w:rsidRPr="000A61CC">
        <w:rPr>
          <w:sz w:val="28"/>
          <w:szCs w:val="28"/>
        </w:rPr>
        <w:t xml:space="preserve">те, що тут не відбулося змін вікових параметрів початку й завершення обов’язкового навчання, без змін залишилися вікові параметри переходу від початкової освіти до середньої, вільний – незалежно від рівня досягнень – вступ до установ середньої освіти. Акт допомоги отримання місць 1981 р. сприяв зменшенню обсягів фінансових витрат для тих обдарованих учнів, які мають бажання вчитися у приватних школах, де навчаються в цілому 4,3% дітей Шотландії. </w:t>
      </w:r>
    </w:p>
    <w:p w:rsidR="00A86776" w:rsidRPr="000A61CC" w:rsidRDefault="00E6144F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Проведення реформи оцінювання – введення стандартного оцінювання (</w:t>
      </w:r>
      <w:proofErr w:type="spellStart"/>
      <w:r w:rsidRPr="000A61CC">
        <w:rPr>
          <w:sz w:val="28"/>
          <w:szCs w:val="28"/>
        </w:rPr>
        <w:t>Standart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Grade</w:t>
      </w:r>
      <w:proofErr w:type="spellEnd"/>
      <w:r w:rsidRPr="000A61CC">
        <w:rPr>
          <w:sz w:val="28"/>
          <w:szCs w:val="28"/>
        </w:rPr>
        <w:t xml:space="preserve">) та </w:t>
      </w:r>
      <w:proofErr w:type="spellStart"/>
      <w:r w:rsidRPr="000A61CC">
        <w:rPr>
          <w:sz w:val="28"/>
          <w:szCs w:val="28"/>
        </w:rPr>
        <w:t>Revised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Highers</w:t>
      </w:r>
      <w:proofErr w:type="spellEnd"/>
      <w:r w:rsidRPr="000A61CC">
        <w:rPr>
          <w:sz w:val="28"/>
          <w:szCs w:val="28"/>
        </w:rPr>
        <w:t xml:space="preserve"> створило сприятливі умови для одержання професійної кваліфікації, яку забезпечує сертифікат національних модулів </w:t>
      </w:r>
      <w:r w:rsidRPr="000A61CC">
        <w:rPr>
          <w:sz w:val="28"/>
          <w:szCs w:val="28"/>
        </w:rPr>
        <w:lastRenderedPageBreak/>
        <w:t>(</w:t>
      </w:r>
      <w:proofErr w:type="spellStart"/>
      <w:r w:rsidRPr="000A61CC">
        <w:rPr>
          <w:sz w:val="28"/>
          <w:szCs w:val="28"/>
        </w:rPr>
        <w:t>National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Certifi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cate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modules</w:t>
      </w:r>
      <w:proofErr w:type="spellEnd"/>
      <w:r w:rsidRPr="000A61CC">
        <w:rPr>
          <w:sz w:val="28"/>
          <w:szCs w:val="28"/>
        </w:rPr>
        <w:t>), що є додатком до Шотландського атестата зрілості (</w:t>
      </w:r>
      <w:proofErr w:type="spellStart"/>
      <w:r w:rsidRPr="000A61CC">
        <w:rPr>
          <w:sz w:val="28"/>
          <w:szCs w:val="28"/>
        </w:rPr>
        <w:t>Scottisch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Certifi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cate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Education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courses</w:t>
      </w:r>
      <w:proofErr w:type="spellEnd"/>
      <w:r w:rsidRPr="000A61CC">
        <w:rPr>
          <w:sz w:val="28"/>
          <w:szCs w:val="28"/>
        </w:rPr>
        <w:t xml:space="preserve">). </w:t>
      </w:r>
    </w:p>
    <w:p w:rsidR="00A86776" w:rsidRPr="000A61CC" w:rsidRDefault="00E6144F" w:rsidP="004A14ED">
      <w:pPr>
        <w:spacing w:line="360" w:lineRule="auto"/>
        <w:ind w:firstLine="567"/>
        <w:rPr>
          <w:sz w:val="24"/>
          <w:szCs w:val="24"/>
        </w:rPr>
      </w:pPr>
      <w:r w:rsidRPr="000A61CC">
        <w:rPr>
          <w:sz w:val="28"/>
          <w:szCs w:val="28"/>
        </w:rPr>
        <w:t>Акт 1981 р. впроваджує юридичне право батьків на вибір тієї чи іншої школи (</w:t>
      </w:r>
      <w:proofErr w:type="spellStart"/>
      <w:r w:rsidRPr="000A61CC">
        <w:rPr>
          <w:sz w:val="28"/>
          <w:szCs w:val="28"/>
        </w:rPr>
        <w:t>Parental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choice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school</w:t>
      </w:r>
      <w:proofErr w:type="spellEnd"/>
      <w:r w:rsidRPr="000A61CC">
        <w:rPr>
          <w:sz w:val="28"/>
          <w:szCs w:val="28"/>
        </w:rPr>
        <w:t>), зумовлений різними причинами, зокрема, переважно географічною близькістю до місця своєї роботи (</w:t>
      </w:r>
      <w:proofErr w:type="spellStart"/>
      <w:r w:rsidRPr="000A61CC">
        <w:rPr>
          <w:sz w:val="28"/>
          <w:szCs w:val="28"/>
        </w:rPr>
        <w:t>proximyty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to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work</w:t>
      </w:r>
      <w:proofErr w:type="spellEnd"/>
      <w:r w:rsidRPr="000A61CC">
        <w:rPr>
          <w:sz w:val="28"/>
          <w:szCs w:val="28"/>
        </w:rPr>
        <w:t>) або певною зручністю (</w:t>
      </w:r>
      <w:proofErr w:type="spellStart"/>
      <w:r w:rsidRPr="000A61CC">
        <w:rPr>
          <w:sz w:val="28"/>
          <w:szCs w:val="28"/>
        </w:rPr>
        <w:t>convenience</w:t>
      </w:r>
      <w:proofErr w:type="spellEnd"/>
      <w:r w:rsidRPr="000A61CC">
        <w:rPr>
          <w:sz w:val="28"/>
          <w:szCs w:val="28"/>
        </w:rPr>
        <w:t>) чи рейтингом обраної школи. У гірських регіонах Шотландії практикується  через відсутність достатньої кількості викладачів – дистанційна форма навчання (</w:t>
      </w:r>
      <w:proofErr w:type="spellStart"/>
      <w:r w:rsidRPr="000A61CC">
        <w:rPr>
          <w:sz w:val="28"/>
          <w:szCs w:val="28"/>
        </w:rPr>
        <w:t>distance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learning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including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the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use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IT</w:t>
      </w:r>
      <w:r w:rsidRPr="000A61CC">
        <w:rPr>
          <w:sz w:val="24"/>
          <w:szCs w:val="24"/>
        </w:rPr>
        <w:t xml:space="preserve">). </w:t>
      </w:r>
    </w:p>
    <w:p w:rsidR="004A14ED" w:rsidRDefault="004A14ED" w:rsidP="004A14ED">
      <w:pPr>
        <w:spacing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</w:p>
    <w:p w:rsidR="000955BB" w:rsidRPr="004A14ED" w:rsidRDefault="008D36EC" w:rsidP="004A14ED">
      <w:pPr>
        <w:spacing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Розділ І</w:t>
      </w:r>
      <w:r w:rsidRPr="000A61CC">
        <w:rPr>
          <w:rFonts w:eastAsia="Times New Roman"/>
          <w:color w:val="000000"/>
          <w:sz w:val="28"/>
          <w:szCs w:val="28"/>
          <w:lang w:val="en-US" w:eastAsia="uk-UA"/>
        </w:rPr>
        <w:t>V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. </w:t>
      </w:r>
      <w:r w:rsidR="009B202B" w:rsidRPr="000A61CC">
        <w:rPr>
          <w:rFonts w:eastAsia="Times New Roman"/>
          <w:color w:val="000000"/>
          <w:sz w:val="28"/>
          <w:szCs w:val="28"/>
          <w:lang w:eastAsia="uk-UA"/>
        </w:rPr>
        <w:t>Загальна характеристика системи освіти в Великій Британії</w:t>
      </w:r>
      <w:r w:rsidR="004A14ED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r w:rsidR="000955BB" w:rsidRPr="000A61CC">
        <w:rPr>
          <w:sz w:val="28"/>
          <w:szCs w:val="28"/>
        </w:rPr>
        <w:t xml:space="preserve"> Обов’язкова освіта у Великій Британії починається з п’яти років. </w:t>
      </w:r>
    </w:p>
    <w:p w:rsidR="00A86776" w:rsidRPr="000A61CC" w:rsidRDefault="00E6144F" w:rsidP="004A14ED">
      <w:pPr>
        <w:pStyle w:val="a3"/>
        <w:numPr>
          <w:ilvl w:val="0"/>
          <w:numId w:val="1"/>
        </w:numPr>
        <w:spacing w:after="0" w:line="360" w:lineRule="auto"/>
        <w:ind w:left="0"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 Початкова освіта (5-11 років). Перший ступінь – </w:t>
      </w:r>
      <w:proofErr w:type="spellStart"/>
      <w:r w:rsidRPr="000A61CC">
        <w:rPr>
          <w:sz w:val="28"/>
          <w:szCs w:val="28"/>
        </w:rPr>
        <w:t>Prepreparatory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School</w:t>
      </w:r>
      <w:proofErr w:type="spellEnd"/>
      <w:r w:rsidRPr="000A61CC">
        <w:rPr>
          <w:sz w:val="28"/>
          <w:szCs w:val="28"/>
        </w:rPr>
        <w:t xml:space="preserve"> (підготовча школа) передбачає всього два обов’язкові предмети – англійську і математику, за бажанням можна вивчати історію, географію, музику, мистецтво. Деякі британські школи приймають </w:t>
      </w:r>
      <w:r w:rsidR="000955BB" w:rsidRPr="000A61CC">
        <w:rPr>
          <w:sz w:val="28"/>
          <w:szCs w:val="28"/>
        </w:rPr>
        <w:t xml:space="preserve">з </w:t>
      </w:r>
      <w:r w:rsidRPr="000A61CC">
        <w:rPr>
          <w:sz w:val="28"/>
          <w:szCs w:val="28"/>
        </w:rPr>
        <w:t xml:space="preserve"> двох</w:t>
      </w:r>
      <w:r w:rsidR="000955BB" w:rsidRPr="000A61CC">
        <w:rPr>
          <w:sz w:val="28"/>
          <w:szCs w:val="28"/>
        </w:rPr>
        <w:t xml:space="preserve"> років</w:t>
      </w:r>
      <w:r w:rsidRPr="000A61CC">
        <w:rPr>
          <w:sz w:val="28"/>
          <w:szCs w:val="28"/>
        </w:rPr>
        <w:t xml:space="preserve">. Із </w:t>
      </w:r>
      <w:r w:rsidR="000955BB" w:rsidRPr="000A61CC">
        <w:rPr>
          <w:sz w:val="28"/>
          <w:szCs w:val="28"/>
        </w:rPr>
        <w:t>4</w:t>
      </w:r>
      <w:r w:rsidRPr="000A61CC">
        <w:rPr>
          <w:sz w:val="28"/>
          <w:szCs w:val="28"/>
        </w:rPr>
        <w:t xml:space="preserve"> років передбачені підготовчі класи (</w:t>
      </w:r>
      <w:proofErr w:type="spellStart"/>
      <w:r w:rsidRPr="000A61CC">
        <w:rPr>
          <w:sz w:val="28"/>
          <w:szCs w:val="28"/>
        </w:rPr>
        <w:t>prepreparatory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school</w:t>
      </w:r>
      <w:proofErr w:type="spellEnd"/>
      <w:r w:rsidRPr="000A61CC">
        <w:rPr>
          <w:sz w:val="28"/>
          <w:szCs w:val="28"/>
        </w:rPr>
        <w:t xml:space="preserve">). </w:t>
      </w:r>
      <w:r w:rsidR="00A86776" w:rsidRPr="000A61CC">
        <w:rPr>
          <w:sz w:val="28"/>
          <w:szCs w:val="28"/>
        </w:rPr>
        <w:t xml:space="preserve">Також </w:t>
      </w:r>
      <w:r w:rsidRPr="000A61CC">
        <w:rPr>
          <w:sz w:val="28"/>
          <w:szCs w:val="28"/>
        </w:rPr>
        <w:t xml:space="preserve"> діти вчать техніку й мистецтво. </w:t>
      </w:r>
    </w:p>
    <w:p w:rsidR="00A86776" w:rsidRPr="000A61CC" w:rsidRDefault="007E1DAE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Другий ступінь </w:t>
      </w:r>
      <w:r w:rsidR="00E6144F" w:rsidRPr="000A61CC">
        <w:rPr>
          <w:sz w:val="28"/>
          <w:szCs w:val="28"/>
        </w:rPr>
        <w:t xml:space="preserve"> – </w:t>
      </w:r>
      <w:proofErr w:type="spellStart"/>
      <w:r w:rsidR="00E6144F" w:rsidRPr="000A61CC">
        <w:rPr>
          <w:sz w:val="28"/>
          <w:szCs w:val="28"/>
        </w:rPr>
        <w:t>Primary</w:t>
      </w:r>
      <w:proofErr w:type="spellEnd"/>
      <w:r w:rsidR="00E6144F" w:rsidRPr="000A61CC">
        <w:rPr>
          <w:sz w:val="28"/>
          <w:szCs w:val="28"/>
        </w:rPr>
        <w:t xml:space="preserve"> (або </w:t>
      </w:r>
      <w:proofErr w:type="spellStart"/>
      <w:r w:rsidR="00E6144F" w:rsidRPr="000A61CC">
        <w:rPr>
          <w:sz w:val="28"/>
          <w:szCs w:val="28"/>
        </w:rPr>
        <w:t>Preparatory</w:t>
      </w:r>
      <w:proofErr w:type="spellEnd"/>
      <w:r w:rsidR="00E6144F" w:rsidRPr="000A61CC">
        <w:rPr>
          <w:sz w:val="28"/>
          <w:szCs w:val="28"/>
        </w:rPr>
        <w:t xml:space="preserve">) </w:t>
      </w:r>
      <w:proofErr w:type="spellStart"/>
      <w:r w:rsidR="00E6144F" w:rsidRPr="000A61CC">
        <w:rPr>
          <w:sz w:val="28"/>
          <w:szCs w:val="28"/>
        </w:rPr>
        <w:t>School</w:t>
      </w:r>
      <w:proofErr w:type="spellEnd"/>
      <w:r w:rsidR="00E6144F" w:rsidRPr="000A61CC">
        <w:rPr>
          <w:sz w:val="28"/>
          <w:szCs w:val="28"/>
        </w:rPr>
        <w:t xml:space="preserve"> (початкова</w:t>
      </w:r>
      <w:r w:rsidRPr="000A61CC">
        <w:rPr>
          <w:sz w:val="28"/>
          <w:szCs w:val="28"/>
        </w:rPr>
        <w:t xml:space="preserve"> </w:t>
      </w:r>
      <w:r w:rsidR="00E6144F" w:rsidRPr="000A61CC">
        <w:rPr>
          <w:sz w:val="28"/>
          <w:szCs w:val="28"/>
        </w:rPr>
        <w:t xml:space="preserve"> школа) –</w:t>
      </w:r>
      <w:r w:rsidRPr="000A61CC">
        <w:rPr>
          <w:sz w:val="28"/>
          <w:szCs w:val="28"/>
        </w:rPr>
        <w:t>з</w:t>
      </w:r>
      <w:r w:rsidR="00E6144F" w:rsidRPr="000A61CC">
        <w:rPr>
          <w:sz w:val="28"/>
          <w:szCs w:val="28"/>
        </w:rPr>
        <w:t xml:space="preserve"> 8 до 11 або 13 років учні одержують знання із загальноосвітніх предметів, теорії мистецтва, релігії й етики.</w:t>
      </w:r>
      <w:r w:rsidRPr="000A61CC">
        <w:rPr>
          <w:sz w:val="28"/>
          <w:szCs w:val="28"/>
        </w:rPr>
        <w:t xml:space="preserve"> Додаються основи фізики, хімії та біології.</w:t>
      </w:r>
    </w:p>
    <w:p w:rsidR="00A43921" w:rsidRPr="000A61CC" w:rsidRDefault="00E6144F" w:rsidP="004A14ED">
      <w:pPr>
        <w:pStyle w:val="a3"/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 Середня освіта (11-16 років). </w:t>
      </w:r>
      <w:proofErr w:type="spellStart"/>
      <w:r w:rsidR="00A86776" w:rsidRPr="000A61CC">
        <w:rPr>
          <w:sz w:val="28"/>
          <w:szCs w:val="28"/>
        </w:rPr>
        <w:t>Secondary</w:t>
      </w:r>
      <w:proofErr w:type="spellEnd"/>
      <w:r w:rsidR="00A86776" w:rsidRPr="000A61CC">
        <w:rPr>
          <w:sz w:val="28"/>
          <w:szCs w:val="28"/>
        </w:rPr>
        <w:t xml:space="preserve"> </w:t>
      </w:r>
      <w:proofErr w:type="spellStart"/>
      <w:r w:rsidR="00A86776" w:rsidRPr="000A61CC">
        <w:rPr>
          <w:sz w:val="28"/>
          <w:szCs w:val="28"/>
        </w:rPr>
        <w:t>Scool</w:t>
      </w:r>
      <w:proofErr w:type="spellEnd"/>
      <w:r w:rsidR="00A86776" w:rsidRPr="000A61CC">
        <w:rPr>
          <w:sz w:val="28"/>
          <w:szCs w:val="28"/>
        </w:rPr>
        <w:t xml:space="preserve"> (середня школа) зобов’язує  вивчення обов’язкової державної програми </w:t>
      </w:r>
      <w:r w:rsidR="000955BB" w:rsidRPr="000A61CC">
        <w:rPr>
          <w:sz w:val="28"/>
          <w:szCs w:val="28"/>
        </w:rPr>
        <w:t xml:space="preserve"> де </w:t>
      </w:r>
      <w:r w:rsidR="007E1DAE" w:rsidRPr="000A61CC">
        <w:rPr>
          <w:sz w:val="28"/>
          <w:szCs w:val="28"/>
        </w:rPr>
        <w:t xml:space="preserve">входять  </w:t>
      </w:r>
      <w:r w:rsidRPr="000A61CC">
        <w:rPr>
          <w:sz w:val="28"/>
          <w:szCs w:val="28"/>
        </w:rPr>
        <w:t>всі основні предмети шкільного циклу і різноманітні факультативи</w:t>
      </w:r>
      <w:r w:rsidR="00A86776" w:rsidRPr="000A61CC">
        <w:rPr>
          <w:sz w:val="28"/>
          <w:szCs w:val="28"/>
        </w:rPr>
        <w:t xml:space="preserve">, </w:t>
      </w:r>
      <w:r w:rsidRPr="000A61CC">
        <w:rPr>
          <w:sz w:val="28"/>
          <w:szCs w:val="28"/>
        </w:rPr>
        <w:t xml:space="preserve">учні вибирають від п’яти до десяти дисциплін, з яких через два роки і складатимуть іспит </w:t>
      </w:r>
      <w:proofErr w:type="spellStart"/>
      <w:r w:rsidRPr="000A61CC">
        <w:rPr>
          <w:sz w:val="28"/>
          <w:szCs w:val="28"/>
        </w:rPr>
        <w:t>General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Certifi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cate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Secondary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Education</w:t>
      </w:r>
      <w:proofErr w:type="spellEnd"/>
      <w:r w:rsidRPr="000A61CC">
        <w:rPr>
          <w:sz w:val="28"/>
          <w:szCs w:val="28"/>
        </w:rPr>
        <w:t>, GCSE (сертифікат про середню освіту). В 14 років школяр починає готуватися до складання іспитів на документ про середню освіту – GCSE</w:t>
      </w:r>
      <w:r w:rsidR="002E26F8" w:rsidRPr="000A61CC">
        <w:rPr>
          <w:sz w:val="28"/>
          <w:szCs w:val="28"/>
        </w:rPr>
        <w:t>.</w:t>
      </w:r>
      <w:r w:rsidRPr="000A61CC">
        <w:rPr>
          <w:sz w:val="28"/>
          <w:szCs w:val="28"/>
        </w:rPr>
        <w:t xml:space="preserve"> </w:t>
      </w:r>
    </w:p>
    <w:p w:rsidR="002E26F8" w:rsidRPr="000A61CC" w:rsidRDefault="002E26F8" w:rsidP="004A14ED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Подальше навчання  </w:t>
      </w:r>
      <w:r w:rsidRPr="000A61CC">
        <w:rPr>
          <w:rFonts w:eastAsia="Times New Roman"/>
          <w:color w:val="000000"/>
          <w:sz w:val="28"/>
          <w:szCs w:val="28"/>
          <w:lang w:val="en-US" w:eastAsia="uk-UA"/>
        </w:rPr>
        <w:t>F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urther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education</w:t>
      </w:r>
      <w:proofErr w:type="spellEnd"/>
      <w:r w:rsidRPr="000A61CC">
        <w:rPr>
          <w:rFonts w:eastAsia="Times New Roman"/>
          <w:color w:val="000000"/>
          <w:sz w:val="28"/>
          <w:szCs w:val="28"/>
          <w:lang w:val="ru-RU" w:eastAsia="uk-UA"/>
        </w:rPr>
        <w:t xml:space="preserve">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у Англії відноситься до продовження освіти після закінчення обов'язкового навчання за програмами, що не ведуть до отримання наукового ступеню або його еквівалента. Як правило, це:</w:t>
      </w:r>
    </w:p>
    <w:p w:rsidR="002E26F8" w:rsidRPr="000A61CC" w:rsidRDefault="002E26F8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lastRenderedPageBreak/>
        <w:t xml:space="preserve">-  Академічне навчання, в результаті якого отримують сертифікати GCE-A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level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або GCE-AS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level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з декількох предметів (зазвичай, не менше трьох). Ці сертифікати надають право вступу до британських університетів;</w:t>
      </w:r>
    </w:p>
    <w:p w:rsidR="002E26F8" w:rsidRPr="000A61CC" w:rsidRDefault="002E26F8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- Професійне навчання, в результаті якого отримують NVQ (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National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Vocational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Qualification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>). Успішне закінчення цих курсів дає можливість почати професійну діяльність у вибраній учнями області;</w:t>
      </w:r>
    </w:p>
    <w:p w:rsidR="002E26F8" w:rsidRPr="000A61CC" w:rsidRDefault="002E26F8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- Професіонально-академічне навчання, в результаті, якого отримують GNVQ (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General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National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Vocational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Qualification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). Успішне закінчення цих курсів дає можливість як почати професійну діяльність у вибраній вами області, так і продовжити навчання в університеті, але треба враховувати те, що британські університети при прийомі віддають перевагу власникам GCE-A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level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або GCE-AS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level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сертифікатів</w:t>
      </w:r>
    </w:p>
    <w:p w:rsidR="002E26F8" w:rsidRPr="00411179" w:rsidRDefault="002E26F8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val="ru-RU" w:eastAsia="uk-UA"/>
        </w:rPr>
      </w:pP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Післясередня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освіта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неуніверситетського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рівня надається численними технічними та іншими коледжами, програми яких мають чітку фахову орієнтацію. </w:t>
      </w:r>
    </w:p>
    <w:p w:rsidR="00DB3806" w:rsidRPr="000A61CC" w:rsidRDefault="008448AE" w:rsidP="004A14ED">
      <w:pPr>
        <w:spacing w:after="0" w:line="360" w:lineRule="auto"/>
        <w:ind w:left="45" w:firstLine="567"/>
        <w:rPr>
          <w:sz w:val="28"/>
          <w:szCs w:val="28"/>
        </w:rPr>
      </w:pPr>
      <w:r w:rsidRPr="000A61CC">
        <w:rPr>
          <w:sz w:val="28"/>
          <w:szCs w:val="28"/>
        </w:rPr>
        <w:t>У Великоб</w:t>
      </w:r>
      <w:r w:rsidR="00E6144F" w:rsidRPr="000A61CC">
        <w:rPr>
          <w:sz w:val="28"/>
          <w:szCs w:val="28"/>
        </w:rPr>
        <w:t>ританії прийн</w:t>
      </w:r>
      <w:r w:rsidR="00DB3806" w:rsidRPr="000A61CC">
        <w:rPr>
          <w:sz w:val="28"/>
          <w:szCs w:val="28"/>
        </w:rPr>
        <w:t>ята система буквеного позначен</w:t>
      </w:r>
      <w:r w:rsidR="00E6144F" w:rsidRPr="000A61CC">
        <w:rPr>
          <w:sz w:val="28"/>
          <w:szCs w:val="28"/>
        </w:rPr>
        <w:t xml:space="preserve">ня оцінок: від „А*” до „U” </w:t>
      </w:r>
    </w:p>
    <w:p w:rsidR="00DB3806" w:rsidRPr="000A61CC" w:rsidRDefault="00E6144F" w:rsidP="004A14ED">
      <w:pPr>
        <w:spacing w:after="0" w:line="360" w:lineRule="auto"/>
        <w:ind w:left="45" w:firstLine="567"/>
        <w:rPr>
          <w:sz w:val="28"/>
          <w:szCs w:val="28"/>
        </w:rPr>
      </w:pPr>
      <w:r w:rsidRPr="000A61CC">
        <w:rPr>
          <w:sz w:val="28"/>
          <w:szCs w:val="28"/>
        </w:rPr>
        <w:t>А* – найвища оцінка, виставляється досить рідко</w:t>
      </w:r>
      <w:r w:rsidR="008448AE" w:rsidRPr="000A61CC">
        <w:rPr>
          <w:sz w:val="28"/>
          <w:szCs w:val="28"/>
        </w:rPr>
        <w:t>,</w:t>
      </w:r>
      <w:r w:rsidRPr="000A61CC">
        <w:rPr>
          <w:sz w:val="28"/>
          <w:szCs w:val="28"/>
        </w:rPr>
        <w:t xml:space="preserve"> </w:t>
      </w:r>
      <w:r w:rsidR="008448AE" w:rsidRPr="000A61CC">
        <w:rPr>
          <w:sz w:val="28"/>
          <w:szCs w:val="28"/>
        </w:rPr>
        <w:t xml:space="preserve">А – відмінно, В – дуже добре, C – добре, D – не зовсім успішно, Е – погано, F </w:t>
      </w:r>
      <w:proofErr w:type="spellStart"/>
      <w:r w:rsidR="008448AE" w:rsidRPr="000A61CC">
        <w:rPr>
          <w:sz w:val="28"/>
          <w:szCs w:val="28"/>
        </w:rPr>
        <w:t>–дуже</w:t>
      </w:r>
      <w:proofErr w:type="spellEnd"/>
      <w:r w:rsidR="008448AE" w:rsidRPr="000A61CC">
        <w:rPr>
          <w:sz w:val="28"/>
          <w:szCs w:val="28"/>
        </w:rPr>
        <w:t xml:space="preserve"> погано, N – не атестований, U – провал (</w:t>
      </w:r>
      <w:proofErr w:type="spellStart"/>
      <w:r w:rsidR="008448AE" w:rsidRPr="000A61CC">
        <w:rPr>
          <w:sz w:val="28"/>
          <w:szCs w:val="28"/>
        </w:rPr>
        <w:t>unclassifi</w:t>
      </w:r>
      <w:proofErr w:type="spellEnd"/>
      <w:r w:rsidR="008448AE" w:rsidRPr="000A61CC">
        <w:rPr>
          <w:sz w:val="28"/>
          <w:szCs w:val="28"/>
        </w:rPr>
        <w:t xml:space="preserve"> </w:t>
      </w:r>
      <w:proofErr w:type="spellStart"/>
      <w:r w:rsidR="008448AE" w:rsidRPr="000A61CC">
        <w:rPr>
          <w:sz w:val="28"/>
          <w:szCs w:val="28"/>
        </w:rPr>
        <w:t>ed</w:t>
      </w:r>
      <w:proofErr w:type="spellEnd"/>
      <w:r w:rsidR="008448AE" w:rsidRPr="000A61CC">
        <w:rPr>
          <w:sz w:val="28"/>
          <w:szCs w:val="28"/>
        </w:rPr>
        <w:t>).</w:t>
      </w:r>
    </w:p>
    <w:p w:rsidR="00DB3806" w:rsidRPr="000A61CC" w:rsidRDefault="00E6144F" w:rsidP="004A14ED">
      <w:pPr>
        <w:spacing w:after="0" w:line="360" w:lineRule="auto"/>
        <w:ind w:left="45"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Формально тільки „U” означає, що іспит не складено. Але на практиці – при оцінки нижче „Е” рівносильні двійці. </w:t>
      </w:r>
    </w:p>
    <w:p w:rsidR="00726B3A" w:rsidRPr="000A61CC" w:rsidRDefault="00E6144F" w:rsidP="004A14ED">
      <w:pPr>
        <w:spacing w:after="0" w:line="360" w:lineRule="auto"/>
        <w:ind w:left="45" w:firstLine="567"/>
        <w:rPr>
          <w:sz w:val="28"/>
          <w:szCs w:val="28"/>
        </w:rPr>
      </w:pPr>
      <w:r w:rsidRPr="000A61CC">
        <w:rPr>
          <w:sz w:val="28"/>
          <w:szCs w:val="28"/>
        </w:rPr>
        <w:t>При складанні іспиту A-</w:t>
      </w:r>
      <w:proofErr w:type="spellStart"/>
      <w:r w:rsidRPr="000A61CC">
        <w:rPr>
          <w:sz w:val="28"/>
          <w:szCs w:val="28"/>
        </w:rPr>
        <w:t>level</w:t>
      </w:r>
      <w:proofErr w:type="spellEnd"/>
      <w:r w:rsidRPr="000A61CC">
        <w:rPr>
          <w:sz w:val="28"/>
          <w:szCs w:val="28"/>
        </w:rPr>
        <w:t xml:space="preserve"> незадовільними можна вважати оцінки нижче D, оскільки з таким результатом ви навряд чи вступите до університету. При прийомі у</w:t>
      </w:r>
      <w:r w:rsidR="00DB3806" w:rsidRPr="000A61CC">
        <w:rPr>
          <w:sz w:val="28"/>
          <w:szCs w:val="28"/>
        </w:rPr>
        <w:t xml:space="preserve"> вищий навчальний заклад </w:t>
      </w:r>
      <w:r w:rsidRPr="000A61CC">
        <w:rPr>
          <w:sz w:val="28"/>
          <w:szCs w:val="28"/>
        </w:rPr>
        <w:t xml:space="preserve"> букви нерідко переводять у бали. </w:t>
      </w:r>
    </w:p>
    <w:p w:rsidR="00DB3806" w:rsidRPr="000A61CC" w:rsidRDefault="00726B3A" w:rsidP="004A14ED">
      <w:pPr>
        <w:spacing w:after="0" w:line="360" w:lineRule="auto"/>
        <w:ind w:left="45"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Право вступу до вищого навчального закладу без іспитів надає атестат про загальну освіту підвищеного рівня (скорочено “A </w:t>
      </w:r>
      <w:proofErr w:type="spellStart"/>
      <w:r w:rsidRPr="000A61CC">
        <w:rPr>
          <w:sz w:val="28"/>
          <w:szCs w:val="28"/>
        </w:rPr>
        <w:t>levei”</w:t>
      </w:r>
      <w:proofErr w:type="spellEnd"/>
      <w:r w:rsidRPr="000A61CC">
        <w:rPr>
          <w:sz w:val="28"/>
          <w:szCs w:val="28"/>
        </w:rPr>
        <w:t>).</w:t>
      </w:r>
    </w:p>
    <w:p w:rsidR="00DB3806" w:rsidRPr="000A61CC" w:rsidRDefault="00E6144F" w:rsidP="004A14ED">
      <w:pPr>
        <w:spacing w:after="0" w:line="360" w:lineRule="auto"/>
        <w:ind w:left="45" w:firstLine="567"/>
        <w:rPr>
          <w:sz w:val="28"/>
          <w:szCs w:val="28"/>
        </w:rPr>
      </w:pPr>
      <w:r w:rsidRPr="000A61CC">
        <w:rPr>
          <w:sz w:val="28"/>
          <w:szCs w:val="28"/>
        </w:rPr>
        <w:t>Державні школи Великої Британії в цілому забезпечують добру загальну освіту. Політика уряду спрямована на повсюдне підвищення освітніх стандартів.</w:t>
      </w:r>
    </w:p>
    <w:p w:rsidR="00C314F7" w:rsidRPr="000A61CC" w:rsidRDefault="00E6144F" w:rsidP="004A14ED">
      <w:pPr>
        <w:spacing w:after="0" w:line="360" w:lineRule="auto"/>
        <w:ind w:left="45"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 Іноземні учні можуть відвідувати державні школи за умови, що їхні батьки влаштувалися у Великій Британії або працюють у країні вже тривалий строк. </w:t>
      </w:r>
    </w:p>
    <w:p w:rsidR="00C314F7" w:rsidRPr="000A61CC" w:rsidRDefault="00E6144F" w:rsidP="004A14ED">
      <w:pPr>
        <w:spacing w:after="0" w:line="360" w:lineRule="auto"/>
        <w:ind w:left="45" w:firstLine="567"/>
        <w:rPr>
          <w:sz w:val="28"/>
          <w:szCs w:val="28"/>
        </w:rPr>
      </w:pPr>
      <w:r w:rsidRPr="000A61CC">
        <w:rPr>
          <w:sz w:val="28"/>
          <w:szCs w:val="28"/>
        </w:rPr>
        <w:lastRenderedPageBreak/>
        <w:t xml:space="preserve">Приватні школи-пансіони. </w:t>
      </w:r>
      <w:r w:rsidR="00C314F7" w:rsidRPr="000A61CC">
        <w:rPr>
          <w:sz w:val="28"/>
          <w:szCs w:val="28"/>
        </w:rPr>
        <w:t xml:space="preserve">За законом всі незалежні школи, що мають більше п’яти учнів у віці до 16 років, проходять реєстрацію в Департаменті освіти й працевлаштування </w:t>
      </w:r>
      <w:proofErr w:type="spellStart"/>
      <w:r w:rsidR="00C314F7" w:rsidRPr="000A61CC">
        <w:rPr>
          <w:sz w:val="28"/>
          <w:szCs w:val="28"/>
        </w:rPr>
        <w:t>DfEE</w:t>
      </w:r>
      <w:proofErr w:type="spellEnd"/>
      <w:r w:rsidR="00C314F7" w:rsidRPr="000A61CC">
        <w:rPr>
          <w:sz w:val="28"/>
          <w:szCs w:val="28"/>
        </w:rPr>
        <w:t>, що робить для них обов’язковими всі державні нормативи. Незалежні школи часто працюють з іноземними учнями, виділяючи  для них не більше 10% місць. Біля  85% випускників незалежних шкіл продовжують вчитися по закінченні середньої освіти.</w:t>
      </w:r>
    </w:p>
    <w:p w:rsidR="00DB3806" w:rsidRPr="000A61CC" w:rsidRDefault="00DB3806" w:rsidP="004A14ED">
      <w:pPr>
        <w:spacing w:after="0" w:line="360" w:lineRule="auto"/>
        <w:ind w:left="45" w:firstLine="567"/>
        <w:rPr>
          <w:sz w:val="28"/>
          <w:szCs w:val="28"/>
        </w:rPr>
      </w:pPr>
      <w:r w:rsidRPr="000A61CC">
        <w:rPr>
          <w:sz w:val="28"/>
          <w:szCs w:val="28"/>
        </w:rPr>
        <w:t>В</w:t>
      </w:r>
      <w:r w:rsidR="00E6144F" w:rsidRPr="000A61CC">
        <w:rPr>
          <w:sz w:val="28"/>
          <w:szCs w:val="28"/>
        </w:rPr>
        <w:t xml:space="preserve">сі середні навчальні заклади зобов’язані відповідати загальнонаціональній навчальній програмі, </w:t>
      </w:r>
      <w:r w:rsidRPr="000A61CC">
        <w:rPr>
          <w:sz w:val="28"/>
          <w:szCs w:val="28"/>
        </w:rPr>
        <w:t xml:space="preserve"> </w:t>
      </w:r>
      <w:r w:rsidR="00C314F7" w:rsidRPr="000A61CC">
        <w:rPr>
          <w:sz w:val="28"/>
          <w:szCs w:val="28"/>
        </w:rPr>
        <w:t xml:space="preserve">а </w:t>
      </w:r>
      <w:r w:rsidRPr="000A61CC">
        <w:rPr>
          <w:sz w:val="28"/>
          <w:szCs w:val="28"/>
        </w:rPr>
        <w:t xml:space="preserve"> </w:t>
      </w:r>
      <w:r w:rsidR="00E6144F" w:rsidRPr="000A61CC">
        <w:rPr>
          <w:sz w:val="28"/>
          <w:szCs w:val="28"/>
        </w:rPr>
        <w:t xml:space="preserve">незалежні школи мають право формувати свої навчальні плани, виходячи з особистих запитів учнів. </w:t>
      </w:r>
    </w:p>
    <w:p w:rsidR="000B26DD" w:rsidRPr="000A61CC" w:rsidRDefault="00C314F7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Також існує низка с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пеціальн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их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шк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і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л для обдарованих дітей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- 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приватн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их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і державн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их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. Найбільш відомі школи церковно-хорового співу, музичні, балетні, школи драматичного мистецтва. У більшості з них можливе навчання на пансіоні. Більшість має солідний досвід роботи з учнями з-за кордону. Крім цього, існує мережа шкіл для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дітей з обмеженими можливостями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: глухота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,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сліпота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,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фізичні відхилення, виражені складності в навчанні, низька успішність і складність в спілкуванні, фізичні недоліки без проблем у спілкуванні й здатності до навчання</w:t>
      </w:r>
      <w:r w:rsidR="008F1561" w:rsidRPr="000A61CC">
        <w:rPr>
          <w:rFonts w:eastAsia="Times New Roman"/>
          <w:color w:val="000000"/>
          <w:sz w:val="28"/>
          <w:szCs w:val="28"/>
          <w:lang w:eastAsia="uk-UA"/>
        </w:rPr>
        <w:t>,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аутизм</w:t>
      </w:r>
      <w:r w:rsidR="008F1561" w:rsidRPr="000A61CC">
        <w:rPr>
          <w:rFonts w:eastAsia="Times New Roman"/>
          <w:color w:val="000000"/>
          <w:sz w:val="28"/>
          <w:szCs w:val="28"/>
          <w:lang w:eastAsia="uk-UA"/>
        </w:rPr>
        <w:t>,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дезадаптація</w:t>
      </w:r>
      <w:proofErr w:type="spellEnd"/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до оточуючого середовища (діти з проблемами поведінки, включаючи неадекватно агресивних);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о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слаблені діти (з </w:t>
      </w:r>
      <w:r w:rsidR="008F1561" w:rsidRPr="000A61CC">
        <w:rPr>
          <w:rFonts w:eastAsia="Times New Roman"/>
          <w:color w:val="000000"/>
          <w:sz w:val="28"/>
          <w:szCs w:val="28"/>
          <w:lang w:eastAsia="uk-UA"/>
        </w:rPr>
        <w:t>соматичними хворобами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); діти, котрі відновлюють своє здоров'я після лікування в лікарні. Рішення про направлення дитини на спеціальне навчання приймається в два етапи:</w:t>
      </w:r>
    </w:p>
    <w:p w:rsidR="000B26DD" w:rsidRPr="000A61CC" w:rsidRDefault="000B26DD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1) виявлення неможливості навчання дитини в масовій школі;</w:t>
      </w:r>
    </w:p>
    <w:p w:rsidR="000B26DD" w:rsidRPr="000A61CC" w:rsidRDefault="000B26DD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2) вибір конкретної спеціальної школи, в якій можуть бути ефективно вирішені проблеми дитини.</w:t>
      </w:r>
    </w:p>
    <w:p w:rsidR="000B26DD" w:rsidRPr="000A61CC" w:rsidRDefault="000B26DD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Велика увага надається </w:t>
      </w:r>
      <w:r w:rsidR="008F1561" w:rsidRPr="000A61CC">
        <w:rPr>
          <w:rFonts w:eastAsia="Times New Roman"/>
          <w:color w:val="000000"/>
          <w:sz w:val="28"/>
          <w:szCs w:val="28"/>
          <w:lang w:eastAsia="uk-UA"/>
        </w:rPr>
        <w:t xml:space="preserve">фізичному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розвитку </w:t>
      </w:r>
      <w:r w:rsidR="008F1561" w:rsidRPr="000A61CC">
        <w:rPr>
          <w:rFonts w:eastAsia="Times New Roman"/>
          <w:color w:val="000000"/>
          <w:sz w:val="28"/>
          <w:szCs w:val="28"/>
          <w:lang w:eastAsia="uk-UA"/>
        </w:rPr>
        <w:t xml:space="preserve"> і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спорту. </w:t>
      </w:r>
    </w:p>
    <w:p w:rsidR="000B26DD" w:rsidRPr="000A61CC" w:rsidRDefault="000B26DD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В усіх школах форма є обов'язковою, а в деяких дівчатам заборонено користуватись косметикою та прикрасами, робити складні зачіски. </w:t>
      </w:r>
      <w:r w:rsidR="008F1561" w:rsidRPr="000A61CC">
        <w:rPr>
          <w:rFonts w:eastAsia="Times New Roman"/>
          <w:color w:val="000000"/>
          <w:sz w:val="28"/>
          <w:szCs w:val="28"/>
          <w:lang w:eastAsia="uk-UA"/>
        </w:rPr>
        <w:t xml:space="preserve"> Вимоги до поведінки також достатньо суворі.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Тих, кого спіймали при палінні на території школи, перед тим як відрахувати декілька разів попередять, але за вживання алкоголю чи участь у бійці виганяють відразу.</w:t>
      </w:r>
    </w:p>
    <w:p w:rsidR="004A14ED" w:rsidRDefault="004A14ED" w:rsidP="004A14ED">
      <w:pPr>
        <w:shd w:val="clear" w:color="auto" w:fill="FFFFFF"/>
        <w:spacing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</w:p>
    <w:p w:rsidR="004A14ED" w:rsidRDefault="004A14ED" w:rsidP="004A14ED">
      <w:pPr>
        <w:shd w:val="clear" w:color="auto" w:fill="FFFFFF"/>
        <w:spacing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</w:p>
    <w:p w:rsidR="000A61CC" w:rsidRPr="000A61CC" w:rsidRDefault="00726B3A" w:rsidP="004A14ED">
      <w:pPr>
        <w:shd w:val="clear" w:color="auto" w:fill="FFFFFF"/>
        <w:spacing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lastRenderedPageBreak/>
        <w:t xml:space="preserve">Розділ </w:t>
      </w:r>
      <w:r w:rsidR="009B202B" w:rsidRPr="000A61CC">
        <w:rPr>
          <w:rFonts w:eastAsia="Times New Roman"/>
          <w:color w:val="000000"/>
          <w:sz w:val="28"/>
          <w:szCs w:val="28"/>
          <w:lang w:val="en-US" w:eastAsia="uk-UA"/>
        </w:rPr>
        <w:t>V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. </w:t>
      </w:r>
      <w:r w:rsidR="009B202B" w:rsidRPr="000A61CC">
        <w:rPr>
          <w:rFonts w:eastAsia="Times New Roman"/>
          <w:color w:val="000000"/>
          <w:sz w:val="28"/>
          <w:szCs w:val="28"/>
          <w:lang w:val="ru-RU" w:eastAsia="uk-UA"/>
        </w:rPr>
        <w:t>В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ища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освіта в </w:t>
      </w:r>
      <w:proofErr w:type="gramStart"/>
      <w:r w:rsidR="008D36EC" w:rsidRPr="000A61CC">
        <w:rPr>
          <w:rFonts w:eastAsia="Times New Roman"/>
          <w:color w:val="000000"/>
          <w:sz w:val="28"/>
          <w:szCs w:val="28"/>
          <w:lang w:eastAsia="uk-UA"/>
        </w:rPr>
        <w:t>Велик</w:t>
      </w:r>
      <w:proofErr w:type="gramEnd"/>
      <w:r w:rsidR="008D36EC" w:rsidRPr="000A61CC">
        <w:rPr>
          <w:rFonts w:eastAsia="Times New Roman"/>
          <w:color w:val="000000"/>
          <w:sz w:val="28"/>
          <w:szCs w:val="28"/>
          <w:lang w:eastAsia="uk-UA"/>
        </w:rPr>
        <w:t>ій Британії</w:t>
      </w:r>
    </w:p>
    <w:p w:rsidR="008F5447" w:rsidRPr="000A61CC" w:rsidRDefault="00591022" w:rsidP="004A14ED">
      <w:pPr>
        <w:shd w:val="clear" w:color="auto" w:fill="FFFFFF"/>
        <w:spacing w:line="360" w:lineRule="auto"/>
        <w:ind w:firstLine="567"/>
        <w:rPr>
          <w:sz w:val="28"/>
          <w:szCs w:val="28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 </w:t>
      </w:r>
      <w:r w:rsidR="00BD186E" w:rsidRPr="000A61CC">
        <w:rPr>
          <w:sz w:val="28"/>
          <w:szCs w:val="28"/>
        </w:rPr>
        <w:t xml:space="preserve">Британські університети – це великі </w:t>
      </w:r>
      <w:proofErr w:type="spellStart"/>
      <w:r w:rsidR="00BD186E" w:rsidRPr="000A61CC">
        <w:rPr>
          <w:sz w:val="28"/>
          <w:szCs w:val="28"/>
        </w:rPr>
        <w:t>науково–навчальні</w:t>
      </w:r>
      <w:proofErr w:type="spellEnd"/>
      <w:r w:rsidR="00BD186E" w:rsidRPr="000A61CC">
        <w:rPr>
          <w:sz w:val="28"/>
          <w:szCs w:val="28"/>
        </w:rPr>
        <w:t xml:space="preserve"> комплекси, що включають коледжі, магістерські та докторські школи, дослідні інститути, наукові центри, обсерваторії та ін.</w:t>
      </w:r>
    </w:p>
    <w:p w:rsidR="006F5E35" w:rsidRPr="000A61CC" w:rsidRDefault="00BD186E" w:rsidP="004A14ED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Усі університети Великобританії мають високий рівень автономії у визначенні курсів, програм і методів навчання. Посередницькі функції між урядом та університетами покладено на </w:t>
      </w:r>
      <w:r w:rsidR="009B202B" w:rsidRPr="000A61CC">
        <w:rPr>
          <w:sz w:val="28"/>
          <w:szCs w:val="28"/>
        </w:rPr>
        <w:t>три ради університетських фонді</w:t>
      </w:r>
      <w:r w:rsidR="006F5E35" w:rsidRPr="000A61CC">
        <w:rPr>
          <w:sz w:val="28"/>
          <w:szCs w:val="28"/>
        </w:rPr>
        <w:t>в</w:t>
      </w:r>
      <w:r w:rsidR="009B202B" w:rsidRPr="000A61CC">
        <w:rPr>
          <w:sz w:val="28"/>
          <w:szCs w:val="28"/>
        </w:rPr>
        <w:t xml:space="preserve">.  </w:t>
      </w:r>
      <w:r w:rsidRPr="000A61CC">
        <w:rPr>
          <w:sz w:val="28"/>
          <w:szCs w:val="28"/>
        </w:rPr>
        <w:t xml:space="preserve">До складу цих рад входять представники закладів вищої освіти з регіонів, шкіл </w:t>
      </w:r>
      <w:r w:rsidR="006F5E35" w:rsidRPr="000A61CC">
        <w:rPr>
          <w:sz w:val="28"/>
          <w:szCs w:val="28"/>
        </w:rPr>
        <w:t>та</w:t>
      </w:r>
      <w:r w:rsidRPr="000A61CC">
        <w:rPr>
          <w:sz w:val="28"/>
          <w:szCs w:val="28"/>
        </w:rPr>
        <w:t xml:space="preserve"> ліцеїв, роботодавців. </w:t>
      </w:r>
      <w:r w:rsidR="00ED5950" w:rsidRPr="000A61CC">
        <w:rPr>
          <w:sz w:val="28"/>
          <w:szCs w:val="28"/>
        </w:rPr>
        <w:t xml:space="preserve">Консультативним органом в оцінюванні є комітет ректорів, який з 1992 р. перейменований на Комітет з якості вищої освіти. </w:t>
      </w:r>
    </w:p>
    <w:p w:rsidR="00BD186E" w:rsidRPr="000A61CC" w:rsidRDefault="00ED5950" w:rsidP="004A14ED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Закінчивши університет, випускник одержує ступінь або свідоцтво про </w:t>
      </w:r>
      <w:r w:rsidR="006F5E35" w:rsidRPr="000A61CC">
        <w:rPr>
          <w:sz w:val="28"/>
          <w:szCs w:val="28"/>
        </w:rPr>
        <w:t xml:space="preserve">отриману </w:t>
      </w:r>
      <w:r w:rsidRPr="000A61CC">
        <w:rPr>
          <w:sz w:val="28"/>
          <w:szCs w:val="28"/>
        </w:rPr>
        <w:t xml:space="preserve">професію. </w:t>
      </w:r>
      <w:r w:rsidR="00BD186E" w:rsidRPr="000A61CC">
        <w:rPr>
          <w:sz w:val="28"/>
          <w:szCs w:val="28"/>
        </w:rPr>
        <w:t xml:space="preserve"> У країні немає єдиного зразка диплома про освіту. Тут захищеними є лише титули «бакалавр», «магістр», «доктор».</w:t>
      </w:r>
    </w:p>
    <w:p w:rsidR="00BD186E" w:rsidRPr="000A61CC" w:rsidRDefault="00BD186E" w:rsidP="004A14ED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Головну роль у системі вищої освіти відіграють університети, передусім Лондонський, Кембриджський та Оксфордський. Британські університети, головним чином, гуманітарного спрямування. Технічні спеціальності студенти здобувають в університетських коледжах, на технічних факультетах університетів, а також у спеціальних інститутах, що не входять до складу університетів.</w:t>
      </w:r>
    </w:p>
    <w:p w:rsidR="004A3D6C" w:rsidRPr="000A61CC" w:rsidRDefault="00BD186E" w:rsidP="004A14ED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Для зарахування абітурієнти подають свої заяви у службу прийому в університети і коледжі (UCAS), вказуючи до п’яти бажаних закладів. Документи направляються у заклади вищої освіти, які вирішують, чи вартує кандидат зарахування. </w:t>
      </w:r>
      <w:r w:rsidR="009B202B" w:rsidRPr="000A61CC">
        <w:rPr>
          <w:sz w:val="28"/>
          <w:szCs w:val="28"/>
        </w:rPr>
        <w:t>З</w:t>
      </w:r>
      <w:r w:rsidRPr="000A61CC">
        <w:rPr>
          <w:sz w:val="28"/>
          <w:szCs w:val="28"/>
        </w:rPr>
        <w:t>ацікавлені органи встановлюють квоти місць (держсекретар з освіти – для вчителів, департамент охорони здоров’я – для лікарів тощо). Якщо кількість заяв перевищує квоту чи кількість вільних місць в аудиторіях, застосовується відбір, форми якого визначаються самими закладами вищої освіти. Право на квотування мають і органи розподілу фондів та ресурсів. Три університети (</w:t>
      </w:r>
      <w:proofErr w:type="spellStart"/>
      <w:r w:rsidRPr="000A61CC">
        <w:rPr>
          <w:sz w:val="28"/>
          <w:szCs w:val="28"/>
        </w:rPr>
        <w:t>Oxford</w:t>
      </w:r>
      <w:proofErr w:type="spellEnd"/>
      <w:r w:rsidRPr="000A61CC">
        <w:rPr>
          <w:sz w:val="28"/>
          <w:szCs w:val="28"/>
        </w:rPr>
        <w:t xml:space="preserve">, </w:t>
      </w:r>
      <w:proofErr w:type="spellStart"/>
      <w:r w:rsidRPr="000A61CC">
        <w:rPr>
          <w:sz w:val="28"/>
          <w:szCs w:val="28"/>
        </w:rPr>
        <w:t>Cambridge</w:t>
      </w:r>
      <w:proofErr w:type="spellEnd"/>
      <w:r w:rsidRPr="000A61CC">
        <w:rPr>
          <w:sz w:val="28"/>
          <w:szCs w:val="28"/>
        </w:rPr>
        <w:t xml:space="preserve">, </w:t>
      </w:r>
      <w:proofErr w:type="spellStart"/>
      <w:r w:rsidRPr="000A61CC">
        <w:rPr>
          <w:sz w:val="28"/>
          <w:szCs w:val="28"/>
        </w:rPr>
        <w:t>Durham</w:t>
      </w:r>
      <w:proofErr w:type="spellEnd"/>
      <w:r w:rsidRPr="000A61CC">
        <w:rPr>
          <w:sz w:val="28"/>
          <w:szCs w:val="28"/>
        </w:rPr>
        <w:t>) проводять для абітурієнтів конкурсні вступні екзамени</w:t>
      </w:r>
      <w:r w:rsidR="006F5E35" w:rsidRPr="000A61CC">
        <w:rPr>
          <w:sz w:val="28"/>
          <w:szCs w:val="28"/>
        </w:rPr>
        <w:t>.</w:t>
      </w:r>
    </w:p>
    <w:p w:rsidR="00BD186E" w:rsidRPr="000A61CC" w:rsidRDefault="004A3D6C" w:rsidP="004A14ED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lastRenderedPageBreak/>
        <w:t xml:space="preserve"> Навчання розпочинається 1 вересня і формально закінчується 30 серпня, але насправді навчальний рік коротший. Кожний заклад вищої освіти автономний у плануванні навчального року за умови дотримання загальних критеріїв: закінчення занять у червні, кілька (3–5) тижнів перерви на головні релігійні свята. Відтак, навчальний рік поділяється на три частини, але в останній більшість закладів вищої освіти скорочує кількість навчальних годин для надання студентам часу на перегляд матеріалу і підготовку до підсумкових екзаменів. Частина університетів має проміжні канікули (до 8 тижнів) як час для самостійного навчання студентів. Однак усе відчутнішою є тенденція до двосеместрового року з канікулами між семестрами. Усі заклади вищої освіти автономні у встановленні методів контролю роботи і знань студентів: більшість робить наголос на підсумкових екзаменах, часто проводиться поточний контроль з урахуванням його результатів під час вирішення питання про перехід на наступний курс чи рівень. Після закінчення програми першого циклу студент може отримати такі оцінки: найвищу (</w:t>
      </w:r>
      <w:proofErr w:type="spellStart"/>
      <w:r w:rsidRPr="000A61CC">
        <w:rPr>
          <w:sz w:val="28"/>
          <w:szCs w:val="28"/>
        </w:rPr>
        <w:t>Class</w:t>
      </w:r>
      <w:proofErr w:type="spellEnd"/>
      <w:r w:rsidRPr="000A61CC">
        <w:rPr>
          <w:sz w:val="28"/>
          <w:szCs w:val="28"/>
        </w:rPr>
        <w:t xml:space="preserve"> 1), дуже добру (</w:t>
      </w:r>
      <w:proofErr w:type="spellStart"/>
      <w:r w:rsidRPr="000A61CC">
        <w:rPr>
          <w:sz w:val="28"/>
          <w:szCs w:val="28"/>
        </w:rPr>
        <w:t>Class</w:t>
      </w:r>
      <w:proofErr w:type="spellEnd"/>
      <w:r w:rsidRPr="000A61CC">
        <w:rPr>
          <w:sz w:val="28"/>
          <w:szCs w:val="28"/>
        </w:rPr>
        <w:t xml:space="preserve"> 2, </w:t>
      </w:r>
      <w:proofErr w:type="spellStart"/>
      <w:r w:rsidRPr="000A61CC">
        <w:rPr>
          <w:sz w:val="28"/>
          <w:szCs w:val="28"/>
        </w:rPr>
        <w:t>Division</w:t>
      </w:r>
      <w:proofErr w:type="spellEnd"/>
      <w:r w:rsidRPr="000A61CC">
        <w:rPr>
          <w:sz w:val="28"/>
          <w:szCs w:val="28"/>
        </w:rPr>
        <w:t xml:space="preserve"> 1) з правом продовження навчання на другому циклі, непогану (</w:t>
      </w:r>
      <w:proofErr w:type="spellStart"/>
      <w:r w:rsidRPr="000A61CC">
        <w:rPr>
          <w:sz w:val="28"/>
          <w:szCs w:val="28"/>
        </w:rPr>
        <w:t>Class</w:t>
      </w:r>
      <w:proofErr w:type="spellEnd"/>
      <w:r w:rsidRPr="000A61CC">
        <w:rPr>
          <w:sz w:val="28"/>
          <w:szCs w:val="28"/>
        </w:rPr>
        <w:t xml:space="preserve"> 2, </w:t>
      </w:r>
      <w:proofErr w:type="spellStart"/>
      <w:r w:rsidRPr="000A61CC">
        <w:rPr>
          <w:sz w:val="28"/>
          <w:szCs w:val="28"/>
        </w:rPr>
        <w:t>Division</w:t>
      </w:r>
      <w:proofErr w:type="spellEnd"/>
      <w:r w:rsidRPr="000A61CC">
        <w:rPr>
          <w:sz w:val="28"/>
          <w:szCs w:val="28"/>
        </w:rPr>
        <w:t xml:space="preserve"> 2 чи «</w:t>
      </w:r>
      <w:proofErr w:type="spellStart"/>
      <w:r w:rsidRPr="000A61CC">
        <w:rPr>
          <w:sz w:val="28"/>
          <w:szCs w:val="28"/>
        </w:rPr>
        <w:t>two–two</w:t>
      </w:r>
      <w:proofErr w:type="spellEnd"/>
      <w:r w:rsidRPr="000A61CC">
        <w:rPr>
          <w:sz w:val="28"/>
          <w:szCs w:val="28"/>
        </w:rPr>
        <w:t>»), найнижчу (</w:t>
      </w:r>
      <w:proofErr w:type="spellStart"/>
      <w:r w:rsidRPr="000A61CC">
        <w:rPr>
          <w:sz w:val="28"/>
          <w:szCs w:val="28"/>
        </w:rPr>
        <w:t>Class</w:t>
      </w:r>
      <w:proofErr w:type="spellEnd"/>
      <w:r w:rsidRPr="000A61CC">
        <w:rPr>
          <w:sz w:val="28"/>
          <w:szCs w:val="28"/>
        </w:rPr>
        <w:t xml:space="preserve"> 3). Для переходу з першого рівня на другий необхідно виконати досить високі академічні вимоги (диплом бакалавра з відзнакою) і показати глибокі знання з предмета спеціалізації. </w:t>
      </w:r>
    </w:p>
    <w:p w:rsidR="008D36EC" w:rsidRPr="000A61CC" w:rsidRDefault="004A3D6C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Більшість абітурієнтів обирають курси навчання, що забезпечують здобуття першої кваліфікації (часто називають «</w:t>
      </w:r>
      <w:proofErr w:type="spellStart"/>
      <w:r w:rsidRPr="000A61CC">
        <w:rPr>
          <w:sz w:val="28"/>
          <w:szCs w:val="28"/>
        </w:rPr>
        <w:t>undergraduate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degree</w:t>
      </w:r>
      <w:proofErr w:type="spellEnd"/>
      <w:r w:rsidRPr="000A61CC">
        <w:rPr>
          <w:sz w:val="28"/>
          <w:szCs w:val="28"/>
        </w:rPr>
        <w:t>»). Цей перший диплом вимагає загалом 3–4 років навчання, за винятком ветеринарії та медицини (5–6 років). Передбачається впровадження курсів меншої тривалості (прискорених) і можливість у результаті зміни тривалості року та інтенсивнішої роботи отримання першого диплома вже за два роки. У Великобританії найпоширеніші наступні кваліфікації: бакалаври мистецтв (ВА), наук (</w:t>
      </w:r>
      <w:proofErr w:type="spellStart"/>
      <w:r w:rsidRPr="000A61CC">
        <w:rPr>
          <w:sz w:val="28"/>
          <w:szCs w:val="28"/>
        </w:rPr>
        <w:t>BSc</w:t>
      </w:r>
      <w:proofErr w:type="spellEnd"/>
      <w:r w:rsidRPr="000A61CC">
        <w:rPr>
          <w:sz w:val="28"/>
          <w:szCs w:val="28"/>
        </w:rPr>
        <w:t>), освіти (</w:t>
      </w:r>
      <w:proofErr w:type="spellStart"/>
      <w:r w:rsidRPr="000A61CC">
        <w:rPr>
          <w:sz w:val="28"/>
          <w:szCs w:val="28"/>
        </w:rPr>
        <w:t>BEd</w:t>
      </w:r>
      <w:proofErr w:type="spellEnd"/>
      <w:r w:rsidRPr="000A61CC">
        <w:rPr>
          <w:sz w:val="28"/>
          <w:szCs w:val="28"/>
        </w:rPr>
        <w:t>), інженерії (</w:t>
      </w:r>
      <w:proofErr w:type="spellStart"/>
      <w:r w:rsidRPr="000A61CC">
        <w:rPr>
          <w:sz w:val="28"/>
          <w:szCs w:val="28"/>
        </w:rPr>
        <w:t>BEng</w:t>
      </w:r>
      <w:proofErr w:type="spellEnd"/>
      <w:r w:rsidRPr="000A61CC">
        <w:rPr>
          <w:sz w:val="28"/>
          <w:szCs w:val="28"/>
        </w:rPr>
        <w:t xml:space="preserve">), права (LLB), медицини (MB). Кваліфікація бакалавра мас три варіанти «з відзнакою» залежно від кількості поглиблено вивчених і складених дисциплін: </w:t>
      </w:r>
      <w:proofErr w:type="spellStart"/>
      <w:r w:rsidRPr="000A61CC">
        <w:rPr>
          <w:sz w:val="28"/>
          <w:szCs w:val="28"/>
        </w:rPr>
        <w:t>Honours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degree</w:t>
      </w:r>
      <w:proofErr w:type="spellEnd"/>
      <w:r w:rsidRPr="000A61CC">
        <w:rPr>
          <w:sz w:val="28"/>
          <w:szCs w:val="28"/>
        </w:rPr>
        <w:t xml:space="preserve"> –1, </w:t>
      </w:r>
      <w:proofErr w:type="spellStart"/>
      <w:r w:rsidRPr="000A61CC">
        <w:rPr>
          <w:sz w:val="28"/>
          <w:szCs w:val="28"/>
        </w:rPr>
        <w:t>Joint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Honours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degree</w:t>
      </w:r>
      <w:proofErr w:type="spellEnd"/>
      <w:r w:rsidRPr="000A61CC">
        <w:rPr>
          <w:sz w:val="28"/>
          <w:szCs w:val="28"/>
        </w:rPr>
        <w:t xml:space="preserve"> – 2, </w:t>
      </w:r>
      <w:proofErr w:type="spellStart"/>
      <w:r w:rsidRPr="000A61CC">
        <w:rPr>
          <w:sz w:val="28"/>
          <w:szCs w:val="28"/>
        </w:rPr>
        <w:t>Combined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Honours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degree</w:t>
      </w:r>
      <w:proofErr w:type="spellEnd"/>
      <w:r w:rsidRPr="000A61CC">
        <w:rPr>
          <w:sz w:val="28"/>
          <w:szCs w:val="28"/>
        </w:rPr>
        <w:t xml:space="preserve"> – 3 (чи більше) дисципліни. Менш престижним є </w:t>
      </w:r>
      <w:r w:rsidRPr="000A61CC">
        <w:rPr>
          <w:sz w:val="28"/>
          <w:szCs w:val="28"/>
        </w:rPr>
        <w:lastRenderedPageBreak/>
        <w:t>навчання та отримання «посередньої» (</w:t>
      </w:r>
      <w:proofErr w:type="spellStart"/>
      <w:r w:rsidRPr="000A61CC">
        <w:rPr>
          <w:sz w:val="28"/>
          <w:szCs w:val="28"/>
        </w:rPr>
        <w:t>Ordinary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Pass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degree</w:t>
      </w:r>
      <w:proofErr w:type="spellEnd"/>
      <w:r w:rsidRPr="000A61CC">
        <w:rPr>
          <w:sz w:val="28"/>
          <w:szCs w:val="28"/>
        </w:rPr>
        <w:t xml:space="preserve">) бакалаврської кваліфікації з </w:t>
      </w:r>
      <w:proofErr w:type="spellStart"/>
      <w:r w:rsidRPr="000A61CC">
        <w:rPr>
          <w:sz w:val="28"/>
          <w:szCs w:val="28"/>
        </w:rPr>
        <w:t>непоглибленим</w:t>
      </w:r>
      <w:proofErr w:type="spellEnd"/>
      <w:r w:rsidRPr="000A61CC">
        <w:rPr>
          <w:sz w:val="28"/>
          <w:szCs w:val="28"/>
        </w:rPr>
        <w:t xml:space="preserve"> вивченням і засвоєнням дисциплін програми. </w:t>
      </w:r>
    </w:p>
    <w:p w:rsidR="005473E1" w:rsidRPr="000A61CC" w:rsidRDefault="004A3D6C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Після завершення навчання першого рівня студент може продовжити освіту для отримання вищої кваліфікації (</w:t>
      </w:r>
      <w:proofErr w:type="spellStart"/>
      <w:r w:rsidRPr="000A61CC">
        <w:rPr>
          <w:sz w:val="28"/>
          <w:szCs w:val="28"/>
        </w:rPr>
        <w:t>postgraduate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degree</w:t>
      </w:r>
      <w:proofErr w:type="spellEnd"/>
      <w:r w:rsidRPr="000A61CC">
        <w:rPr>
          <w:sz w:val="28"/>
          <w:szCs w:val="28"/>
        </w:rPr>
        <w:t xml:space="preserve">), яка часто називається «магістр». Найпоширеніші варіанти: магістр мистецтв (MA = </w:t>
      </w:r>
      <w:proofErr w:type="spellStart"/>
      <w:r w:rsidRPr="000A61CC">
        <w:rPr>
          <w:sz w:val="28"/>
          <w:szCs w:val="28"/>
        </w:rPr>
        <w:t>Master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Arts</w:t>
      </w:r>
      <w:proofErr w:type="spellEnd"/>
      <w:r w:rsidRPr="000A61CC">
        <w:rPr>
          <w:sz w:val="28"/>
          <w:szCs w:val="28"/>
        </w:rPr>
        <w:t>), наук (</w:t>
      </w:r>
      <w:proofErr w:type="spellStart"/>
      <w:r w:rsidRPr="000A61CC">
        <w:rPr>
          <w:sz w:val="28"/>
          <w:szCs w:val="28"/>
        </w:rPr>
        <w:t>Msc</w:t>
      </w:r>
      <w:proofErr w:type="spellEnd"/>
      <w:r w:rsidRPr="000A61CC">
        <w:rPr>
          <w:sz w:val="28"/>
          <w:szCs w:val="28"/>
        </w:rPr>
        <w:t xml:space="preserve"> = </w:t>
      </w:r>
      <w:proofErr w:type="spellStart"/>
      <w:r w:rsidRPr="000A61CC">
        <w:rPr>
          <w:sz w:val="28"/>
          <w:szCs w:val="28"/>
        </w:rPr>
        <w:t>Master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Science</w:t>
      </w:r>
      <w:proofErr w:type="spellEnd"/>
      <w:r w:rsidRPr="000A61CC">
        <w:rPr>
          <w:sz w:val="28"/>
          <w:szCs w:val="28"/>
        </w:rPr>
        <w:t>), бізнесу та управління (</w:t>
      </w:r>
      <w:proofErr w:type="spellStart"/>
      <w:r w:rsidRPr="000A61CC">
        <w:rPr>
          <w:sz w:val="28"/>
          <w:szCs w:val="28"/>
        </w:rPr>
        <w:t>MBA–Master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Business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Administration</w:t>
      </w:r>
      <w:proofErr w:type="spellEnd"/>
      <w:r w:rsidRPr="000A61CC">
        <w:rPr>
          <w:sz w:val="28"/>
          <w:szCs w:val="28"/>
        </w:rPr>
        <w:t xml:space="preserve">), права (LLM – </w:t>
      </w:r>
      <w:proofErr w:type="spellStart"/>
      <w:r w:rsidRPr="000A61CC">
        <w:rPr>
          <w:sz w:val="28"/>
          <w:szCs w:val="28"/>
        </w:rPr>
        <w:t>Master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Law</w:t>
      </w:r>
      <w:proofErr w:type="spellEnd"/>
      <w:r w:rsidRPr="000A61CC">
        <w:rPr>
          <w:sz w:val="28"/>
          <w:szCs w:val="28"/>
        </w:rPr>
        <w:t xml:space="preserve">). </w:t>
      </w:r>
    </w:p>
    <w:p w:rsidR="004A3D6C" w:rsidRPr="000A61CC" w:rsidRDefault="004A3D6C" w:rsidP="004A14ED">
      <w:pPr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Отримання цього диплома відкриває шлях до студій докторського рівня з присвоєнням звання «доктор філософії» (</w:t>
      </w:r>
      <w:proofErr w:type="spellStart"/>
      <w:r w:rsidRPr="000A61CC">
        <w:rPr>
          <w:sz w:val="28"/>
          <w:szCs w:val="28"/>
        </w:rPr>
        <w:t>PhD</w:t>
      </w:r>
      <w:proofErr w:type="spellEnd"/>
      <w:r w:rsidRPr="000A61CC">
        <w:rPr>
          <w:sz w:val="28"/>
          <w:szCs w:val="28"/>
        </w:rPr>
        <w:t xml:space="preserve"> = D </w:t>
      </w:r>
      <w:proofErr w:type="spellStart"/>
      <w:r w:rsidRPr="000A61CC">
        <w:rPr>
          <w:sz w:val="28"/>
          <w:szCs w:val="28"/>
        </w:rPr>
        <w:t>Phil</w:t>
      </w:r>
      <w:proofErr w:type="spellEnd"/>
      <w:r w:rsidRPr="000A61CC">
        <w:rPr>
          <w:sz w:val="28"/>
          <w:szCs w:val="28"/>
        </w:rPr>
        <w:t xml:space="preserve"> = </w:t>
      </w:r>
      <w:proofErr w:type="spellStart"/>
      <w:r w:rsidRPr="000A61CC">
        <w:rPr>
          <w:sz w:val="28"/>
          <w:szCs w:val="28"/>
        </w:rPr>
        <w:t>Doctor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Philosophy</w:t>
      </w:r>
      <w:proofErr w:type="spellEnd"/>
      <w:r w:rsidRPr="000A61CC">
        <w:rPr>
          <w:sz w:val="28"/>
          <w:szCs w:val="28"/>
        </w:rPr>
        <w:t>), рідше – «магістр філософії»</w:t>
      </w:r>
      <w:r w:rsidR="008D36EC" w:rsidRPr="000A61CC">
        <w:rPr>
          <w:sz w:val="28"/>
          <w:szCs w:val="28"/>
        </w:rPr>
        <w:t xml:space="preserve"> (якщо рецензенти визнали рівень написаної дисертації нижчим від докторського).</w:t>
      </w:r>
      <w:r w:rsidRPr="000A61CC">
        <w:rPr>
          <w:sz w:val="28"/>
          <w:szCs w:val="28"/>
        </w:rPr>
        <w:t xml:space="preserve"> Інколи і лише за умови виконання належних самостійних досліджень докторське звання отримується відразу після бакалаврського. Деякі університети присвоюють кваліфікацію «бакалавр» після програми другого рівня (В.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Philosophy</w:t>
      </w:r>
      <w:proofErr w:type="spellEnd"/>
      <w:r w:rsidRPr="000A61CC">
        <w:rPr>
          <w:sz w:val="28"/>
          <w:szCs w:val="28"/>
        </w:rPr>
        <w:t xml:space="preserve"> чи В. </w:t>
      </w:r>
      <w:proofErr w:type="spellStart"/>
      <w:r w:rsidRPr="000A61CC">
        <w:rPr>
          <w:sz w:val="28"/>
          <w:szCs w:val="28"/>
        </w:rPr>
        <w:t>of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Literature</w:t>
      </w:r>
      <w:proofErr w:type="spellEnd"/>
      <w:r w:rsidRPr="000A61CC">
        <w:rPr>
          <w:sz w:val="28"/>
          <w:szCs w:val="28"/>
        </w:rPr>
        <w:t xml:space="preserve">). </w:t>
      </w:r>
    </w:p>
    <w:p w:rsidR="007A4F0C" w:rsidRPr="000A61CC" w:rsidRDefault="00840B54" w:rsidP="004A14ED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 xml:space="preserve">Інколи, і лише за умови виконання належних самостійних досліджень, докторське звання отримується відразу після бакалаврського. </w:t>
      </w:r>
    </w:p>
    <w:p w:rsidR="007A4F0C" w:rsidRPr="000A61CC" w:rsidRDefault="00840B54" w:rsidP="004A14ED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Докторантура у Великобританії. Найвища академічна кваліфікація в країні – докторська. Доктор має два рівні. Перший докторський ступінь – доктор філософії (</w:t>
      </w:r>
      <w:proofErr w:type="spellStart"/>
      <w:r w:rsidRPr="000A61CC">
        <w:rPr>
          <w:sz w:val="28"/>
          <w:szCs w:val="28"/>
        </w:rPr>
        <w:t>PhD</w:t>
      </w:r>
      <w:proofErr w:type="spellEnd"/>
      <w:r w:rsidRPr="000A61CC">
        <w:rPr>
          <w:sz w:val="28"/>
          <w:szCs w:val="28"/>
        </w:rPr>
        <w:t xml:space="preserve"> чи </w:t>
      </w:r>
      <w:proofErr w:type="spellStart"/>
      <w:r w:rsidRPr="000A61CC">
        <w:rPr>
          <w:sz w:val="28"/>
          <w:szCs w:val="28"/>
        </w:rPr>
        <w:t>DPhil</w:t>
      </w:r>
      <w:proofErr w:type="spellEnd"/>
      <w:r w:rsidRPr="000A61CC">
        <w:rPr>
          <w:sz w:val="28"/>
          <w:szCs w:val="28"/>
        </w:rPr>
        <w:t xml:space="preserve">). Це звання, яке можна одержати у багатьох царинах, включаючи природничі, гуманітарні, інженерні науки, право (відзначимо, що </w:t>
      </w:r>
      <w:r w:rsidR="007A4F0C" w:rsidRPr="000A61CC">
        <w:rPr>
          <w:sz w:val="28"/>
          <w:szCs w:val="28"/>
        </w:rPr>
        <w:t>галузь</w:t>
      </w:r>
      <w:r w:rsidRPr="000A61CC">
        <w:rPr>
          <w:sz w:val="28"/>
          <w:szCs w:val="28"/>
        </w:rPr>
        <w:t xml:space="preserve"> знань не вказується у назві ступеня). За нормою програма </w:t>
      </w:r>
      <w:proofErr w:type="spellStart"/>
      <w:r w:rsidRPr="000A61CC">
        <w:rPr>
          <w:sz w:val="28"/>
          <w:szCs w:val="28"/>
        </w:rPr>
        <w:t>PhD</w:t>
      </w:r>
      <w:proofErr w:type="spellEnd"/>
      <w:r w:rsidRPr="000A61CC">
        <w:rPr>
          <w:sz w:val="28"/>
          <w:szCs w:val="28"/>
        </w:rPr>
        <w:t xml:space="preserve"> вимагає трьох років денних (повного часу) занять після одержання бакалаврського диплома високого рівня (з відзнакою). За правилами, однак, не можна приступати до виконання програми </w:t>
      </w:r>
      <w:proofErr w:type="spellStart"/>
      <w:r w:rsidRPr="000A61CC">
        <w:rPr>
          <w:sz w:val="28"/>
          <w:szCs w:val="28"/>
        </w:rPr>
        <w:t>PhD</w:t>
      </w:r>
      <w:proofErr w:type="spellEnd"/>
      <w:r w:rsidRPr="000A61CC">
        <w:rPr>
          <w:sz w:val="28"/>
          <w:szCs w:val="28"/>
        </w:rPr>
        <w:t xml:space="preserve"> без попереднього отримання диплома (кваліфікації) магістра з науковим ухилом чи диплома поглибленого навчання. Переважна більшість університетів Великобританії вимагає від осіб без досвіду ведення наукової роботи, попереднього запису на магістерські програми</w:t>
      </w:r>
      <w:r w:rsidR="008D36EC" w:rsidRPr="000A61CC">
        <w:rPr>
          <w:sz w:val="28"/>
          <w:szCs w:val="28"/>
        </w:rPr>
        <w:t>.</w:t>
      </w:r>
    </w:p>
    <w:p w:rsidR="00840B54" w:rsidRPr="000A61CC" w:rsidRDefault="00840B54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sz w:val="28"/>
          <w:szCs w:val="28"/>
        </w:rPr>
        <w:t xml:space="preserve"> Другим докторським ступенем у Великобританії є </w:t>
      </w:r>
      <w:proofErr w:type="spellStart"/>
      <w:r w:rsidRPr="000A61CC">
        <w:rPr>
          <w:sz w:val="28"/>
          <w:szCs w:val="28"/>
        </w:rPr>
        <w:t>„вищий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докторат”</w:t>
      </w:r>
      <w:proofErr w:type="spellEnd"/>
      <w:r w:rsidRPr="000A61CC">
        <w:rPr>
          <w:sz w:val="28"/>
          <w:szCs w:val="28"/>
        </w:rPr>
        <w:t xml:space="preserve"> (</w:t>
      </w:r>
      <w:proofErr w:type="spellStart"/>
      <w:r w:rsidRPr="000A61CC">
        <w:rPr>
          <w:sz w:val="28"/>
          <w:szCs w:val="28"/>
        </w:rPr>
        <w:t>Higher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Doctorate</w:t>
      </w:r>
      <w:proofErr w:type="spellEnd"/>
      <w:r w:rsidRPr="000A61CC">
        <w:rPr>
          <w:sz w:val="28"/>
          <w:szCs w:val="28"/>
        </w:rPr>
        <w:t xml:space="preserve">), який присуджується на відзнаку значного внеску науковця у певну </w:t>
      </w:r>
      <w:r w:rsidR="007A4F0C" w:rsidRPr="000A61CC">
        <w:rPr>
          <w:sz w:val="28"/>
          <w:szCs w:val="28"/>
        </w:rPr>
        <w:t>область</w:t>
      </w:r>
      <w:r w:rsidRPr="000A61CC">
        <w:rPr>
          <w:sz w:val="28"/>
          <w:szCs w:val="28"/>
        </w:rPr>
        <w:t xml:space="preserve"> досліджень на підставі його опублікованих праць.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Рецензенти вільні у вимогах до аспіранта і саме рецензенти можуть дійти висновку, що рівень роботи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lastRenderedPageBreak/>
        <w:t xml:space="preserve">не відповідає вимогам для 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PhD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>, рекомендуючи присудити лише ступінь магістра філософії (</w:t>
      </w:r>
      <w:proofErr w:type="spellStart"/>
      <w:r w:rsidRPr="000A61CC">
        <w:rPr>
          <w:rFonts w:eastAsia="Times New Roman"/>
          <w:color w:val="000000"/>
          <w:sz w:val="28"/>
          <w:szCs w:val="28"/>
          <w:lang w:eastAsia="uk-UA"/>
        </w:rPr>
        <w:t>MPhil</w:t>
      </w:r>
      <w:proofErr w:type="spellEnd"/>
      <w:r w:rsidRPr="000A61CC">
        <w:rPr>
          <w:rFonts w:eastAsia="Times New Roman"/>
          <w:color w:val="000000"/>
          <w:sz w:val="28"/>
          <w:szCs w:val="28"/>
          <w:lang w:eastAsia="uk-UA"/>
        </w:rPr>
        <w:t>).</w:t>
      </w:r>
    </w:p>
    <w:p w:rsidR="00C6299A" w:rsidRDefault="00840B54" w:rsidP="00C6299A">
      <w:pPr>
        <w:spacing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Перед захистом дисертація обов'язково повинна експонуватись в бібліотеці вищого навчального закладу для ознайомлення з нею наукової громадськості. </w:t>
      </w:r>
      <w:r w:rsidR="00C6299A">
        <w:rPr>
          <w:rFonts w:eastAsia="Times New Roman"/>
          <w:color w:val="000000"/>
          <w:sz w:val="28"/>
          <w:szCs w:val="28"/>
          <w:lang w:eastAsia="uk-UA"/>
        </w:rPr>
        <w:t xml:space="preserve">     </w:t>
      </w:r>
      <w:r w:rsidRPr="000A61CC">
        <w:rPr>
          <w:sz w:val="28"/>
          <w:szCs w:val="28"/>
        </w:rPr>
        <w:t xml:space="preserve">Підкреслимо, що одержання в кінці програми диплома </w:t>
      </w:r>
      <w:proofErr w:type="spellStart"/>
      <w:r w:rsidRPr="000A61CC">
        <w:rPr>
          <w:sz w:val="28"/>
          <w:szCs w:val="28"/>
        </w:rPr>
        <w:t>PhD</w:t>
      </w:r>
      <w:proofErr w:type="spellEnd"/>
      <w:r w:rsidRPr="000A61CC">
        <w:rPr>
          <w:sz w:val="28"/>
          <w:szCs w:val="28"/>
        </w:rPr>
        <w:t xml:space="preserve"> не гарантує зайнятості, певного рівня зарплати тощо. Він лише сприяє кар’єрі, свідчить про певні можливості та професійні вміння.</w:t>
      </w:r>
    </w:p>
    <w:p w:rsidR="004A14ED" w:rsidRPr="00C6299A" w:rsidRDefault="008D36EC" w:rsidP="00C6299A">
      <w:pPr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Розділ </w:t>
      </w:r>
      <w:r w:rsidRPr="000A61CC">
        <w:rPr>
          <w:rFonts w:eastAsia="Times New Roman"/>
          <w:color w:val="000000"/>
          <w:sz w:val="28"/>
          <w:szCs w:val="28"/>
          <w:lang w:val="en-US" w:eastAsia="uk-UA"/>
        </w:rPr>
        <w:t>V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І. </w:t>
      </w:r>
      <w:r w:rsidR="004A3D6C" w:rsidRPr="000A61CC">
        <w:rPr>
          <w:sz w:val="28"/>
          <w:szCs w:val="28"/>
        </w:rPr>
        <w:t xml:space="preserve">Навчання іноземців </w:t>
      </w:r>
    </w:p>
    <w:p w:rsidR="004A3D6C" w:rsidRPr="004A14ED" w:rsidRDefault="004A3D6C" w:rsidP="00C6299A">
      <w:pPr>
        <w:shd w:val="clear" w:color="auto" w:fill="FFFFFF"/>
        <w:spacing w:after="0" w:line="360" w:lineRule="auto"/>
        <w:ind w:firstLine="567"/>
        <w:jc w:val="both"/>
        <w:rPr>
          <w:sz w:val="28"/>
          <w:szCs w:val="28"/>
        </w:rPr>
      </w:pPr>
      <w:r w:rsidRPr="000A61CC">
        <w:rPr>
          <w:sz w:val="28"/>
          <w:szCs w:val="28"/>
        </w:rPr>
        <w:t xml:space="preserve">Великобританія залишається одним із найпривабливіших місць навчання для іноземців. Однак країна не може задовольнити усі прохання, тому допуск у заклади вищої освіти йде через суворий відбір. Для підвищення шансів на вступ </w:t>
      </w:r>
      <w:proofErr w:type="spellStart"/>
      <w:r w:rsidRPr="000A61CC">
        <w:rPr>
          <w:sz w:val="28"/>
          <w:szCs w:val="28"/>
        </w:rPr>
        <w:t>абітурієнт–іноземець</w:t>
      </w:r>
      <w:proofErr w:type="spellEnd"/>
      <w:r w:rsidRPr="000A61CC">
        <w:rPr>
          <w:sz w:val="28"/>
          <w:szCs w:val="28"/>
        </w:rPr>
        <w:t xml:space="preserve"> повинен звернутися до Служби прийому (UCAS) восени за рік до навчання. Відомим джерелом інформації є відділення Британської Ради (</w:t>
      </w:r>
      <w:proofErr w:type="spellStart"/>
      <w:r w:rsidRPr="000A61CC">
        <w:rPr>
          <w:sz w:val="28"/>
          <w:szCs w:val="28"/>
        </w:rPr>
        <w:t>British</w:t>
      </w:r>
      <w:proofErr w:type="spellEnd"/>
      <w:r w:rsidRPr="000A61CC">
        <w:rPr>
          <w:sz w:val="28"/>
          <w:szCs w:val="28"/>
        </w:rPr>
        <w:t xml:space="preserve"> </w:t>
      </w:r>
      <w:proofErr w:type="spellStart"/>
      <w:r w:rsidRPr="000A61CC">
        <w:rPr>
          <w:sz w:val="28"/>
          <w:szCs w:val="28"/>
        </w:rPr>
        <w:t>Council</w:t>
      </w:r>
      <w:proofErr w:type="spellEnd"/>
      <w:r w:rsidRPr="000A61CC">
        <w:rPr>
          <w:sz w:val="28"/>
          <w:szCs w:val="28"/>
        </w:rPr>
        <w:t xml:space="preserve">). </w:t>
      </w:r>
      <w:proofErr w:type="spellStart"/>
      <w:r w:rsidRPr="000A61CC">
        <w:rPr>
          <w:sz w:val="28"/>
          <w:szCs w:val="28"/>
        </w:rPr>
        <w:t>Абітурієнт–іноземець</w:t>
      </w:r>
      <w:proofErr w:type="spellEnd"/>
      <w:r w:rsidRPr="000A61CC">
        <w:rPr>
          <w:sz w:val="28"/>
          <w:szCs w:val="28"/>
        </w:rPr>
        <w:t xml:space="preserve"> повинен подати документ про середню освіту, який дає доступ до університету, й супровідні папери. Варто звернути увагу на підготовку до співбесіди, від якої залежить результат процедури відбору. Абітурієнти з країн Європейського Союзу, як і британські, повинні до 15 грудня надіслати запити до Служби прийому в університети і коледжі (UCAS), а вступники у мистецькі заклади – до Центрів прийому з мистецтв і дизайну (ADAR). За формальної відсутності обмежень у прийомі все ж існує суворий відбір претендентів. У випадку вступу на другий цикл вищої освіти чи на докторські студії претендент повинен звернутися безпосередньо до обраного закладу вищої освіти для отримання зразків форм запиту і необхідної інформації з процедурних питань. У Шотландії є своя служба обслуговування абітурієнтів</w:t>
      </w:r>
      <w:r w:rsidR="008D36EC" w:rsidRPr="000A61CC">
        <w:rPr>
          <w:sz w:val="28"/>
          <w:szCs w:val="28"/>
        </w:rPr>
        <w:t xml:space="preserve"> </w:t>
      </w:r>
      <w:r w:rsidRPr="000A61CC">
        <w:rPr>
          <w:sz w:val="28"/>
          <w:szCs w:val="28"/>
        </w:rPr>
        <w:t>– іноземців, яка, крім мовних курсів, організовує також навчальні програми різної тривалості для підвищення знань вступників до рівня, необхідного для навчання в одному з 13 шотландських університетів. Плату за навчання встановлюють самі навчальні заклади, але для упорядкування Держсекретар з освіти встановлює верхню межу, яку заборонено перевищувати. Інформацію про можливі гранти та інші форми фінансової допомоги іноземці можуть отримати у відділеннях Британської Ради у своїй країні.</w:t>
      </w:r>
    </w:p>
    <w:p w:rsidR="000B26DD" w:rsidRPr="00C6299A" w:rsidRDefault="000B26DD" w:rsidP="004A14ED">
      <w:pPr>
        <w:spacing w:line="360" w:lineRule="auto"/>
        <w:ind w:firstLine="567"/>
        <w:rPr>
          <w:sz w:val="28"/>
          <w:szCs w:val="28"/>
          <w:lang w:val="en-US"/>
        </w:rPr>
      </w:pPr>
      <w:r w:rsidRPr="000A61CC">
        <w:rPr>
          <w:sz w:val="28"/>
          <w:szCs w:val="28"/>
        </w:rPr>
        <w:lastRenderedPageBreak/>
        <w:t>Висновок</w:t>
      </w:r>
      <w:r w:rsidR="00C6299A">
        <w:rPr>
          <w:sz w:val="28"/>
          <w:szCs w:val="28"/>
          <w:lang w:val="en-US"/>
        </w:rPr>
        <w:t>:</w:t>
      </w:r>
    </w:p>
    <w:p w:rsidR="005E5D8E" w:rsidRPr="000A61CC" w:rsidRDefault="00A50A97" w:rsidP="004A14ED">
      <w:pPr>
        <w:spacing w:line="360" w:lineRule="auto"/>
        <w:ind w:firstLine="567"/>
        <w:rPr>
          <w:sz w:val="28"/>
          <w:szCs w:val="28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- 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>Система освіти в Англії зазнала значних реформ протягом останнього часу та стала доступніша для всіх верств населення.</w:t>
      </w:r>
    </w:p>
    <w:p w:rsidR="005E5D8E" w:rsidRPr="000A61CC" w:rsidRDefault="00A50A97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- 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>О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світа 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 xml:space="preserve">продовжує бути переважно 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традиці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 xml:space="preserve">йною. 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Так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>і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тенденції найбільш явно </w:t>
      </w:r>
      <w:proofErr w:type="spellStart"/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прослідковуються</w:t>
      </w:r>
      <w:proofErr w:type="spellEnd"/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в приватних школах (окреме навчання хлопців і дівчат, наявність строгої системи виховання, форма і т.д.). </w:t>
      </w:r>
    </w:p>
    <w:p w:rsidR="005E5D8E" w:rsidRPr="000A61CC" w:rsidRDefault="00A50A97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- 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>В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елика увага при навчанні приділяється батьківському вихованні, особливо в початковій школі. </w:t>
      </w:r>
    </w:p>
    <w:p w:rsidR="005E5D8E" w:rsidRPr="000A61CC" w:rsidRDefault="00A50A97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- 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>Н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аявність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 xml:space="preserve"> в Англії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спеціалізованих шкіл для дітей з обмеженими можливостями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 xml:space="preserve"> та вузько </w:t>
      </w:r>
      <w:proofErr w:type="spellStart"/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>профілізовані</w:t>
      </w:r>
      <w:proofErr w:type="spellEnd"/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 xml:space="preserve"> - творчі, технічні, спортивні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. </w:t>
      </w:r>
    </w:p>
    <w:p w:rsidR="00A50A97" w:rsidRPr="000A61CC" w:rsidRDefault="00A50A97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- 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>С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ередн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>я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освіт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>а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 різноманітна і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довго перебувала в стані реформування, що вилилось у наявність різних за специфікою та кваліфікацією сертифікатів, 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представлена переважно коледжами. Саме по їх закінченні можна отримати атестат, який надає право роботи в певній галузі</w:t>
      </w:r>
      <w:r w:rsidR="005E5D8E" w:rsidRPr="000A61CC">
        <w:rPr>
          <w:rFonts w:eastAsia="Times New Roman"/>
          <w:color w:val="000000"/>
          <w:sz w:val="28"/>
          <w:szCs w:val="28"/>
          <w:lang w:eastAsia="uk-UA"/>
        </w:rPr>
        <w:t xml:space="preserve"> або продовжувати навчання у вищих навчальних закладах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>.</w:t>
      </w:r>
    </w:p>
    <w:p w:rsidR="000B26DD" w:rsidRPr="000A61CC" w:rsidRDefault="00A50A97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- І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 xml:space="preserve">снують різноманітні заклади освіти, приватного та державного типу, </w:t>
      </w:r>
      <w:r w:rsidRPr="000A61CC">
        <w:rPr>
          <w:rFonts w:eastAsia="Times New Roman"/>
          <w:color w:val="000000"/>
          <w:sz w:val="28"/>
          <w:szCs w:val="28"/>
          <w:lang w:eastAsia="uk-UA"/>
        </w:rPr>
        <w:t xml:space="preserve">що </w:t>
      </w:r>
      <w:r w:rsidR="000B26DD" w:rsidRPr="000A61CC">
        <w:rPr>
          <w:rFonts w:eastAsia="Times New Roman"/>
          <w:color w:val="000000"/>
          <w:sz w:val="28"/>
          <w:szCs w:val="28"/>
          <w:lang w:eastAsia="uk-UA"/>
        </w:rPr>
        <w:t>надає можливість широкого вибору учнями та їх батьками.</w:t>
      </w:r>
    </w:p>
    <w:p w:rsidR="00A50A97" w:rsidRPr="000A61CC" w:rsidRDefault="00A50A97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  <w:r w:rsidRPr="000A61CC">
        <w:rPr>
          <w:rFonts w:eastAsia="Times New Roman"/>
          <w:color w:val="000000"/>
          <w:sz w:val="28"/>
          <w:szCs w:val="28"/>
          <w:lang w:eastAsia="uk-UA"/>
        </w:rPr>
        <w:t>- Вища освіта поділяється на три послідовні етапи, які здобуваються протягом визначеного часу та має індивідуальний характер, враховуючи потреби здобувача освіти.</w:t>
      </w:r>
    </w:p>
    <w:p w:rsidR="00A50A97" w:rsidRPr="000A61CC" w:rsidRDefault="00A50A97" w:rsidP="004A14ED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- У країні немає єдиного зразка диплома про вищу освіту. Тут захищеними є лише титули «бакалавр», «магістр», «доктор».</w:t>
      </w:r>
    </w:p>
    <w:p w:rsidR="00A50A97" w:rsidRPr="000A61CC" w:rsidRDefault="00A50A97" w:rsidP="004A14ED">
      <w:pPr>
        <w:shd w:val="clear" w:color="auto" w:fill="FFFFFF"/>
        <w:spacing w:after="0" w:line="360" w:lineRule="auto"/>
        <w:ind w:firstLine="567"/>
        <w:rPr>
          <w:sz w:val="28"/>
          <w:szCs w:val="28"/>
        </w:rPr>
      </w:pPr>
      <w:r w:rsidRPr="000A61CC">
        <w:rPr>
          <w:sz w:val="28"/>
          <w:szCs w:val="28"/>
        </w:rPr>
        <w:t>- Освіта, отримана у Великій Британії, дає значні переваги й розкриває більші м</w:t>
      </w:r>
      <w:r w:rsidR="00B85AC4">
        <w:rPr>
          <w:sz w:val="28"/>
          <w:szCs w:val="28"/>
        </w:rPr>
        <w:t>ожливості для своїх випускників</w:t>
      </w:r>
      <w:r w:rsidRPr="000A61CC">
        <w:rPr>
          <w:sz w:val="28"/>
          <w:szCs w:val="28"/>
        </w:rPr>
        <w:t>.</w:t>
      </w:r>
    </w:p>
    <w:p w:rsidR="00A50A97" w:rsidRPr="005E5D8E" w:rsidRDefault="00A50A97" w:rsidP="004A14ED">
      <w:pPr>
        <w:shd w:val="clear" w:color="auto" w:fill="FFFFFF"/>
        <w:spacing w:after="0" w:line="360" w:lineRule="auto"/>
        <w:ind w:firstLine="567"/>
        <w:rPr>
          <w:rFonts w:eastAsia="Times New Roman"/>
          <w:color w:val="000000"/>
          <w:sz w:val="28"/>
          <w:szCs w:val="28"/>
          <w:lang w:eastAsia="uk-UA"/>
        </w:rPr>
      </w:pPr>
    </w:p>
    <w:p w:rsidR="00411179" w:rsidRDefault="00411179" w:rsidP="004A14ED">
      <w:pPr>
        <w:spacing w:after="0" w:line="360" w:lineRule="auto"/>
        <w:ind w:firstLine="567"/>
        <w:rPr>
          <w:sz w:val="28"/>
          <w:szCs w:val="28"/>
        </w:rPr>
      </w:pPr>
    </w:p>
    <w:p w:rsidR="00411179" w:rsidRDefault="00411179" w:rsidP="004A14ED">
      <w:pPr>
        <w:spacing w:after="0" w:line="360" w:lineRule="auto"/>
        <w:ind w:firstLine="567"/>
        <w:rPr>
          <w:sz w:val="28"/>
          <w:szCs w:val="28"/>
        </w:rPr>
      </w:pPr>
    </w:p>
    <w:p w:rsidR="00411179" w:rsidRDefault="00411179" w:rsidP="004A14ED">
      <w:pPr>
        <w:spacing w:after="0" w:line="360" w:lineRule="auto"/>
        <w:ind w:firstLine="567"/>
        <w:rPr>
          <w:sz w:val="28"/>
          <w:szCs w:val="28"/>
        </w:rPr>
      </w:pPr>
    </w:p>
    <w:p w:rsidR="00411179" w:rsidRDefault="00411179" w:rsidP="004A14ED">
      <w:pPr>
        <w:spacing w:after="0" w:line="360" w:lineRule="auto"/>
        <w:ind w:firstLine="567"/>
        <w:rPr>
          <w:sz w:val="28"/>
          <w:szCs w:val="28"/>
        </w:rPr>
      </w:pPr>
    </w:p>
    <w:p w:rsidR="00411179" w:rsidRDefault="00411179" w:rsidP="004A14ED">
      <w:pPr>
        <w:spacing w:after="0" w:line="360" w:lineRule="auto"/>
        <w:ind w:firstLine="567"/>
        <w:rPr>
          <w:sz w:val="28"/>
          <w:szCs w:val="28"/>
        </w:rPr>
      </w:pPr>
    </w:p>
    <w:p w:rsidR="000B26DD" w:rsidRPr="00411179" w:rsidRDefault="00411179" w:rsidP="004A14ED">
      <w:pPr>
        <w:spacing w:after="0" w:line="360" w:lineRule="auto"/>
        <w:ind w:firstLine="567"/>
        <w:rPr>
          <w:sz w:val="28"/>
          <w:szCs w:val="28"/>
        </w:rPr>
      </w:pPr>
      <w:r w:rsidRPr="00411179">
        <w:rPr>
          <w:sz w:val="28"/>
          <w:szCs w:val="28"/>
        </w:rPr>
        <w:lastRenderedPageBreak/>
        <w:t>Список використаної літератури</w:t>
      </w:r>
    </w:p>
    <w:p w:rsidR="00411179" w:rsidRPr="00411179" w:rsidRDefault="00411179" w:rsidP="004A14ED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411179">
        <w:rPr>
          <w:sz w:val="28"/>
          <w:szCs w:val="28"/>
        </w:rPr>
        <w:t>Балацька</w:t>
      </w:r>
      <w:proofErr w:type="spellEnd"/>
      <w:r w:rsidRPr="00411179">
        <w:rPr>
          <w:sz w:val="28"/>
          <w:szCs w:val="28"/>
        </w:rPr>
        <w:t xml:space="preserve"> Н. Спрямування національної політики Великої Британії в галузі середньої та вищої школи. Рідна школа. 2009. № 8/9. С. 74–77. </w:t>
      </w:r>
    </w:p>
    <w:p w:rsidR="00411179" w:rsidRPr="00411179" w:rsidRDefault="00411179" w:rsidP="004A14ED">
      <w:pPr>
        <w:pStyle w:val="a3"/>
        <w:numPr>
          <w:ilvl w:val="0"/>
          <w:numId w:val="2"/>
        </w:numPr>
        <w:spacing w:after="0" w:line="360" w:lineRule="auto"/>
        <w:rPr>
          <w:rFonts w:eastAsia="Times New Roman"/>
          <w:color w:val="000000"/>
          <w:sz w:val="28"/>
          <w:szCs w:val="28"/>
          <w:lang w:eastAsia="uk-UA"/>
        </w:rPr>
      </w:pPr>
      <w:r w:rsidRPr="00411179">
        <w:rPr>
          <w:rFonts w:eastAsia="Times New Roman"/>
          <w:color w:val="000000"/>
          <w:sz w:val="28"/>
          <w:szCs w:val="28"/>
          <w:lang w:eastAsia="uk-UA"/>
        </w:rPr>
        <w:t>Білова В. Етапи реформування шкільної освіти Великої Британії (кінець ХІХ та ХХ ст.) // Рідна школа. - 2005. - № 4 (квітень). - с. 78 - 80.</w:t>
      </w:r>
    </w:p>
    <w:p w:rsidR="00411179" w:rsidRPr="00411179" w:rsidRDefault="00411179" w:rsidP="004A14ED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85AC4">
        <w:rPr>
          <w:color w:val="000000"/>
          <w:sz w:val="28"/>
          <w:szCs w:val="28"/>
        </w:rPr>
        <w:t>Демченко О. Співпраця сім'ї і школи у вихованні підростаючого покоління у Великій Британії // Директор школи. - 1999. - № 8 (56). - с.11.</w:t>
      </w:r>
    </w:p>
    <w:p w:rsidR="00B85AC4" w:rsidRPr="00411179" w:rsidRDefault="00B85AC4" w:rsidP="00B85AC4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11179">
        <w:rPr>
          <w:color w:val="000000"/>
          <w:sz w:val="28"/>
          <w:szCs w:val="28"/>
        </w:rPr>
        <w:t>Державні освітні стандарти Великої Британії // Директор школи. - 2001. - № 17 (травень). - с. 11 - 13.</w:t>
      </w:r>
    </w:p>
    <w:p w:rsidR="00411179" w:rsidRPr="00411179" w:rsidRDefault="00411179" w:rsidP="00B85AC4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11179">
        <w:rPr>
          <w:color w:val="000000"/>
          <w:sz w:val="28"/>
          <w:szCs w:val="28"/>
        </w:rPr>
        <w:t>Іванюк Т. Освітні реформи Великобританії 80 - 90-х р. ХХ ст. // Педагогічна газета. - 2002. - № 1. - С. 7.</w:t>
      </w:r>
    </w:p>
    <w:p w:rsidR="00411179" w:rsidRPr="00411179" w:rsidRDefault="00411179" w:rsidP="00B85AC4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11179">
        <w:rPr>
          <w:color w:val="000000"/>
          <w:sz w:val="28"/>
          <w:szCs w:val="28"/>
        </w:rPr>
        <w:t>Інформація про освіту в освіті: Великобританія // Директор школи. - 2002. - № 35 (вересень). - с. 1 - 8 (вкладка);</w:t>
      </w:r>
    </w:p>
    <w:p w:rsidR="00411179" w:rsidRPr="00411179" w:rsidRDefault="00411179" w:rsidP="00B85AC4">
      <w:pPr>
        <w:pStyle w:val="a3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proofErr w:type="spellStart"/>
      <w:r w:rsidRPr="00411179">
        <w:rPr>
          <w:sz w:val="28"/>
          <w:szCs w:val="28"/>
        </w:rPr>
        <w:t>Канівець</w:t>
      </w:r>
      <w:proofErr w:type="spellEnd"/>
      <w:r w:rsidRPr="00411179">
        <w:rPr>
          <w:sz w:val="28"/>
          <w:szCs w:val="28"/>
        </w:rPr>
        <w:t xml:space="preserve"> О.  Особливості різнорівневої підготовки фахівців у Великій Британії. Вісник Книжкової палати. Науково-практичний журнал. 2010. № 3. 78 с. </w:t>
      </w:r>
    </w:p>
    <w:p w:rsidR="00411179" w:rsidRPr="00411179" w:rsidRDefault="00B85AC4" w:rsidP="00B85AC4">
      <w:pPr>
        <w:pStyle w:val="a3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411179" w:rsidRPr="00411179">
        <w:rPr>
          <w:sz w:val="28"/>
          <w:szCs w:val="28"/>
        </w:rPr>
        <w:t>Кнодель</w:t>
      </w:r>
      <w:proofErr w:type="spellEnd"/>
      <w:r w:rsidR="00411179" w:rsidRPr="00411179">
        <w:rPr>
          <w:sz w:val="28"/>
          <w:szCs w:val="28"/>
        </w:rPr>
        <w:t xml:space="preserve"> Л. Сучасна освітня система у Великій Британії. Директор школи. Україна. 2008. № 1. С. 68–72. </w:t>
      </w:r>
    </w:p>
    <w:p w:rsidR="00411179" w:rsidRPr="00411179" w:rsidRDefault="00B85AC4" w:rsidP="00B85AC4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11179" w:rsidRPr="00411179">
        <w:rPr>
          <w:color w:val="000000"/>
          <w:sz w:val="28"/>
          <w:szCs w:val="28"/>
        </w:rPr>
        <w:t>Локшина О. Підходи до реформування середньої освіти у Великій Британії // Освіта і управління. - 1999. - № 3. - с. 203 - 206.</w:t>
      </w:r>
    </w:p>
    <w:p w:rsidR="00411179" w:rsidRPr="00411179" w:rsidRDefault="00B85AC4" w:rsidP="00B85AC4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11179" w:rsidRPr="00411179">
        <w:rPr>
          <w:color w:val="000000"/>
          <w:sz w:val="28"/>
          <w:szCs w:val="28"/>
        </w:rPr>
        <w:t xml:space="preserve">Локшина О. </w:t>
      </w:r>
      <w:proofErr w:type="spellStart"/>
      <w:r w:rsidR="00411179" w:rsidRPr="00411179">
        <w:rPr>
          <w:color w:val="000000"/>
          <w:sz w:val="28"/>
          <w:szCs w:val="28"/>
        </w:rPr>
        <w:t>Гекаченко</w:t>
      </w:r>
      <w:proofErr w:type="spellEnd"/>
      <w:r w:rsidR="00411179" w:rsidRPr="00411179">
        <w:rPr>
          <w:color w:val="000000"/>
          <w:sz w:val="28"/>
          <w:szCs w:val="28"/>
        </w:rPr>
        <w:t xml:space="preserve"> Ю. Система шкільної освіти сполученого королівства Велика Британія та Північна Ірландія // Історія в школі. - 2001. - № 7. - с. 7.</w:t>
      </w:r>
    </w:p>
    <w:p w:rsidR="00411179" w:rsidRPr="00411179" w:rsidRDefault="00411179" w:rsidP="00B85AC4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11179">
        <w:rPr>
          <w:color w:val="000000"/>
          <w:sz w:val="28"/>
          <w:szCs w:val="28"/>
        </w:rPr>
        <w:t>Локшина О. Про розвиток шкільної освіти Англії на сучасному етапі // Педагогіка і психологія. - 2001. - № 2. - с. 119 - 127.</w:t>
      </w:r>
    </w:p>
    <w:p w:rsidR="00411179" w:rsidRPr="00411179" w:rsidRDefault="00411179" w:rsidP="00B85AC4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411179">
        <w:rPr>
          <w:color w:val="000000"/>
          <w:sz w:val="28"/>
          <w:szCs w:val="28"/>
        </w:rPr>
        <w:t>Сбруєва</w:t>
      </w:r>
      <w:proofErr w:type="spellEnd"/>
      <w:r w:rsidRPr="00411179">
        <w:rPr>
          <w:color w:val="000000"/>
          <w:sz w:val="28"/>
          <w:szCs w:val="28"/>
        </w:rPr>
        <w:t xml:space="preserve"> А. Досягнення, проблеми та перспективи англійської освітньої реформи (кінець ХХ - початок ХХІ ст.) // Р</w:t>
      </w:r>
      <w:r w:rsidR="00B85AC4">
        <w:rPr>
          <w:color w:val="000000"/>
          <w:sz w:val="28"/>
          <w:szCs w:val="28"/>
        </w:rPr>
        <w:t>ідна школа. - 2003. - № 6. - с.</w:t>
      </w:r>
      <w:r w:rsidRPr="00411179">
        <w:rPr>
          <w:color w:val="000000"/>
          <w:sz w:val="28"/>
          <w:szCs w:val="28"/>
        </w:rPr>
        <w:t xml:space="preserve">73 - </w:t>
      </w:r>
      <w:r w:rsidR="00B85AC4">
        <w:rPr>
          <w:color w:val="000000"/>
          <w:sz w:val="28"/>
          <w:szCs w:val="28"/>
        </w:rPr>
        <w:t>78</w:t>
      </w:r>
    </w:p>
    <w:p w:rsidR="00411179" w:rsidRPr="00411179" w:rsidRDefault="00411179" w:rsidP="00B85AC4">
      <w:pPr>
        <w:pStyle w:val="a3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411179">
        <w:rPr>
          <w:sz w:val="28"/>
          <w:szCs w:val="28"/>
        </w:rPr>
        <w:t xml:space="preserve"> Сисоєва С., </w:t>
      </w:r>
      <w:proofErr w:type="spellStart"/>
      <w:r w:rsidRPr="00411179">
        <w:rPr>
          <w:sz w:val="28"/>
          <w:szCs w:val="28"/>
        </w:rPr>
        <w:t>Кристопчук</w:t>
      </w:r>
      <w:proofErr w:type="spellEnd"/>
      <w:r w:rsidRPr="00411179">
        <w:rPr>
          <w:sz w:val="28"/>
          <w:szCs w:val="28"/>
        </w:rPr>
        <w:t xml:space="preserve"> Т. Освітні системи країн Європейського Союзу: загальна характеристика: </w:t>
      </w:r>
      <w:proofErr w:type="spellStart"/>
      <w:r w:rsidRPr="00411179">
        <w:rPr>
          <w:sz w:val="28"/>
          <w:szCs w:val="28"/>
        </w:rPr>
        <w:t>навч</w:t>
      </w:r>
      <w:proofErr w:type="spellEnd"/>
      <w:r w:rsidRPr="00411179">
        <w:rPr>
          <w:sz w:val="28"/>
          <w:szCs w:val="28"/>
        </w:rPr>
        <w:t xml:space="preserve">. </w:t>
      </w:r>
      <w:proofErr w:type="spellStart"/>
      <w:r w:rsidRPr="00411179">
        <w:rPr>
          <w:sz w:val="28"/>
          <w:szCs w:val="28"/>
        </w:rPr>
        <w:t>посіб</w:t>
      </w:r>
      <w:proofErr w:type="spellEnd"/>
      <w:r w:rsidRPr="00411179">
        <w:rPr>
          <w:sz w:val="28"/>
          <w:szCs w:val="28"/>
        </w:rPr>
        <w:t>. / Київський університет імені Бориса Грінченка. Рівне : Овід, 2012. 352 c.</w:t>
      </w:r>
    </w:p>
    <w:p w:rsidR="00411179" w:rsidRPr="00411179" w:rsidRDefault="00B85AC4" w:rsidP="00411179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11179" w:rsidRPr="00411179">
        <w:rPr>
          <w:color w:val="000000"/>
          <w:sz w:val="28"/>
          <w:szCs w:val="28"/>
        </w:rPr>
        <w:t>Старовойт С. Особливості сучасної освітньої системи у Великій Британії // Рідна школа. - 2004. - № 1 (січень). - с. 75 - 76.</w:t>
      </w:r>
    </w:p>
    <w:sectPr w:rsidR="00411179" w:rsidRPr="00411179" w:rsidSect="000A61CC">
      <w:pgSz w:w="11906" w:h="16838"/>
      <w:pgMar w:top="850" w:right="849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20A" w:rsidRDefault="0062320A" w:rsidP="007011C7">
      <w:pPr>
        <w:spacing w:after="0" w:line="240" w:lineRule="auto"/>
      </w:pPr>
      <w:r>
        <w:separator/>
      </w:r>
    </w:p>
  </w:endnote>
  <w:endnote w:type="continuationSeparator" w:id="0">
    <w:p w:rsidR="0062320A" w:rsidRDefault="0062320A" w:rsidP="0070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20A" w:rsidRDefault="0062320A" w:rsidP="007011C7">
      <w:pPr>
        <w:spacing w:after="0" w:line="240" w:lineRule="auto"/>
      </w:pPr>
      <w:r>
        <w:separator/>
      </w:r>
    </w:p>
  </w:footnote>
  <w:footnote w:type="continuationSeparator" w:id="0">
    <w:p w:rsidR="0062320A" w:rsidRDefault="0062320A" w:rsidP="0070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97096"/>
    <w:multiLevelType w:val="hybridMultilevel"/>
    <w:tmpl w:val="65EA2D0E"/>
    <w:lvl w:ilvl="0" w:tplc="391E861C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4CE755E"/>
    <w:multiLevelType w:val="hybridMultilevel"/>
    <w:tmpl w:val="9DB0F44A"/>
    <w:lvl w:ilvl="0" w:tplc="8AE4B6C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10" w:hanging="360"/>
      </w:pPr>
    </w:lvl>
    <w:lvl w:ilvl="2" w:tplc="0422001B" w:tentative="1">
      <w:start w:val="1"/>
      <w:numFmt w:val="lowerRoman"/>
      <w:lvlText w:val="%3."/>
      <w:lvlJc w:val="right"/>
      <w:pPr>
        <w:ind w:left="1830" w:hanging="180"/>
      </w:pPr>
    </w:lvl>
    <w:lvl w:ilvl="3" w:tplc="0422000F" w:tentative="1">
      <w:start w:val="1"/>
      <w:numFmt w:val="decimal"/>
      <w:lvlText w:val="%4."/>
      <w:lvlJc w:val="left"/>
      <w:pPr>
        <w:ind w:left="2550" w:hanging="360"/>
      </w:pPr>
    </w:lvl>
    <w:lvl w:ilvl="4" w:tplc="04220019" w:tentative="1">
      <w:start w:val="1"/>
      <w:numFmt w:val="lowerLetter"/>
      <w:lvlText w:val="%5."/>
      <w:lvlJc w:val="left"/>
      <w:pPr>
        <w:ind w:left="3270" w:hanging="360"/>
      </w:pPr>
    </w:lvl>
    <w:lvl w:ilvl="5" w:tplc="0422001B" w:tentative="1">
      <w:start w:val="1"/>
      <w:numFmt w:val="lowerRoman"/>
      <w:lvlText w:val="%6."/>
      <w:lvlJc w:val="right"/>
      <w:pPr>
        <w:ind w:left="3990" w:hanging="180"/>
      </w:pPr>
    </w:lvl>
    <w:lvl w:ilvl="6" w:tplc="0422000F" w:tentative="1">
      <w:start w:val="1"/>
      <w:numFmt w:val="decimal"/>
      <w:lvlText w:val="%7."/>
      <w:lvlJc w:val="left"/>
      <w:pPr>
        <w:ind w:left="4710" w:hanging="360"/>
      </w:pPr>
    </w:lvl>
    <w:lvl w:ilvl="7" w:tplc="04220019" w:tentative="1">
      <w:start w:val="1"/>
      <w:numFmt w:val="lowerLetter"/>
      <w:lvlText w:val="%8."/>
      <w:lvlJc w:val="left"/>
      <w:pPr>
        <w:ind w:left="5430" w:hanging="360"/>
      </w:pPr>
    </w:lvl>
    <w:lvl w:ilvl="8" w:tplc="0422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925"/>
    <w:rsid w:val="00056118"/>
    <w:rsid w:val="000570BD"/>
    <w:rsid w:val="000955BB"/>
    <w:rsid w:val="000A61CC"/>
    <w:rsid w:val="000B26DD"/>
    <w:rsid w:val="000B5CA5"/>
    <w:rsid w:val="000D0CB4"/>
    <w:rsid w:val="000E4CC9"/>
    <w:rsid w:val="00167DBF"/>
    <w:rsid w:val="001C0D9F"/>
    <w:rsid w:val="001F5872"/>
    <w:rsid w:val="002B7570"/>
    <w:rsid w:val="002E26F8"/>
    <w:rsid w:val="0030674C"/>
    <w:rsid w:val="00411179"/>
    <w:rsid w:val="00426F8A"/>
    <w:rsid w:val="0044482A"/>
    <w:rsid w:val="004A14ED"/>
    <w:rsid w:val="004A3D6C"/>
    <w:rsid w:val="00524A08"/>
    <w:rsid w:val="005473E1"/>
    <w:rsid w:val="005667A8"/>
    <w:rsid w:val="00591022"/>
    <w:rsid w:val="005E5D8E"/>
    <w:rsid w:val="0062320A"/>
    <w:rsid w:val="00685925"/>
    <w:rsid w:val="006F5E35"/>
    <w:rsid w:val="00700F63"/>
    <w:rsid w:val="007011C7"/>
    <w:rsid w:val="00726B3A"/>
    <w:rsid w:val="00732DF1"/>
    <w:rsid w:val="007A4F0C"/>
    <w:rsid w:val="007E1DAE"/>
    <w:rsid w:val="007E38C8"/>
    <w:rsid w:val="007F2DF5"/>
    <w:rsid w:val="00840B54"/>
    <w:rsid w:val="008448AE"/>
    <w:rsid w:val="008C1618"/>
    <w:rsid w:val="008C2427"/>
    <w:rsid w:val="008D36EC"/>
    <w:rsid w:val="008F1561"/>
    <w:rsid w:val="008F5447"/>
    <w:rsid w:val="008F7E68"/>
    <w:rsid w:val="00911B63"/>
    <w:rsid w:val="009239E5"/>
    <w:rsid w:val="00926C40"/>
    <w:rsid w:val="0098612A"/>
    <w:rsid w:val="009B202B"/>
    <w:rsid w:val="009E37D3"/>
    <w:rsid w:val="00A43921"/>
    <w:rsid w:val="00A500F4"/>
    <w:rsid w:val="00A50A97"/>
    <w:rsid w:val="00A719E3"/>
    <w:rsid w:val="00A86776"/>
    <w:rsid w:val="00B464F4"/>
    <w:rsid w:val="00B85AC4"/>
    <w:rsid w:val="00BD186E"/>
    <w:rsid w:val="00BD6198"/>
    <w:rsid w:val="00C13949"/>
    <w:rsid w:val="00C314F7"/>
    <w:rsid w:val="00C46369"/>
    <w:rsid w:val="00C62819"/>
    <w:rsid w:val="00C6299A"/>
    <w:rsid w:val="00C86548"/>
    <w:rsid w:val="00CC0FFE"/>
    <w:rsid w:val="00D4234B"/>
    <w:rsid w:val="00D55BBF"/>
    <w:rsid w:val="00D76E98"/>
    <w:rsid w:val="00DB3806"/>
    <w:rsid w:val="00E23182"/>
    <w:rsid w:val="00E6144F"/>
    <w:rsid w:val="00ED5950"/>
    <w:rsid w:val="00EF24DE"/>
    <w:rsid w:val="00F2359B"/>
    <w:rsid w:val="00FC3158"/>
    <w:rsid w:val="00FE7263"/>
    <w:rsid w:val="00FF2028"/>
    <w:rsid w:val="00FF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065"/>
  </w:style>
  <w:style w:type="paragraph" w:styleId="1">
    <w:name w:val="heading 1"/>
    <w:basedOn w:val="a"/>
    <w:next w:val="a"/>
    <w:link w:val="10"/>
    <w:uiPriority w:val="9"/>
    <w:qFormat/>
    <w:rsid w:val="004A14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1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1C7"/>
  </w:style>
  <w:style w:type="paragraph" w:styleId="a6">
    <w:name w:val="footer"/>
    <w:basedOn w:val="a"/>
    <w:link w:val="a7"/>
    <w:uiPriority w:val="99"/>
    <w:semiHidden/>
    <w:unhideWhenUsed/>
    <w:rsid w:val="0070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011C7"/>
  </w:style>
  <w:style w:type="paragraph" w:styleId="a8">
    <w:name w:val="Normal (Web)"/>
    <w:basedOn w:val="a"/>
    <w:uiPriority w:val="99"/>
    <w:unhideWhenUsed/>
    <w:rsid w:val="0041117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styleId="a9">
    <w:name w:val="Hyperlink"/>
    <w:basedOn w:val="a0"/>
    <w:uiPriority w:val="99"/>
    <w:unhideWhenUsed/>
    <w:rsid w:val="004A14E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A14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4A14E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14ED"/>
    <w:pPr>
      <w:spacing w:after="100" w:line="259" w:lineRule="auto"/>
    </w:pPr>
    <w:rPr>
      <w:rFonts w:asciiTheme="minorHAnsi" w:hAnsiTheme="minorHAnsi" w:cstheme="minorBid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4A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A1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4272</Words>
  <Characters>24357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psy</Company>
  <LinksUpToDate>false</LinksUpToDate>
  <CharactersWithSpaces>28572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Маринка</dc:creator>
  <cp:lastModifiedBy>m</cp:lastModifiedBy>
  <cp:revision>4</cp:revision>
  <dcterms:created xsi:type="dcterms:W3CDTF">2021-11-13T18:13:00Z</dcterms:created>
  <dcterms:modified xsi:type="dcterms:W3CDTF">2021-11-13T18:20:00Z</dcterms:modified>
</cp:coreProperties>
</file>