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how-to-how-do-i"/>
    <w:p>
      <w:pPr>
        <w:pStyle w:val="Heading1"/>
      </w:pPr>
      <w:r>
        <w:t xml:space="preserve">How-To /</w:t>
      </w:r>
      <w:r>
        <w:t xml:space="preserve"> </w:t>
      </w:r>
      <w:r>
        <w:t xml:space="preserve">“How Do I…?”</w:t>
      </w:r>
    </w:p>
    <w:p>
      <w:pPr>
        <w:pStyle w:val="FirstParagraph"/>
      </w:pPr>
      <w:r>
        <w:t xml:space="preserve">Short, task-focused answers to the questions people actually ask. Each article is</w:t>
      </w:r>
      <w:r>
        <w:t xml:space="preserve"> </w:t>
      </w:r>
      <w:r>
        <w:t xml:space="preserve">self-contained so it can be hosted on the in-product Knowledge Base or a community</w:t>
      </w:r>
      <w:r>
        <w:t xml:space="preserve"> </w:t>
      </w:r>
      <w:r>
        <w:t xml:space="preserve">site. Pick the area you’re working in: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Employee self-service</w:t>
        </w:r>
      </w:hyperlink>
      <w:r>
        <w:t xml:space="preserve"> </w:t>
      </w:r>
      <w:r>
        <w:t xml:space="preserve">— leave, expenses, requests, assets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HR &amp; Payroll</w:t>
        </w:r>
      </w:hyperlink>
      <w:r>
        <w:t xml:space="preserve"> </w:t>
      </w:r>
      <w:r>
        <w:t xml:space="preserve">— payroll runs, salary structures, TDS, Form 16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Finance &amp; Procurement</w:t>
        </w:r>
      </w:hyperlink>
      <w:r>
        <w:t xml:space="preserve"> </w:t>
      </w:r>
      <w:r>
        <w:t xml:space="preserve">— journals, reconciliation, GST, PRs, 3-way match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Service Desk &amp; IT</w:t>
        </w:r>
      </w:hyperlink>
      <w:r>
        <w:t xml:space="preserve"> </w:t>
      </w:r>
      <w:r>
        <w:t xml:space="preserve">— tickets, SLAs, incidents, changes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Recruitment</w:t>
        </w:r>
      </w:hyperlink>
      <w:r>
        <w:t xml:space="preserve"> </w:t>
      </w:r>
      <w:r>
        <w:t xml:space="preserve">— requisitions, pipeline, offers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Legal &amp; Governance</w:t>
        </w:r>
      </w:hyperlink>
      <w:r>
        <w:t xml:space="preserve"> </w:t>
      </w:r>
      <w:r>
        <w:t xml:space="preserve">— meetings, resolutions, filings, ESOP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Admin &amp; Setup</w:t>
        </w:r>
      </w:hyperlink>
      <w:r>
        <w:t xml:space="preserve"> </w:t>
      </w:r>
      <w:r>
        <w:t xml:space="preserve">— onboarding, custom fields, integrations, API keys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every</w:t>
      </w:r>
      <w:r>
        <w:t xml:space="preserve"> </w:t>
      </w:r>
      <w:r>
        <w:t xml:space="preserve">“How do I…?”</w:t>
      </w:r>
      <w:r>
        <w:t xml:space="preserve"> </w:t>
      </w:r>
      <w:r>
        <w:t xml:space="preserve">article links to the fuller</w:t>
      </w:r>
      <w:r>
        <w:t xml:space="preserve"> </w:t>
      </w:r>
      <w:hyperlink r:id="rId16">
        <w:r>
          <w:rPr>
            <w:rStyle w:val="Hyperlink"/>
          </w:rPr>
          <w:t xml:space="preserve">module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guide</w:t>
        </w:r>
      </w:hyperlink>
      <w:r>
        <w:t xml:space="preserve"> </w:t>
      </w:r>
      <w:r>
        <w:t xml:space="preserve">for that area if you need the complete reference.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/how-to/admin" TargetMode="External" /><Relationship Type="http://schemas.openxmlformats.org/officeDocument/2006/relationships/hyperlink" Id="rId9" Target="/how-to/employee" TargetMode="External" /><Relationship Type="http://schemas.openxmlformats.org/officeDocument/2006/relationships/hyperlink" Id="rId11" Target="/how-to/finance" TargetMode="External" /><Relationship Type="http://schemas.openxmlformats.org/officeDocument/2006/relationships/hyperlink" Id="rId10" Target="/how-to/hr-payroll" TargetMode="External" /><Relationship Type="http://schemas.openxmlformats.org/officeDocument/2006/relationships/hyperlink" Id="rId13" Target="/how-to/recruitment" TargetMode="External" /><Relationship Type="http://schemas.openxmlformats.org/officeDocument/2006/relationships/hyperlink" Id="rId14" Target="/how-to/secretarial" TargetMode="External" /><Relationship Type="http://schemas.openxmlformats.org/officeDocument/2006/relationships/hyperlink" Id="rId12" Target="/how-to/service-desk" TargetMode="External" /><Relationship Type="http://schemas.openxmlformats.org/officeDocument/2006/relationships/hyperlink" Id="rId16" Target="/modul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/how-to/admin" TargetMode="External" /><Relationship Type="http://schemas.openxmlformats.org/officeDocument/2006/relationships/hyperlink" Id="rId9" Target="/how-to/employee" TargetMode="External" /><Relationship Type="http://schemas.openxmlformats.org/officeDocument/2006/relationships/hyperlink" Id="rId11" Target="/how-to/finance" TargetMode="External" /><Relationship Type="http://schemas.openxmlformats.org/officeDocument/2006/relationships/hyperlink" Id="rId10" Target="/how-to/hr-payroll" TargetMode="External" /><Relationship Type="http://schemas.openxmlformats.org/officeDocument/2006/relationships/hyperlink" Id="rId13" Target="/how-to/recruitment" TargetMode="External" /><Relationship Type="http://schemas.openxmlformats.org/officeDocument/2006/relationships/hyperlink" Id="rId14" Target="/how-to/secretarial" TargetMode="External" /><Relationship Type="http://schemas.openxmlformats.org/officeDocument/2006/relationships/hyperlink" Id="rId12" Target="/how-to/service-desk" TargetMode="External" /><Relationship Type="http://schemas.openxmlformats.org/officeDocument/2006/relationships/hyperlink" Id="rId16" Target="/modul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2026-06-30T12:23:19Z</dcterms:created>
  <dcterms:modified xsi:type="dcterms:W3CDTF">2026-06-30T12:23:19Z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