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91BE512" w14:textId="5943D2C7" w:rsidR="00A523EC" w:rsidRDefault="002A13D6">
      <w:pPr>
        <w:rPr>
          <w:lang w:val="en-GB"/>
        </w:rPr>
      </w:pPr>
      <w:r>
        <w:rPr>
          <w:noProof/>
        </w:rPr>
        <mc:AlternateContent>
          <mc:Choice Requires="wps">
            <w:drawing>
              <wp:anchor distT="0" distB="0" distL="114935" distR="114935" simplePos="0" relativeHeight="251658752" behindDoc="0" locked="0" layoutInCell="1" allowOverlap="1" wp14:anchorId="7809D5AB" wp14:editId="4150F13F">
                <wp:simplePos x="0" y="0"/>
                <wp:positionH relativeFrom="margin">
                  <wp:align>center</wp:align>
                </wp:positionH>
                <wp:positionV relativeFrom="page">
                  <wp:posOffset>914400</wp:posOffset>
                </wp:positionV>
                <wp:extent cx="6281420" cy="1640205"/>
                <wp:effectExtent l="0" t="0" r="0" b="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9DBF4" w14:textId="77777777" w:rsidR="00A523EC" w:rsidRDefault="00A523EC">
                            <w:pPr>
                              <w:pStyle w:val="Heading"/>
                              <w:rPr>
                                <w:lang w:val="en-GB"/>
                              </w:rPr>
                            </w:pPr>
                          </w:p>
                          <w:p w14:paraId="4077EB8B" w14:textId="7DF914B7" w:rsidR="00A523EC" w:rsidRPr="00B778DA" w:rsidRDefault="00216CA3" w:rsidP="00216CA3">
                            <w:pPr>
                              <w:pStyle w:val="Heading"/>
                              <w:jc w:val="left"/>
                              <w:rPr>
                                <w:b/>
                                <w:sz w:val="28"/>
                                <w:szCs w:val="28"/>
                              </w:rPr>
                            </w:pP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t>3D Object Tracking and Reconstruction</w:t>
                            </w:r>
                          </w:p>
                          <w:p w14:paraId="53940D69" w14:textId="77777777" w:rsidR="00A523EC" w:rsidRDefault="00A523EC"/>
                          <w:tbl>
                            <w:tblPr>
                              <w:tblW w:w="0" w:type="auto"/>
                              <w:tblLayout w:type="fixed"/>
                              <w:tblLook w:val="0000" w:firstRow="0" w:lastRow="0" w:firstColumn="0" w:lastColumn="0" w:noHBand="0" w:noVBand="0"/>
                            </w:tblPr>
                            <w:tblGrid>
                              <w:gridCol w:w="4810"/>
                              <w:gridCol w:w="4810"/>
                            </w:tblGrid>
                            <w:tr w:rsidR="00A523EC" w14:paraId="5BF04DF1" w14:textId="77777777">
                              <w:tc>
                                <w:tcPr>
                                  <w:tcW w:w="4810" w:type="dxa"/>
                                  <w:shd w:val="clear" w:color="auto" w:fill="auto"/>
                                </w:tcPr>
                                <w:p w14:paraId="71D34DC8" w14:textId="2E4D5CB0" w:rsidR="00A523EC" w:rsidRDefault="00216CA3">
                                  <w:pPr>
                                    <w:jc w:val="center"/>
                                    <w:rPr>
                                      <w:sz w:val="24"/>
                                      <w:szCs w:val="24"/>
                                      <w:lang w:val="en-GB" w:eastAsia="en-GB"/>
                                    </w:rPr>
                                  </w:pPr>
                                  <w:r>
                                    <w:rPr>
                                      <w:sz w:val="24"/>
                                      <w:szCs w:val="24"/>
                                      <w:lang w:val="en-GB" w:eastAsia="en-GB"/>
                                    </w:rPr>
                                    <w:t>Ishan Patil</w:t>
                                  </w:r>
                                </w:p>
                                <w:p w14:paraId="525BED4A" w14:textId="65DFFC98" w:rsidR="00A523EC" w:rsidRDefault="00216CA3">
                                  <w:pPr>
                                    <w:jc w:val="center"/>
                                    <w:rPr>
                                      <w:sz w:val="24"/>
                                      <w:szCs w:val="24"/>
                                      <w:lang w:val="en-GB" w:eastAsia="en-GB"/>
                                    </w:rPr>
                                  </w:pPr>
                                  <w:r>
                                    <w:rPr>
                                      <w:sz w:val="24"/>
                                      <w:szCs w:val="24"/>
                                      <w:lang w:val="en-GB" w:eastAsia="en-GB"/>
                                    </w:rPr>
                                    <w:t>Dept. of Electrical Engineering</w:t>
                                  </w:r>
                                </w:p>
                                <w:p w14:paraId="2BAAFEA2" w14:textId="06161465" w:rsidR="00A523EC" w:rsidRDefault="00216CA3">
                                  <w:pPr>
                                    <w:jc w:val="center"/>
                                    <w:rPr>
                                      <w:rFonts w:ascii="Courier" w:hAnsi="Courier" w:cs="Courier"/>
                                      <w:sz w:val="18"/>
                                      <w:szCs w:val="18"/>
                                      <w:lang w:val="en-GB" w:eastAsia="en-GB"/>
                                    </w:rPr>
                                  </w:pPr>
                                  <w:r>
                                    <w:rPr>
                                      <w:sz w:val="24"/>
                                      <w:szCs w:val="24"/>
                                      <w:lang w:val="en-GB" w:eastAsia="en-GB"/>
                                    </w:rPr>
                                    <w:t>Stanford University</w:t>
                                  </w:r>
                                </w:p>
                                <w:p w14:paraId="59F76305" w14:textId="4DDC1304" w:rsidR="00A523EC" w:rsidRDefault="00216CA3">
                                  <w:pPr>
                                    <w:jc w:val="center"/>
                                  </w:pPr>
                                  <w:r>
                                    <w:rPr>
                                      <w:rFonts w:ascii="Courier" w:hAnsi="Courier" w:cs="Courier"/>
                                      <w:sz w:val="18"/>
                                      <w:szCs w:val="18"/>
                                      <w:lang w:val="en-GB" w:eastAsia="en-GB"/>
                                    </w:rPr>
                                    <w:t>iapatil@stanford.edu</w:t>
                                  </w:r>
                                </w:p>
                                <w:p w14:paraId="029E8C50" w14:textId="77777777" w:rsidR="00A523EC" w:rsidRDefault="00A523EC">
                                  <w:pPr>
                                    <w:jc w:val="center"/>
                                  </w:pPr>
                                </w:p>
                              </w:tc>
                              <w:tc>
                                <w:tcPr>
                                  <w:tcW w:w="4810" w:type="dxa"/>
                                  <w:shd w:val="clear" w:color="auto" w:fill="auto"/>
                                </w:tcPr>
                                <w:p w14:paraId="17799635" w14:textId="77777777" w:rsidR="00A523EC" w:rsidRDefault="00A523EC">
                                  <w:pPr>
                                    <w:jc w:val="center"/>
                                    <w:rPr>
                                      <w:color w:val="000000"/>
                                      <w:sz w:val="24"/>
                                      <w:szCs w:val="24"/>
                                      <w:lang w:val="en-GB" w:eastAsia="en-GB"/>
                                    </w:rPr>
                                  </w:pPr>
                                  <w:r>
                                    <w:rPr>
                                      <w:color w:val="000000"/>
                                      <w:sz w:val="24"/>
                                      <w:szCs w:val="24"/>
                                      <w:lang w:val="en-GB" w:eastAsia="en-GB"/>
                                    </w:rPr>
                                    <w:t>Second Author</w:t>
                                  </w:r>
                                </w:p>
                                <w:p w14:paraId="2E842B20" w14:textId="77777777" w:rsidR="00A523EC" w:rsidRDefault="00A523EC">
                                  <w:pPr>
                                    <w:jc w:val="center"/>
                                    <w:rPr>
                                      <w:color w:val="000000"/>
                                      <w:sz w:val="24"/>
                                      <w:szCs w:val="24"/>
                                      <w:lang w:val="en-GB" w:eastAsia="en-GB"/>
                                    </w:rPr>
                                  </w:pPr>
                                  <w:r>
                                    <w:rPr>
                                      <w:color w:val="000000"/>
                                      <w:sz w:val="24"/>
                                      <w:szCs w:val="24"/>
                                      <w:lang w:val="en-GB" w:eastAsia="en-GB"/>
                                    </w:rPr>
                                    <w:t>Institution2</w:t>
                                  </w:r>
                                </w:p>
                                <w:p w14:paraId="1F773A20" w14:textId="77777777" w:rsidR="00A523EC" w:rsidRDefault="00A523EC">
                                  <w:pPr>
                                    <w:jc w:val="center"/>
                                    <w:rPr>
                                      <w:rFonts w:ascii="Courier" w:hAnsi="Courier" w:cs="Courier"/>
                                      <w:color w:val="FF00FF"/>
                                      <w:sz w:val="18"/>
                                      <w:szCs w:val="18"/>
                                      <w:lang w:val="en-GB" w:eastAsia="en-GB"/>
                                    </w:rPr>
                                  </w:pPr>
                                  <w:r>
                                    <w:rPr>
                                      <w:color w:val="000000"/>
                                      <w:sz w:val="24"/>
                                      <w:szCs w:val="24"/>
                                      <w:lang w:val="en-GB" w:eastAsia="en-GB"/>
                                    </w:rPr>
                                    <w:t>First line of institution2 address</w:t>
                                  </w:r>
                                </w:p>
                                <w:p w14:paraId="3BFDACC0" w14:textId="77777777" w:rsidR="00A523EC" w:rsidRDefault="00A523EC">
                                  <w:pPr>
                                    <w:jc w:val="center"/>
                                  </w:pPr>
                                  <w:r>
                                    <w:rPr>
                                      <w:rFonts w:ascii="Courier" w:hAnsi="Courier" w:cs="Courier"/>
                                      <w:color w:val="FF00FF"/>
                                      <w:sz w:val="18"/>
                                      <w:szCs w:val="18"/>
                                      <w:lang w:val="en-GB" w:eastAsia="en-GB"/>
                                    </w:rPr>
                                    <w:t>http://www.author.org/</w:t>
                                  </w:r>
                                  <w:r>
                                    <w:rPr>
                                      <w:rFonts w:ascii="cmsy6" w:hAnsi="cmsy6" w:cs="cmsy6"/>
                                      <w:color w:val="FF00FF"/>
                                      <w:sz w:val="12"/>
                                      <w:szCs w:val="12"/>
                                      <w:lang w:val="en-GB" w:eastAsia="en-GB"/>
                                    </w:rPr>
                                    <w:t>_</w:t>
                                  </w:r>
                                  <w:r>
                                    <w:rPr>
                                      <w:rFonts w:ascii="Courier" w:hAnsi="Courier" w:cs="Courier"/>
                                      <w:color w:val="FF00FF"/>
                                      <w:sz w:val="18"/>
                                      <w:szCs w:val="18"/>
                                      <w:lang w:val="en-GB" w:eastAsia="en-GB"/>
                                    </w:rPr>
                                    <w:t>second</w:t>
                                  </w:r>
                                </w:p>
                                <w:p w14:paraId="0DD91466" w14:textId="77777777" w:rsidR="00A523EC" w:rsidRDefault="00A523EC">
                                  <w:pPr>
                                    <w:jc w:val="center"/>
                                  </w:pPr>
                                </w:p>
                              </w:tc>
                            </w:tr>
                          </w:tbl>
                          <w:p w14:paraId="2CEAFBEE"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9D5AB" id="_x0000_t202" coordsize="21600,21600" o:spt="202" path="m0,0l0,21600,21600,21600,2160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" stroked="f">
                <v:fill opacity="0"/>
                <v:textbox inset="0,0,0,0">
                  <w:txbxContent>
                    <w:p w14:paraId="44F9DBF4" w14:textId="77777777" w:rsidR="00A523EC" w:rsidRDefault="00A523EC">
                      <w:pPr>
                        <w:pStyle w:val="Heading"/>
                        <w:rPr>
                          <w:lang w:val="en-GB"/>
                        </w:rPr>
                      </w:pPr>
                    </w:p>
                    <w:p w14:paraId="4077EB8B" w14:textId="7DF914B7" w:rsidR="00A523EC" w:rsidRPr="00B778DA" w:rsidRDefault="00216CA3" w:rsidP="00216CA3">
                      <w:pPr>
                        <w:pStyle w:val="Heading"/>
                        <w:jc w:val="left"/>
                        <w:rPr>
                          <w:b/>
                          <w:sz w:val="28"/>
                          <w:szCs w:val="28"/>
                        </w:rPr>
                      </w:pP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r>
                      <w:r>
                        <w:rPr>
                          <w:b/>
                          <w:sz w:val="28"/>
                          <w:szCs w:val="28"/>
                          <w:lang w:val="en-GB"/>
                        </w:rPr>
                        <w:tab/>
                        <w:t>3D Object Tracking and Reconstruction</w:t>
                      </w:r>
                    </w:p>
                    <w:p w14:paraId="53940D69" w14:textId="77777777" w:rsidR="00A523EC" w:rsidRDefault="00A523EC"/>
                    <w:tbl>
                      <w:tblPr>
                        <w:tblW w:w="0" w:type="auto"/>
                        <w:tblLayout w:type="fixed"/>
                        <w:tblLook w:val="0000" w:firstRow="0" w:lastRow="0" w:firstColumn="0" w:lastColumn="0" w:noHBand="0" w:noVBand="0"/>
                      </w:tblPr>
                      <w:tblGrid>
                        <w:gridCol w:w="4810"/>
                        <w:gridCol w:w="4810"/>
                      </w:tblGrid>
                      <w:tr w:rsidR="00A523EC" w14:paraId="5BF04DF1" w14:textId="77777777">
                        <w:tc>
                          <w:tcPr>
                            <w:tcW w:w="4810" w:type="dxa"/>
                            <w:shd w:val="clear" w:color="auto" w:fill="auto"/>
                          </w:tcPr>
                          <w:p w14:paraId="71D34DC8" w14:textId="2E4D5CB0" w:rsidR="00A523EC" w:rsidRDefault="00216CA3">
                            <w:pPr>
                              <w:jc w:val="center"/>
                              <w:rPr>
                                <w:sz w:val="24"/>
                                <w:szCs w:val="24"/>
                                <w:lang w:val="en-GB" w:eastAsia="en-GB"/>
                              </w:rPr>
                            </w:pPr>
                            <w:r>
                              <w:rPr>
                                <w:sz w:val="24"/>
                                <w:szCs w:val="24"/>
                                <w:lang w:val="en-GB" w:eastAsia="en-GB"/>
                              </w:rPr>
                              <w:t>Ishan Patil</w:t>
                            </w:r>
                          </w:p>
                          <w:p w14:paraId="525BED4A" w14:textId="65DFFC98" w:rsidR="00A523EC" w:rsidRDefault="00216CA3">
                            <w:pPr>
                              <w:jc w:val="center"/>
                              <w:rPr>
                                <w:sz w:val="24"/>
                                <w:szCs w:val="24"/>
                                <w:lang w:val="en-GB" w:eastAsia="en-GB"/>
                              </w:rPr>
                            </w:pPr>
                            <w:r>
                              <w:rPr>
                                <w:sz w:val="24"/>
                                <w:szCs w:val="24"/>
                                <w:lang w:val="en-GB" w:eastAsia="en-GB"/>
                              </w:rPr>
                              <w:t>Dept. of Electrical Engineering</w:t>
                            </w:r>
                          </w:p>
                          <w:p w14:paraId="2BAAFEA2" w14:textId="06161465" w:rsidR="00A523EC" w:rsidRDefault="00216CA3">
                            <w:pPr>
                              <w:jc w:val="center"/>
                              <w:rPr>
                                <w:rFonts w:ascii="Courier" w:hAnsi="Courier" w:cs="Courier"/>
                                <w:sz w:val="18"/>
                                <w:szCs w:val="18"/>
                                <w:lang w:val="en-GB" w:eastAsia="en-GB"/>
                              </w:rPr>
                            </w:pPr>
                            <w:r>
                              <w:rPr>
                                <w:sz w:val="24"/>
                                <w:szCs w:val="24"/>
                                <w:lang w:val="en-GB" w:eastAsia="en-GB"/>
                              </w:rPr>
                              <w:t>Stanford University</w:t>
                            </w:r>
                          </w:p>
                          <w:p w14:paraId="59F76305" w14:textId="4DDC1304" w:rsidR="00A523EC" w:rsidRDefault="00216CA3">
                            <w:pPr>
                              <w:jc w:val="center"/>
                            </w:pPr>
                            <w:r>
                              <w:rPr>
                                <w:rFonts w:ascii="Courier" w:hAnsi="Courier" w:cs="Courier"/>
                                <w:sz w:val="18"/>
                                <w:szCs w:val="18"/>
                                <w:lang w:val="en-GB" w:eastAsia="en-GB"/>
                              </w:rPr>
                              <w:t>iapatil@stanford.edu</w:t>
                            </w:r>
                          </w:p>
                          <w:p w14:paraId="029E8C50" w14:textId="77777777" w:rsidR="00A523EC" w:rsidRDefault="00A523EC">
                            <w:pPr>
                              <w:jc w:val="center"/>
                            </w:pPr>
                          </w:p>
                        </w:tc>
                        <w:tc>
                          <w:tcPr>
                            <w:tcW w:w="4810" w:type="dxa"/>
                            <w:shd w:val="clear" w:color="auto" w:fill="auto"/>
                          </w:tcPr>
                          <w:p w14:paraId="17799635" w14:textId="77777777" w:rsidR="00A523EC" w:rsidRDefault="00A523EC">
                            <w:pPr>
                              <w:jc w:val="center"/>
                              <w:rPr>
                                <w:color w:val="000000"/>
                                <w:sz w:val="24"/>
                                <w:szCs w:val="24"/>
                                <w:lang w:val="en-GB" w:eastAsia="en-GB"/>
                              </w:rPr>
                            </w:pPr>
                            <w:r>
                              <w:rPr>
                                <w:color w:val="000000"/>
                                <w:sz w:val="24"/>
                                <w:szCs w:val="24"/>
                                <w:lang w:val="en-GB" w:eastAsia="en-GB"/>
                              </w:rPr>
                              <w:t>Second Author</w:t>
                            </w:r>
                          </w:p>
                          <w:p w14:paraId="2E842B20" w14:textId="77777777" w:rsidR="00A523EC" w:rsidRDefault="00A523EC">
                            <w:pPr>
                              <w:jc w:val="center"/>
                              <w:rPr>
                                <w:color w:val="000000"/>
                                <w:sz w:val="24"/>
                                <w:szCs w:val="24"/>
                                <w:lang w:val="en-GB" w:eastAsia="en-GB"/>
                              </w:rPr>
                            </w:pPr>
                            <w:r>
                              <w:rPr>
                                <w:color w:val="000000"/>
                                <w:sz w:val="24"/>
                                <w:szCs w:val="24"/>
                                <w:lang w:val="en-GB" w:eastAsia="en-GB"/>
                              </w:rPr>
                              <w:t>Institution2</w:t>
                            </w:r>
                          </w:p>
                          <w:p w14:paraId="1F773A20" w14:textId="77777777" w:rsidR="00A523EC" w:rsidRDefault="00A523EC">
                            <w:pPr>
                              <w:jc w:val="center"/>
                              <w:rPr>
                                <w:rFonts w:ascii="Courier" w:hAnsi="Courier" w:cs="Courier"/>
                                <w:color w:val="FF00FF"/>
                                <w:sz w:val="18"/>
                                <w:szCs w:val="18"/>
                                <w:lang w:val="en-GB" w:eastAsia="en-GB"/>
                              </w:rPr>
                            </w:pPr>
                            <w:r>
                              <w:rPr>
                                <w:color w:val="000000"/>
                                <w:sz w:val="24"/>
                                <w:szCs w:val="24"/>
                                <w:lang w:val="en-GB" w:eastAsia="en-GB"/>
                              </w:rPr>
                              <w:t>First line of institution2 address</w:t>
                            </w:r>
                          </w:p>
                          <w:p w14:paraId="3BFDACC0" w14:textId="77777777" w:rsidR="00A523EC" w:rsidRDefault="00A523EC">
                            <w:pPr>
                              <w:jc w:val="center"/>
                            </w:pPr>
                            <w:r>
                              <w:rPr>
                                <w:rFonts w:ascii="Courier" w:hAnsi="Courier" w:cs="Courier"/>
                                <w:color w:val="FF00FF"/>
                                <w:sz w:val="18"/>
                                <w:szCs w:val="18"/>
                                <w:lang w:val="en-GB" w:eastAsia="en-GB"/>
                              </w:rPr>
                              <w:t>http://www.author.org/</w:t>
                            </w:r>
                            <w:r>
                              <w:rPr>
                                <w:rFonts w:ascii="cmsy6" w:hAnsi="cmsy6" w:cs="cmsy6"/>
                                <w:color w:val="FF00FF"/>
                                <w:sz w:val="12"/>
                                <w:szCs w:val="12"/>
                                <w:lang w:val="en-GB" w:eastAsia="en-GB"/>
                              </w:rPr>
                              <w:t>_</w:t>
                            </w:r>
                            <w:r>
                              <w:rPr>
                                <w:rFonts w:ascii="Courier" w:hAnsi="Courier" w:cs="Courier"/>
                                <w:color w:val="FF00FF"/>
                                <w:sz w:val="18"/>
                                <w:szCs w:val="18"/>
                                <w:lang w:val="en-GB" w:eastAsia="en-GB"/>
                              </w:rPr>
                              <w:t>second</w:t>
                            </w:r>
                          </w:p>
                          <w:p w14:paraId="0DD91466" w14:textId="77777777" w:rsidR="00A523EC" w:rsidRDefault="00A523EC">
                            <w:pPr>
                              <w:jc w:val="center"/>
                            </w:pPr>
                          </w:p>
                        </w:tc>
                      </w:tr>
                    </w:tbl>
                    <w:p w14:paraId="2CEAFBEE" w14:textId="77777777" w:rsidR="00A523EC" w:rsidRDefault="00A523EC"/>
                  </w:txbxContent>
                </v:textbox>
                <w10:wrap type="topAndBottom" anchorx="margin" anchory="page"/>
              </v:shape>
            </w:pict>
          </mc:Fallback>
        </mc:AlternateContent>
      </w:r>
    </w:p>
    <w:p w14:paraId="1E2FBAE8" w14:textId="77777777" w:rsidR="00A523EC" w:rsidRDefault="4FF7A3CA">
      <w:pPr>
        <w:jc w:val="center"/>
      </w:pPr>
      <w:r w:rsidRPr="4FF7A3CA">
        <w:rPr>
          <w:b/>
          <w:bCs/>
          <w:sz w:val="24"/>
          <w:szCs w:val="24"/>
        </w:rPr>
        <w:t>Abstract</w:t>
      </w:r>
    </w:p>
    <w:p w14:paraId="2822282E" w14:textId="77777777" w:rsidR="00A523EC" w:rsidRDefault="00A523EC">
      <w:pPr>
        <w:pStyle w:val="Abstract"/>
        <w:ind w:firstLine="0"/>
      </w:pPr>
    </w:p>
    <w:p w14:paraId="6F2C5FCD" w14:textId="7A98A70C" w:rsidR="00A523EC" w:rsidRPr="00216CA3" w:rsidRDefault="00216CA3" w:rsidP="4FF7A3CA">
      <w:pPr>
        <w:rPr>
          <w:i/>
          <w:iCs/>
        </w:rPr>
      </w:pPr>
      <w:r>
        <w:rPr>
          <w:i/>
        </w:rPr>
        <w:tab/>
      </w:r>
      <w:r>
        <w:rPr>
          <w:i/>
        </w:rPr>
        <w:tab/>
      </w:r>
      <w:bookmarkStart w:id="0" w:name="_GoBack"/>
      <w:r w:rsidRPr="4FF7A3CA">
        <w:rPr>
          <w:i/>
          <w:iCs/>
        </w:rPr>
        <w:t>The goal of this project is to try to track single objects in surveillance videos and then attempt to reconstruct the tracked objects as a 3D model in real time. Objects to be tracked will be selected by the user using manual bounding box selection, and then will be tracked using the techniques described in the paper by Feng et al.: On-line Object Reconstruction and Tracking for 3D Interaction [1]. We plan on implementing the components from [1] ourselves, only using existing libraries, such as OpenCV, for basic preprocessing steps or in situations where our implementations prove to be too slow for our needs.</w:t>
      </w:r>
    </w:p>
    <w:bookmarkEnd w:id="0"/>
    <w:p w14:paraId="051076A3" w14:textId="26214FA0" w:rsidR="4FF7A3CA" w:rsidRDefault="4FF7A3CA" w:rsidP="4FF7A3CA">
      <w:pPr>
        <w:pStyle w:val="Heading1"/>
      </w:pPr>
      <w:r>
        <w:t>1. Introduction</w:t>
      </w:r>
    </w:p>
    <w:p w14:paraId="094AEEE5" w14:textId="289A8D48" w:rsidR="4FF7A3CA" w:rsidRDefault="4FF7A3CA">
      <w:r w:rsidRPr="4FF7A3CA">
        <w:t xml:space="preserve">The goal of this project is to try to </w:t>
      </w:r>
      <w:r w:rsidRPr="4FF7A3CA">
        <w:rPr>
          <w:b/>
          <w:bCs/>
        </w:rPr>
        <w:t>track</w:t>
      </w:r>
      <w:r w:rsidRPr="4FF7A3CA">
        <w:t xml:space="preserve"> objects in surveillance video and then attempt to </w:t>
      </w:r>
      <w:r w:rsidRPr="4FF7A3CA">
        <w:rPr>
          <w:b/>
          <w:bCs/>
        </w:rPr>
        <w:t xml:space="preserve">reconstruct </w:t>
      </w:r>
      <w:r w:rsidRPr="4FF7A3CA">
        <w:t xml:space="preserve">the tracked objects as a 3D model in real time. Objects to be tracked will be selected by the user using manual bounding box selection, and then will be tracked using the techniques described in the paper by Feng et al.: </w:t>
      </w:r>
      <w:r w:rsidRPr="4FF7A3CA">
        <w:rPr>
          <w:i/>
          <w:iCs/>
        </w:rPr>
        <w:t xml:space="preserve">On-line Object Reconstruction and Tracking for 3D Interaction </w:t>
      </w:r>
      <w:r w:rsidRPr="4FF7A3CA">
        <w:t>[1]. We plan on implementing the components from [1] by ourselves, only using existing libraries, such as OpenCV, for basic preprocessing steps or in situations where our implementations prove to be too slow for our needs.</w:t>
      </w:r>
    </w:p>
    <w:p w14:paraId="09A23FAF" w14:textId="344144EC" w:rsidR="4FF7A3CA" w:rsidRDefault="4FF7A3CA" w:rsidP="4FF7A3CA">
      <w:pPr>
        <w:pStyle w:val="Heading1"/>
      </w:pPr>
      <w:r>
        <w:t>2. Problem Statement</w:t>
      </w:r>
    </w:p>
    <w:p w14:paraId="3E4D5BCA" w14:textId="53319AEF" w:rsidR="4FF7A3CA" w:rsidRDefault="7137E22B">
      <w:r w:rsidRPr="7137E22B">
        <w:t xml:space="preserve">The overall project is composed of several steps: detection, segmentation, tracking, and 3D reconstruction. In detection step, the user will select an object by creating a bounding box around the object of interest. Using this bounding box, we will find a set of Shi-Tomashi feature points. Using these feature points, segmentation is performed with Fast Local Kernel Density Estimation (FLKDE). Lastly, we will directly use the Lucas-Kanade Tracker in OpenCV to perform tracking in next keyframe. On the other hand, 3D reconstruction will be performed using features points collected from continuous keyframes. </w:t>
      </w:r>
    </w:p>
    <w:p w14:paraId="0B15E6FF" w14:textId="6BDFA821" w:rsidR="4FF7A3CA" w:rsidRDefault="4FF7A3CA">
      <w:r w:rsidRPr="4FF7A3CA">
        <w:t xml:space="preserve"> </w:t>
      </w:r>
    </w:p>
    <w:p w14:paraId="674AAB4C" w14:textId="3546EE79" w:rsidR="4FF7A3CA" w:rsidRDefault="4FF7A3CA">
      <w:r w:rsidRPr="4FF7A3CA">
        <w:t>We plan to use VISOR Dataset [2], which contains a large set of labeled videos captured from surveillance cameras. This dataset contains many different types of labeled data for various types of object recognition tasks, such as people recognition, face recognition, and indoor and outdoor objects tracking.</w:t>
      </w:r>
    </w:p>
    <w:p w14:paraId="783ED097" w14:textId="02AA87F1" w:rsidR="4FF7A3CA" w:rsidRDefault="4FF7A3CA">
      <w:r>
        <w:br/>
      </w:r>
      <w:r w:rsidRPr="4FF7A3CA">
        <w:t>For evaluation, we plan to use several types of metrics following [3]: precision plot, success plot and robustness evaluation. Precision plot is the average Euclidean distance between the center of tracked object and the ground truth; successful plot is the ratio of the overlap of tracked.</w:t>
      </w:r>
    </w:p>
    <w:p w14:paraId="7539FB23" w14:textId="1E1EBD64" w:rsidR="4FF7A3CA" w:rsidRDefault="4FF7A3CA">
      <w:r w:rsidRPr="4FF7A3CA">
        <w:t xml:space="preserve"> </w:t>
      </w:r>
    </w:p>
    <w:p w14:paraId="2B5DDF9C" w14:textId="42ABAA30" w:rsidR="4FF7A3CA" w:rsidRDefault="4FF7A3CA" w:rsidP="4FF7A3CA">
      <w:pPr>
        <w:pStyle w:val="Heading1"/>
      </w:pPr>
      <w:r>
        <w:t>3. Technical Approach</w:t>
      </w:r>
    </w:p>
    <w:p w14:paraId="782426EF" w14:textId="01BC70B8" w:rsidR="4FF7A3CA" w:rsidRDefault="4FF7A3CA" w:rsidP="4FF7A3CA">
      <w:pPr>
        <w:pStyle w:val="Heading2"/>
      </w:pPr>
      <w:r w:rsidRPr="4FF7A3CA">
        <w:rPr>
          <w:color w:val="FF0000"/>
        </w:rPr>
        <w:t>3.1. Feature Detection</w:t>
      </w:r>
    </w:p>
    <w:p w14:paraId="0DEAADBF" w14:textId="170F0C7A" w:rsidR="4FF7A3CA" w:rsidRDefault="4FF7A3CA" w:rsidP="4FF7A3CA">
      <w:pPr>
        <w:pStyle w:val="Heading2"/>
      </w:pPr>
      <w:r w:rsidRPr="4FF7A3CA">
        <w:rPr>
          <w:color w:val="FF0000"/>
        </w:rPr>
        <w:t>3.2. Segmentation</w:t>
      </w:r>
    </w:p>
    <w:p w14:paraId="153CBB25" w14:textId="266A0A88" w:rsidR="4FF7A3CA" w:rsidRDefault="4FF7A3CA">
      <w:r w:rsidRPr="4FF7A3CA">
        <w:t xml:space="preserve"> </w:t>
      </w:r>
    </w:p>
    <w:p w14:paraId="5513CB37" w14:textId="54661658" w:rsidR="4FF7A3CA" w:rsidRDefault="4FF7A3CA" w:rsidP="4FF7A3CA">
      <w:pPr>
        <w:pStyle w:val="ListParagraph"/>
        <w:numPr>
          <w:ilvl w:val="1"/>
          <w:numId w:val="2"/>
        </w:numPr>
      </w:pPr>
      <w:r w:rsidRPr="4FF7A3CA">
        <w:t>Tracking</w:t>
      </w:r>
    </w:p>
    <w:p w14:paraId="3ED73FD6" w14:textId="14A4FB21" w:rsidR="4FF7A3CA" w:rsidRDefault="4FF7A3CA">
      <w:r w:rsidRPr="4FF7A3CA">
        <w:t>we outsourced the tracking component of this project by leveraging the OpenCV functions, using KLT technique.</w:t>
      </w:r>
    </w:p>
    <w:p w14:paraId="594D71CB" w14:textId="4470039F" w:rsidR="4FF7A3CA" w:rsidRDefault="4FF7A3CA">
      <w:r w:rsidRPr="4FF7A3CA">
        <w:t xml:space="preserve"> </w:t>
      </w:r>
    </w:p>
    <w:p w14:paraId="5B64412E" w14:textId="7F7D4606" w:rsidR="4FF7A3CA" w:rsidRDefault="4FF7A3CA" w:rsidP="4FF7A3CA">
      <w:pPr>
        <w:pStyle w:val="ListParagraph"/>
        <w:numPr>
          <w:ilvl w:val="1"/>
          <w:numId w:val="2"/>
        </w:numPr>
      </w:pPr>
      <w:r w:rsidRPr="4FF7A3CA">
        <w:t>3D reconstruction</w:t>
      </w:r>
    </w:p>
    <w:p w14:paraId="399CFB63" w14:textId="79DAB745" w:rsidR="4FF7A3CA" w:rsidRDefault="4FF7A3CA">
      <w:r w:rsidRPr="4FF7A3CA">
        <w:t xml:space="preserve">we will use the knowledge learnt in class on triangulation to perform this task. We will also combine with RANSAC to improve the result. We leave this implementation after this mid-term report. </w:t>
      </w:r>
    </w:p>
    <w:p w14:paraId="5E50B5F1" w14:textId="4A33DD2D" w:rsidR="4FF7A3CA" w:rsidRDefault="4FF7A3CA">
      <w:r w:rsidRPr="4FF7A3CA">
        <w:t xml:space="preserve"> </w:t>
      </w:r>
    </w:p>
    <w:p w14:paraId="1029B3E1" w14:textId="79FAFD9D" w:rsidR="4FF7A3CA" w:rsidRDefault="4FF7A3CA" w:rsidP="4FF7A3CA">
      <w:pPr>
        <w:pStyle w:val="Heading1"/>
      </w:pPr>
      <w:r>
        <w:t>4. Preliminary Results</w:t>
      </w:r>
    </w:p>
    <w:p w14:paraId="38C214C2" w14:textId="71C976D9" w:rsidR="4FF7A3CA" w:rsidRDefault="4FF7A3CA">
      <w:r w:rsidRPr="4FF7A3CA">
        <w:t>4.1 Feature Detection</w:t>
      </w:r>
    </w:p>
    <w:p w14:paraId="040402D0" w14:textId="3B82004D" w:rsidR="4FF7A3CA" w:rsidRDefault="7137E22B">
      <w:r w:rsidRPr="7137E22B">
        <w:t xml:space="preserve">In order to perform segmentation and tracking, we need to find features in the image that are relatively interesting that can be tracked. To do this, we use the Shi-Tomashi corner detection algorithm to find feature points in the bounding box selected by the user. Since this is a relatively simple algorithm, we have implemented this ourselves and compared its performance against the OpenCV implementation, cv2.goodFeaturesToTrack. </w:t>
      </w:r>
    </w:p>
    <w:p w14:paraId="19BFB541" w14:textId="6D4A38BC" w:rsidR="4FF7A3CA" w:rsidRDefault="4FF7A3CA">
      <w:r w:rsidRPr="4FF7A3CA">
        <w:lastRenderedPageBreak/>
        <w:t xml:space="preserve"> </w:t>
      </w:r>
    </w:p>
    <w:p w14:paraId="48C2316F" w14:textId="532DE7FF" w:rsidR="4FF7A3CA" w:rsidRDefault="7137E22B">
      <w:r w:rsidRPr="7137E22B">
        <w:t>As seen in figure 1, our implementation of the Shi-Tomashi algorithm performs relatively well when compared to the OpenCV implementation, with many of the same feature points detected by both implementations. The differences in the sets of feature points is likely due to mismatching parameters to the algorithm, as it’s not completely clear what some of the defaults in OpenCV are set to.</w:t>
      </w:r>
    </w:p>
    <w:p w14:paraId="1CEC68FF" w14:textId="62610E99" w:rsidR="4FF7A3CA" w:rsidRDefault="4FF7A3CA">
      <w:r w:rsidRPr="4FF7A3CA">
        <w:t xml:space="preserve"> </w:t>
      </w:r>
    </w:p>
    <w:p w14:paraId="2D724396" w14:textId="6DCD6F86" w:rsidR="4FF7A3CA" w:rsidRDefault="7137E22B">
      <w:r w:rsidRPr="7137E22B">
        <w:t>Although our implementation of Shi-Tomashi produces reasonable results compared to the OpenCV version of the algorithm, our version is much slower. OpenCV can find the feature points above in a fraction of a second, whereas our implementation takes over a minute to run. This is due to the fact that our implementation is done completely in python, while the OpenCV implementation is written in C++ and is parallelized.</w:t>
      </w:r>
    </w:p>
    <w:p w14:paraId="2E59D5A5" w14:textId="3FDC8A94" w:rsidR="4FF7A3CA" w:rsidRDefault="4FF7A3CA">
      <w:r w:rsidRPr="4FF7A3CA">
        <w:t xml:space="preserve"> </w:t>
      </w:r>
    </w:p>
    <w:p w14:paraId="62169477" w14:textId="5AE254F5" w:rsidR="4FF7A3CA" w:rsidRDefault="4FF7A3CA"/>
    <w:p w14:paraId="2F21352C" w14:textId="2E6E55AF" w:rsidR="4FF7A3CA" w:rsidRDefault="4FF7A3CA">
      <w:r w:rsidRPr="4FF7A3CA">
        <w:t xml:space="preserve"> </w:t>
      </w:r>
    </w:p>
    <w:p w14:paraId="40238B71" w14:textId="20E6CFBA" w:rsidR="4FF7A3CA" w:rsidRDefault="4FF7A3CA"/>
    <w:p w14:paraId="615812D6" w14:textId="4BAF1417" w:rsidR="4FF7A3CA" w:rsidRDefault="7137E22B" w:rsidP="4FF7A3CA">
      <w:pPr>
        <w:jc w:val="center"/>
      </w:pPr>
      <w:r w:rsidRPr="7137E22B">
        <w:rPr>
          <w:rFonts w:ascii="Arial" w:eastAsia="Arial" w:hAnsi="Arial" w:cs="Arial"/>
          <w:sz w:val="18"/>
          <w:szCs w:val="18"/>
        </w:rPr>
        <w:t>Figure 1: Comparison of outputs from customized Shi-Tomashi implementation (top) in green and the OpenCV implementation (bottom) in purple.</w:t>
      </w:r>
    </w:p>
    <w:p w14:paraId="6FE8A962" w14:textId="604554C5" w:rsidR="4FF7A3CA" w:rsidRDefault="4FF7A3CA">
      <w:r w:rsidRPr="4FF7A3CA">
        <w:rPr>
          <w:sz w:val="24"/>
          <w:szCs w:val="24"/>
        </w:rPr>
        <w:t xml:space="preserve"> </w:t>
      </w:r>
    </w:p>
    <w:p w14:paraId="1E707B5A" w14:textId="7E46F1BC" w:rsidR="4FF7A3CA" w:rsidRDefault="4FF7A3CA">
      <w:r w:rsidRPr="4FF7A3CA">
        <w:t xml:space="preserve"> </w:t>
      </w:r>
    </w:p>
    <w:p w14:paraId="0C85E326" w14:textId="58F9E974" w:rsidR="4FF7A3CA" w:rsidRDefault="4FF7A3CA">
      <w:r w:rsidRPr="4FF7A3CA">
        <w:t xml:space="preserve">4.2 </w:t>
      </w:r>
      <w:r w:rsidRPr="4FF7A3CA">
        <w:rPr>
          <w:color w:val="FF0000"/>
        </w:rPr>
        <w:t>Segmentation</w:t>
      </w:r>
    </w:p>
    <w:p w14:paraId="172D969F" w14:textId="374AE8DA" w:rsidR="4FF7A3CA" w:rsidRDefault="4FF7A3CA">
      <w:r w:rsidRPr="4FF7A3CA">
        <w:t xml:space="preserve"> </w:t>
      </w:r>
    </w:p>
    <w:p w14:paraId="2E166BDE" w14:textId="3D67C483" w:rsidR="4FF7A3CA" w:rsidRDefault="4FF7A3CA">
      <w:r w:rsidRPr="4FF7A3CA">
        <w:t>4.3 Tracking</w:t>
      </w:r>
    </w:p>
    <w:p w14:paraId="5A36CAB7" w14:textId="1260708E" w:rsidR="4FF7A3CA" w:rsidRDefault="4FF7A3CA">
      <w:r w:rsidRPr="4FF7A3CA">
        <w:t>OpenCV does a good job in reading video data and tracking across frames and it will also convert keyframes into grayscale images. The function cv2.calcOpticalFlowPyrLK helps to calculate the new corresponding points in the new keyframe, using pyramidal KLT. The overall performance looks good.</w:t>
      </w:r>
    </w:p>
    <w:p w14:paraId="765634A1" w14:textId="39D53ADD" w:rsidR="4FF7A3CA" w:rsidRDefault="4FF7A3CA">
      <w:r w:rsidRPr="4FF7A3CA">
        <w:t xml:space="preserve"> </w:t>
      </w:r>
    </w:p>
    <w:p w14:paraId="4C66F6A4" w14:textId="1DCD3688" w:rsidR="4FF7A3CA" w:rsidRDefault="4FF7A3CA">
      <w:r w:rsidRPr="4FF7A3CA">
        <w:t xml:space="preserve">By the time of the midterm report, we haven’t yet connected the dots between the above steps. So, we can’t report any evaluated metrics for now. </w:t>
      </w:r>
    </w:p>
    <w:p w14:paraId="0482186A" w14:textId="6A389C56" w:rsidR="4FF7A3CA" w:rsidRDefault="4FF7A3CA">
      <w:r w:rsidRPr="4FF7A3CA">
        <w:t xml:space="preserve"> </w:t>
      </w:r>
    </w:p>
    <w:p w14:paraId="15790148" w14:textId="2501F15A" w:rsidR="4FF7A3CA" w:rsidRDefault="4FF7A3CA">
      <w:r w:rsidRPr="4FF7A3CA">
        <w:t xml:space="preserve"> </w:t>
      </w:r>
    </w:p>
    <w:p w14:paraId="5AC4FFB5" w14:textId="5A45D3F4" w:rsidR="4FF7A3CA" w:rsidRDefault="4FF7A3CA" w:rsidP="4FF7A3CA">
      <w:pPr>
        <w:pStyle w:val="Heading1"/>
      </w:pPr>
      <w:r>
        <w:t>References</w:t>
      </w:r>
    </w:p>
    <w:p w14:paraId="4E16B379" w14:textId="434D70BA" w:rsidR="4FF7A3CA" w:rsidRDefault="4FF7A3CA" w:rsidP="4FF7A3CA">
      <w:pPr>
        <w:pStyle w:val="ListParagraph"/>
        <w:numPr>
          <w:ilvl w:val="0"/>
          <w:numId w:val="1"/>
        </w:numPr>
      </w:pPr>
      <w:r w:rsidRPr="4FF7A3CA">
        <w:t>[1] Feng, Y., Wu, Y., &amp; Fan, L. (2012). On-line Object Reconstruction and Tracking for 3D Interaction.2012 IEEE International Conference on Multimedia and Expo. doi:10.1109/icme.2012.144</w:t>
      </w:r>
    </w:p>
    <w:p w14:paraId="008F6E1D" w14:textId="360E203F" w:rsidR="4FF7A3CA" w:rsidRDefault="7137E22B" w:rsidP="4FF7A3CA">
      <w:pPr>
        <w:pStyle w:val="ListParagraph"/>
        <w:numPr>
          <w:ilvl w:val="0"/>
          <w:numId w:val="1"/>
        </w:numPr>
      </w:pPr>
      <w:r w:rsidRPr="7137E22B">
        <w:t>[2]: Vezzani, Roberto, and Rita Cucchiara. "Video surveillance online repository (visor): an integrated framework." Multimedia Tools and Applications 50.2 (2010): 359-380.</w:t>
      </w:r>
    </w:p>
    <w:p w14:paraId="425AF3E6" w14:textId="4EAAD002" w:rsidR="4FF7A3CA" w:rsidRDefault="7137E22B" w:rsidP="4FF7A3CA">
      <w:pPr>
        <w:pStyle w:val="ListParagraph"/>
        <w:numPr>
          <w:ilvl w:val="0"/>
          <w:numId w:val="1"/>
        </w:numPr>
      </w:pPr>
      <w:r w:rsidRPr="7137E22B">
        <w:t xml:space="preserve">[3]: Yi, W., Jongwoo, L., Ming-Hsuan, Y. (2013). Online Object Tracking: A Benchmark. </w:t>
      </w:r>
      <w:r w:rsidRPr="7137E22B">
        <w:lastRenderedPageBreak/>
        <w:t>CVPR2013, Computer Vision Foundation.</w:t>
      </w:r>
      <w:r w:rsidR="4FF7A3CA">
        <w:br/>
      </w:r>
      <w:r w:rsidR="4FF7A3CA">
        <w:br/>
      </w:r>
      <w:r w:rsidRPr="7137E22B">
        <w:t xml:space="preserve"> </w:t>
      </w:r>
    </w:p>
    <w:p w14:paraId="2BF51AF3" w14:textId="03A15501" w:rsidR="4FF7A3CA" w:rsidRDefault="4FF7A3CA" w:rsidP="4FF7A3CA"/>
    <w:p w14:paraId="51BF7544" w14:textId="77777777" w:rsidR="00A523EC" w:rsidRDefault="00A523EC" w:rsidP="4FF7A3CA">
      <w:pPr>
        <w:pStyle w:val="Text"/>
        <w:ind w:firstLine="0"/>
      </w:pPr>
    </w:p>
    <w:sectPr w:rsidR="00A523EC">
      <w:headerReference w:type="default" r:id="rId7"/>
      <w:footerReference w:type="default" r:id="rId8"/>
      <w:headerReference w:type="first" r:id="rId9"/>
      <w:footerReference w:type="first" r:id="rId10"/>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3FF56" w14:textId="77777777" w:rsidR="00CC65D6" w:rsidRDefault="00CC65D6">
      <w:r>
        <w:separator/>
      </w:r>
    </w:p>
  </w:endnote>
  <w:endnote w:type="continuationSeparator" w:id="0">
    <w:p w14:paraId="3A75F475" w14:textId="77777777" w:rsidR="00CC65D6" w:rsidRDefault="00CC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msy6">
    <w:altName w:val="Century Gothic"/>
    <w:charset w:val="00"/>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3AB05" w14:textId="77777777" w:rsidR="00A523EC" w:rsidRDefault="00A523EC">
    <w:pPr>
      <w:pStyle w:val="Footer"/>
      <w:jc w:val="center"/>
    </w:pPr>
    <w:r>
      <w:rPr>
        <w:rStyle w:val="PageNumber"/>
      </w:rPr>
      <w:fldChar w:fldCharType="begin"/>
    </w:r>
    <w:r>
      <w:rPr>
        <w:rStyle w:val="PageNumber"/>
      </w:rPr>
      <w:instrText xml:space="preserve"> PAGE </w:instrText>
    </w:r>
    <w:r>
      <w:rPr>
        <w:rStyle w:val="PageNumber"/>
      </w:rPr>
      <w:fldChar w:fldCharType="separate"/>
    </w:r>
    <w:r w:rsidR="002A13D6">
      <w:rPr>
        <w:rStyle w:val="PageNumber"/>
        <w:noProof/>
      </w:rPr>
      <w:t>225</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01AE3" w14:textId="77777777" w:rsidR="00A523EC" w:rsidRDefault="00A523E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3D4DB" w14:textId="77777777" w:rsidR="00CC65D6" w:rsidRDefault="00CC65D6">
      <w:r>
        <w:separator/>
      </w:r>
    </w:p>
  </w:footnote>
  <w:footnote w:type="continuationSeparator" w:id="0">
    <w:p w14:paraId="4AC3BB10" w14:textId="77777777" w:rsidR="00CC65D6" w:rsidRDefault="00CC65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518DA" w14:textId="77777777" w:rsidR="00A523EC" w:rsidRDefault="00A523EC">
    <w:pPr>
      <w:ind w:right="360"/>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12C5" w14:textId="77777777" w:rsidR="00A523EC" w:rsidRDefault="00A523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nsid w:val="128778F6"/>
    <w:multiLevelType w:val="hybridMultilevel"/>
    <w:tmpl w:val="A64EAB48"/>
    <w:lvl w:ilvl="0" w:tplc="5B88D99C">
      <w:start w:val="1"/>
      <w:numFmt w:val="decimal"/>
      <w:lvlText w:val="%1."/>
      <w:lvlJc w:val="left"/>
      <w:pPr>
        <w:ind w:left="720" w:hanging="360"/>
      </w:pPr>
    </w:lvl>
    <w:lvl w:ilvl="1" w:tplc="CE4CEF22">
      <w:start w:val="1"/>
      <w:numFmt w:val="decimal"/>
      <w:lvlText w:val="%2."/>
      <w:lvlJc w:val="left"/>
      <w:pPr>
        <w:ind w:left="1440" w:hanging="360"/>
      </w:pPr>
    </w:lvl>
    <w:lvl w:ilvl="2" w:tplc="AEFEC4E2">
      <w:start w:val="1"/>
      <w:numFmt w:val="lowerRoman"/>
      <w:lvlText w:val="%3."/>
      <w:lvlJc w:val="right"/>
      <w:pPr>
        <w:ind w:left="2160" w:hanging="180"/>
      </w:pPr>
    </w:lvl>
    <w:lvl w:ilvl="3" w:tplc="A81A9614">
      <w:start w:val="1"/>
      <w:numFmt w:val="decimal"/>
      <w:lvlText w:val="%4."/>
      <w:lvlJc w:val="left"/>
      <w:pPr>
        <w:ind w:left="2880" w:hanging="360"/>
      </w:pPr>
    </w:lvl>
    <w:lvl w:ilvl="4" w:tplc="055E3DFE">
      <w:start w:val="1"/>
      <w:numFmt w:val="lowerLetter"/>
      <w:lvlText w:val="%5."/>
      <w:lvlJc w:val="left"/>
      <w:pPr>
        <w:ind w:left="3600" w:hanging="360"/>
      </w:pPr>
    </w:lvl>
    <w:lvl w:ilvl="5" w:tplc="CBC4BECA">
      <w:start w:val="1"/>
      <w:numFmt w:val="lowerRoman"/>
      <w:lvlText w:val="%6."/>
      <w:lvlJc w:val="right"/>
      <w:pPr>
        <w:ind w:left="4320" w:hanging="180"/>
      </w:pPr>
    </w:lvl>
    <w:lvl w:ilvl="6" w:tplc="BFC099FE">
      <w:start w:val="1"/>
      <w:numFmt w:val="decimal"/>
      <w:lvlText w:val="%7."/>
      <w:lvlJc w:val="left"/>
      <w:pPr>
        <w:ind w:left="5040" w:hanging="360"/>
      </w:pPr>
    </w:lvl>
    <w:lvl w:ilvl="7" w:tplc="2FBEECBA">
      <w:start w:val="1"/>
      <w:numFmt w:val="lowerLetter"/>
      <w:lvlText w:val="%8."/>
      <w:lvlJc w:val="left"/>
      <w:pPr>
        <w:ind w:left="5760" w:hanging="360"/>
      </w:pPr>
    </w:lvl>
    <w:lvl w:ilvl="8" w:tplc="3B9E8C32">
      <w:start w:val="1"/>
      <w:numFmt w:val="lowerRoman"/>
      <w:lvlText w:val="%9."/>
      <w:lvlJc w:val="right"/>
      <w:pPr>
        <w:ind w:left="6480" w:hanging="180"/>
      </w:pPr>
    </w:lvl>
  </w:abstractNum>
  <w:abstractNum w:abstractNumId="4">
    <w:nsid w:val="4FCC0188"/>
    <w:multiLevelType w:val="hybridMultilevel"/>
    <w:tmpl w:val="EA08E370"/>
    <w:lvl w:ilvl="0" w:tplc="E9608800">
      <w:start w:val="1"/>
      <w:numFmt w:val="decimal"/>
      <w:lvlText w:val="%1."/>
      <w:lvlJc w:val="left"/>
      <w:pPr>
        <w:ind w:left="720" w:hanging="360"/>
      </w:pPr>
    </w:lvl>
    <w:lvl w:ilvl="1" w:tplc="DF1612AE">
      <w:start w:val="1"/>
      <w:numFmt w:val="lowerLetter"/>
      <w:lvlText w:val="%2."/>
      <w:lvlJc w:val="left"/>
      <w:pPr>
        <w:ind w:left="1440" w:hanging="360"/>
      </w:pPr>
    </w:lvl>
    <w:lvl w:ilvl="2" w:tplc="013E29BC">
      <w:start w:val="1"/>
      <w:numFmt w:val="lowerRoman"/>
      <w:lvlText w:val="%3."/>
      <w:lvlJc w:val="right"/>
      <w:pPr>
        <w:ind w:left="2160" w:hanging="180"/>
      </w:pPr>
    </w:lvl>
    <w:lvl w:ilvl="3" w:tplc="5C709A36">
      <w:start w:val="1"/>
      <w:numFmt w:val="decimal"/>
      <w:lvlText w:val="%4."/>
      <w:lvlJc w:val="left"/>
      <w:pPr>
        <w:ind w:left="2880" w:hanging="360"/>
      </w:pPr>
    </w:lvl>
    <w:lvl w:ilvl="4" w:tplc="7826B89E">
      <w:start w:val="1"/>
      <w:numFmt w:val="lowerLetter"/>
      <w:lvlText w:val="%5."/>
      <w:lvlJc w:val="left"/>
      <w:pPr>
        <w:ind w:left="3600" w:hanging="360"/>
      </w:pPr>
    </w:lvl>
    <w:lvl w:ilvl="5" w:tplc="314CA6FC">
      <w:start w:val="1"/>
      <w:numFmt w:val="lowerRoman"/>
      <w:lvlText w:val="%6."/>
      <w:lvlJc w:val="right"/>
      <w:pPr>
        <w:ind w:left="4320" w:hanging="180"/>
      </w:pPr>
    </w:lvl>
    <w:lvl w:ilvl="6" w:tplc="C31E0E2C">
      <w:start w:val="1"/>
      <w:numFmt w:val="decimal"/>
      <w:lvlText w:val="%7."/>
      <w:lvlJc w:val="left"/>
      <w:pPr>
        <w:ind w:left="5040" w:hanging="360"/>
      </w:pPr>
    </w:lvl>
    <w:lvl w:ilvl="7" w:tplc="21CE63AC">
      <w:start w:val="1"/>
      <w:numFmt w:val="lowerLetter"/>
      <w:lvlText w:val="%8."/>
      <w:lvlJc w:val="left"/>
      <w:pPr>
        <w:ind w:left="5760" w:hanging="360"/>
      </w:pPr>
    </w:lvl>
    <w:lvl w:ilvl="8" w:tplc="397CBDB4">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hideSpellingErrors/>
  <w:hideGrammaticalError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A"/>
    <w:rsid w:val="00216CA3"/>
    <w:rsid w:val="002A13D6"/>
    <w:rsid w:val="00375165"/>
    <w:rsid w:val="00910022"/>
    <w:rsid w:val="00A523EC"/>
    <w:rsid w:val="00B778DA"/>
    <w:rsid w:val="00CC65D6"/>
    <w:rsid w:val="4FF7A3CA"/>
    <w:rsid w:val="7137E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F46902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4"/>
      </w:numPr>
      <w:spacing w:before="240" w:after="80"/>
      <w:outlineLvl w:val="0"/>
    </w:pPr>
  </w:style>
  <w:style w:type="paragraph" w:styleId="Heading2">
    <w:name w:val="heading 2"/>
    <w:basedOn w:val="Normal"/>
    <w:next w:val="Normal"/>
    <w:qFormat/>
    <w:pPr>
      <w:keepNext/>
      <w:numPr>
        <w:ilvl w:val="1"/>
        <w:numId w:val="4"/>
      </w:numPr>
      <w:spacing w:before="240" w:after="120"/>
      <w:ind w:left="578" w:hanging="578"/>
      <w:outlineLvl w:val="1"/>
    </w:pPr>
  </w:style>
  <w:style w:type="paragraph" w:styleId="Heading3">
    <w:name w:val="heading 3"/>
    <w:basedOn w:val="Normal"/>
    <w:next w:val="Normal"/>
    <w:qFormat/>
    <w:pPr>
      <w:keepNext/>
      <w:numPr>
        <w:ilvl w:val="2"/>
        <w:numId w:val="4"/>
      </w:numPr>
      <w:outlineLvl w:val="2"/>
    </w:pPr>
    <w:rPr>
      <w:i/>
      <w:iCs/>
    </w:rPr>
  </w:style>
  <w:style w:type="paragraph" w:styleId="Heading4">
    <w:name w:val="heading 4"/>
    <w:basedOn w:val="Normal"/>
    <w:next w:val="Normal"/>
    <w:qFormat/>
    <w:pPr>
      <w:keepNext/>
      <w:numPr>
        <w:ilvl w:val="3"/>
        <w:numId w:val="4"/>
      </w:numPr>
      <w:spacing w:before="240" w:after="60"/>
      <w:outlineLvl w:val="3"/>
    </w:pPr>
  </w:style>
  <w:style w:type="paragraph" w:styleId="Heading5">
    <w:name w:val="heading 5"/>
    <w:basedOn w:val="Normal"/>
    <w:next w:val="Normal"/>
    <w:qFormat/>
    <w:pPr>
      <w:numPr>
        <w:ilvl w:val="4"/>
        <w:numId w:val="4"/>
      </w:numPr>
      <w:spacing w:before="240" w:after="60"/>
      <w:outlineLvl w:val="4"/>
    </w:pPr>
    <w:rPr>
      <w:sz w:val="18"/>
      <w:szCs w:val="18"/>
    </w:rPr>
  </w:style>
  <w:style w:type="paragraph" w:styleId="Heading6">
    <w:name w:val="heading 6"/>
    <w:basedOn w:val="Normal"/>
    <w:next w:val="Normal"/>
    <w:qFormat/>
    <w:pPr>
      <w:numPr>
        <w:ilvl w:val="5"/>
        <w:numId w:val="4"/>
      </w:numPr>
      <w:spacing w:before="240" w:after="60"/>
      <w:outlineLvl w:val="5"/>
    </w:pPr>
  </w:style>
  <w:style w:type="paragraph" w:styleId="Heading7">
    <w:name w:val="heading 7"/>
    <w:basedOn w:val="Normal"/>
    <w:next w:val="Normal"/>
    <w:qFormat/>
    <w:pPr>
      <w:numPr>
        <w:ilvl w:val="6"/>
        <w:numId w:val="4"/>
      </w:numPr>
      <w:spacing w:before="240" w:after="60"/>
      <w:outlineLvl w:val="6"/>
    </w:pPr>
    <w:rPr>
      <w:sz w:val="16"/>
      <w:szCs w:val="16"/>
    </w:rPr>
  </w:style>
  <w:style w:type="paragraph" w:styleId="Heading8">
    <w:name w:val="heading 8"/>
    <w:basedOn w:val="Normal"/>
    <w:next w:val="Normal"/>
    <w:qFormat/>
    <w:pPr>
      <w:numPr>
        <w:ilvl w:val="7"/>
        <w:numId w:val="4"/>
      </w:numPr>
      <w:spacing w:before="240" w:after="60"/>
      <w:outlineLvl w:val="7"/>
    </w:pPr>
  </w:style>
  <w:style w:type="paragraph" w:styleId="Heading9">
    <w:name w:val="heading 9"/>
    <w:basedOn w:val="Normal"/>
    <w:next w:val="Normal"/>
    <w:qFormat/>
    <w:pPr>
      <w:numPr>
        <w:ilvl w:val="8"/>
        <w:numId w:val="4"/>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5"/>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332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793</Words>
  <Characters>4526</Characters>
  <Application>Microsoft Macintosh Word</Application>
  <DocSecurity>4</DocSecurity>
  <Lines>37</Lines>
  <Paragraphs>10</Paragraphs>
  <ScaleCrop>false</ScaleCrop>
  <Company/>
  <LinksUpToDate>false</LinksUpToDate>
  <CharactersWithSpaces>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 Transactions on Magnetics </dc:subject>
  <dc:creator>-</dc:creator>
  <cp:keywords/>
  <dc:description/>
  <cp:lastModifiedBy>Ishan Patil</cp:lastModifiedBy>
  <cp:revision>2</cp:revision>
  <cp:lastPrinted>2005-10-27T16:47:00Z</cp:lastPrinted>
  <dcterms:created xsi:type="dcterms:W3CDTF">2017-05-16T01:23:00Z</dcterms:created>
  <dcterms:modified xsi:type="dcterms:W3CDTF">2017-05-16T01:23:00Z</dcterms:modified>
</cp:coreProperties>
</file>