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5470C" w:rsidRPr="00954C46" w:rsidRDefault="00000000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954C46">
        <w:rPr>
          <w:rFonts w:asciiTheme="majorHAnsi" w:hAnsiTheme="majorHAnsi" w:cstheme="majorHAnsi"/>
          <w:b/>
          <w:bCs/>
          <w:sz w:val="28"/>
          <w:szCs w:val="28"/>
          <w:lang w:val="en-US"/>
        </w:rPr>
        <w:t>Taller</w:t>
      </w:r>
    </w:p>
    <w:p w14:paraId="00000002" w14:textId="77777777" w:rsidR="0045470C" w:rsidRPr="00954C46" w:rsidRDefault="00000000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954C46">
        <w:rPr>
          <w:rFonts w:asciiTheme="majorHAnsi" w:hAnsiTheme="majorHAnsi" w:cstheme="majorHAnsi"/>
          <w:b/>
          <w:bCs/>
          <w:sz w:val="28"/>
          <w:szCs w:val="28"/>
          <w:lang w:val="en-US"/>
        </w:rPr>
        <w:t>Práctico</w:t>
      </w:r>
      <w:proofErr w:type="spellEnd"/>
      <w:r w:rsidRPr="00954C46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de BPMN (Business Process Model and Notation)</w:t>
      </w:r>
    </w:p>
    <w:p w14:paraId="00000003" w14:textId="6EB3B3C9" w:rsidR="0045470C" w:rsidRPr="003D7DA6" w:rsidRDefault="00000000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Programa:</w:t>
      </w:r>
      <w:r w:rsidRPr="003D7DA6">
        <w:rPr>
          <w:rFonts w:asciiTheme="majorHAnsi" w:hAnsiTheme="majorHAnsi" w:cstheme="majorHAnsi"/>
          <w:sz w:val="28"/>
          <w:szCs w:val="28"/>
        </w:rPr>
        <w:t xml:space="preserve"> </w:t>
      </w:r>
      <w:r w:rsidR="003D7DA6" w:rsidRPr="003D7DA6">
        <w:rPr>
          <w:rFonts w:asciiTheme="majorHAnsi" w:hAnsiTheme="majorHAnsi" w:cstheme="majorHAnsi"/>
          <w:sz w:val="28"/>
          <w:szCs w:val="28"/>
        </w:rPr>
        <w:t xml:space="preserve">análisis de desarrollo de software </w:t>
      </w:r>
    </w:p>
    <w:p w14:paraId="00000004" w14:textId="3E8D0E53" w:rsidR="0045470C" w:rsidRPr="003D7DA6" w:rsidRDefault="00000000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Aprendiz:</w:t>
      </w:r>
      <w:r w:rsidR="00954C46">
        <w:rPr>
          <w:rFonts w:asciiTheme="majorHAnsi" w:hAnsiTheme="majorHAnsi" w:cstheme="majorHAnsi"/>
          <w:sz w:val="28"/>
          <w:szCs w:val="28"/>
        </w:rPr>
        <w:t xml:space="preserve"> ANDRES CAMILO SANCHEZ GUZMAN </w:t>
      </w:r>
    </w:p>
    <w:p w14:paraId="00000005" w14:textId="07864959" w:rsidR="0045470C" w:rsidRPr="003D7DA6" w:rsidRDefault="00000000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Ficha:</w:t>
      </w:r>
      <w:r w:rsidRPr="003D7DA6">
        <w:rPr>
          <w:rFonts w:asciiTheme="majorHAnsi" w:hAnsiTheme="majorHAnsi" w:cstheme="majorHAnsi"/>
          <w:sz w:val="28"/>
          <w:szCs w:val="28"/>
        </w:rPr>
        <w:t xml:space="preserve"> </w:t>
      </w:r>
      <w:r w:rsidR="003D7DA6" w:rsidRPr="003D7DA6">
        <w:rPr>
          <w:rFonts w:asciiTheme="majorHAnsi" w:hAnsiTheme="majorHAnsi" w:cstheme="majorHAnsi"/>
          <w:sz w:val="28"/>
          <w:szCs w:val="28"/>
        </w:rPr>
        <w:t>3469354</w:t>
      </w:r>
    </w:p>
    <w:p w14:paraId="00000006" w14:textId="75401898" w:rsidR="0045470C" w:rsidRPr="003D7DA6" w:rsidRDefault="00000000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Fecha:</w:t>
      </w:r>
      <w:r w:rsidRPr="003D7DA6">
        <w:rPr>
          <w:rFonts w:asciiTheme="majorHAnsi" w:hAnsiTheme="majorHAnsi" w:cstheme="majorHAnsi"/>
          <w:sz w:val="28"/>
          <w:szCs w:val="28"/>
        </w:rPr>
        <w:t xml:space="preserve"> </w:t>
      </w:r>
      <w:r w:rsidR="003D7DA6" w:rsidRPr="003D7DA6">
        <w:rPr>
          <w:rFonts w:asciiTheme="majorHAnsi" w:hAnsiTheme="majorHAnsi" w:cstheme="majorHAnsi"/>
          <w:sz w:val="28"/>
          <w:szCs w:val="28"/>
        </w:rPr>
        <w:t>01/06/2026</w:t>
      </w:r>
    </w:p>
    <w:p w14:paraId="00000007" w14:textId="77777777" w:rsidR="0045470C" w:rsidRPr="003D7DA6" w:rsidRDefault="0000000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Objetivo</w:t>
      </w:r>
    </w:p>
    <w:p w14:paraId="00000008" w14:textId="77777777" w:rsidR="0045470C" w:rsidRPr="003D7DA6" w:rsidRDefault="00000000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Identificar, analizar y modelar procesos mediante la notación BPMN, utilizando los elementos básicos de diagramación.</w:t>
      </w:r>
    </w:p>
    <w:p w14:paraId="42C9E48C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Parte 1. Conceptos básicos</w:t>
      </w:r>
    </w:p>
    <w:p w14:paraId="5651A28E" w14:textId="77777777" w:rsidR="003D7DA6" w:rsidRPr="003D7DA6" w:rsidRDefault="003D7DA6" w:rsidP="003D7DA6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BPMN significa: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i/>
          <w:iCs/>
          <w:sz w:val="28"/>
          <w:szCs w:val="28"/>
        </w:rPr>
        <w:t xml:space="preserve">Business Process Model and </w:t>
      </w:r>
      <w:proofErr w:type="spellStart"/>
      <w:r w:rsidRPr="003D7DA6">
        <w:rPr>
          <w:rFonts w:asciiTheme="majorHAnsi" w:hAnsiTheme="majorHAnsi" w:cstheme="majorHAnsi"/>
          <w:i/>
          <w:iCs/>
          <w:sz w:val="28"/>
          <w:szCs w:val="28"/>
        </w:rPr>
        <w:t>Notation</w:t>
      </w:r>
      <w:proofErr w:type="spellEnd"/>
      <w:r w:rsidRPr="003D7DA6">
        <w:rPr>
          <w:rFonts w:asciiTheme="majorHAnsi" w:hAnsiTheme="majorHAnsi" w:cstheme="majorHAnsi"/>
          <w:i/>
          <w:iCs/>
          <w:sz w:val="28"/>
          <w:szCs w:val="28"/>
        </w:rPr>
        <w:t xml:space="preserve"> (Modelo y Notación de Procesos de Negocio).</w:t>
      </w:r>
    </w:p>
    <w:p w14:paraId="14D5F74F" w14:textId="77777777" w:rsidR="003D7DA6" w:rsidRPr="003D7DA6" w:rsidRDefault="003D7DA6" w:rsidP="003D7DA6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Un evento de inicio representa: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i/>
          <w:iCs/>
          <w:sz w:val="28"/>
          <w:szCs w:val="28"/>
        </w:rPr>
        <w:t>El punto donde comienza un proceso.</w:t>
      </w:r>
    </w:p>
    <w:p w14:paraId="6F7D3D61" w14:textId="77777777" w:rsidR="003D7DA6" w:rsidRPr="003D7DA6" w:rsidRDefault="003D7DA6" w:rsidP="003D7DA6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Una tarea representa: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i/>
          <w:iCs/>
          <w:sz w:val="28"/>
          <w:szCs w:val="28"/>
        </w:rPr>
        <w:t>Una actividad o acción que debe ejecutarse dentro del proceso.</w:t>
      </w:r>
    </w:p>
    <w:p w14:paraId="32A8AE78" w14:textId="77777777" w:rsidR="003D7DA6" w:rsidRPr="003D7DA6" w:rsidRDefault="003D7DA6" w:rsidP="003D7DA6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Una compuerta (Gateway) sirve para: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i/>
          <w:iCs/>
          <w:sz w:val="28"/>
          <w:szCs w:val="28"/>
        </w:rPr>
        <w:t>Tomar decisiones, dividir o unir flujos de proceso según ciertas condiciones.</w:t>
      </w:r>
    </w:p>
    <w:p w14:paraId="0C3A11BB" w14:textId="77777777" w:rsidR="003D7DA6" w:rsidRPr="003D7DA6" w:rsidRDefault="003D7DA6" w:rsidP="003D7DA6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Un evento de fin indica: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i/>
          <w:iCs/>
          <w:sz w:val="28"/>
          <w:szCs w:val="28"/>
        </w:rPr>
        <w:t>La finalización o terminación de un proceso.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i/>
          <w:iCs/>
          <w:sz w:val="28"/>
          <w:szCs w:val="28"/>
        </w:rPr>
        <w:t>Marca el punto donde no existen más actividades por ejecutar.</w:t>
      </w:r>
    </w:p>
    <w:p w14:paraId="2AC6E822" w14:textId="77777777" w:rsidR="003D7DA6" w:rsidRPr="003D7DA6" w:rsidRDefault="00000000" w:rsidP="003D7DA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385DE57A">
          <v:rect id="_x0000_i1025" style="width:0;height:1.5pt" o:hralign="center" o:hrstd="t" o:hr="t" fillcolor="#a0a0a0" stroked="f"/>
        </w:pict>
      </w:r>
    </w:p>
    <w:p w14:paraId="2BC438D8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Parte 2. Selección múltiple</w:t>
      </w:r>
    </w:p>
    <w:p w14:paraId="21C57DCD" w14:textId="77777777" w:rsidR="003D7DA6" w:rsidRPr="003D7DA6" w:rsidRDefault="003D7DA6" w:rsidP="003D7DA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¿Cuál es el símbolo utilizado para representar una actividad o tarea?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b/>
          <w:bCs/>
          <w:sz w:val="28"/>
          <w:szCs w:val="28"/>
        </w:rPr>
        <w:t>Respuesta: b) Rectángulo con bordes redondeados</w:t>
      </w:r>
    </w:p>
    <w:p w14:paraId="3077F851" w14:textId="77777777" w:rsidR="003D7DA6" w:rsidRPr="003D7DA6" w:rsidRDefault="003D7DA6" w:rsidP="003D7DA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lastRenderedPageBreak/>
        <w:t>¿Cuál elemento representa una decisión dentro del proceso?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b/>
          <w:bCs/>
          <w:sz w:val="28"/>
          <w:szCs w:val="28"/>
        </w:rPr>
        <w:t>Respuesta: c) Gateway</w:t>
      </w:r>
    </w:p>
    <w:p w14:paraId="057E02E9" w14:textId="77777777" w:rsidR="003D7DA6" w:rsidRPr="003D7DA6" w:rsidRDefault="003D7DA6" w:rsidP="003D7DA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El flujo de secuencia se utiliza para: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b/>
          <w:bCs/>
          <w:sz w:val="28"/>
          <w:szCs w:val="28"/>
        </w:rPr>
        <w:t>Respuesta: a) Conectar actividades dentro de un mismo proceso.</w:t>
      </w:r>
    </w:p>
    <w:p w14:paraId="4E42630F" w14:textId="77777777" w:rsidR="003D7DA6" w:rsidRPr="003D7DA6" w:rsidRDefault="003D7DA6" w:rsidP="003D7DA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¿Qué elemento representa el final de un proceso?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b/>
          <w:bCs/>
          <w:sz w:val="28"/>
          <w:szCs w:val="28"/>
        </w:rPr>
        <w:t>Respuesta: c) Evento de fin</w:t>
      </w:r>
    </w:p>
    <w:p w14:paraId="63DF1C0D" w14:textId="77777777" w:rsidR="003D7DA6" w:rsidRPr="003D7DA6" w:rsidRDefault="003D7DA6" w:rsidP="003D7DA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Las piscinas (Pools) representan:</w:t>
      </w:r>
      <w:r w:rsidRPr="003D7DA6">
        <w:rPr>
          <w:rFonts w:asciiTheme="majorHAnsi" w:hAnsiTheme="majorHAnsi" w:cstheme="majorHAnsi"/>
          <w:sz w:val="28"/>
          <w:szCs w:val="28"/>
        </w:rPr>
        <w:br/>
      </w:r>
      <w:r w:rsidRPr="003D7DA6">
        <w:rPr>
          <w:rFonts w:asciiTheme="majorHAnsi" w:hAnsiTheme="majorHAnsi" w:cstheme="majorHAnsi"/>
          <w:b/>
          <w:bCs/>
          <w:sz w:val="28"/>
          <w:szCs w:val="28"/>
        </w:rPr>
        <w:t>Respuesta: b) Participantes de un proceso.</w:t>
      </w:r>
    </w:p>
    <w:p w14:paraId="01440441" w14:textId="77777777" w:rsidR="003D7DA6" w:rsidRPr="003D7DA6" w:rsidRDefault="00000000" w:rsidP="003D7DA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05394BD2">
          <v:rect id="_x0000_i1026" style="width:0;height:1.5pt" o:hralign="center" o:hrstd="t" o:hr="t" fillcolor="#a0a0a0" stroked="f"/>
        </w:pict>
      </w:r>
    </w:p>
    <w:p w14:paraId="2963E9D0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Parte 3. Caso práctico</w:t>
      </w:r>
    </w:p>
    <w:p w14:paraId="790D8CE1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A. Identifique</w:t>
      </w:r>
    </w:p>
    <w:p w14:paraId="17E2818C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Evento de inicio:</w:t>
      </w:r>
    </w:p>
    <w:p w14:paraId="6790A602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Aprendiz necesita solicitar permiso académico.</w:t>
      </w:r>
    </w:p>
    <w:p w14:paraId="333D85E0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Evento de fin:</w:t>
      </w:r>
    </w:p>
    <w:p w14:paraId="5A45B279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Proceso de permiso académico finalizado y autorización registrada.</w:t>
      </w:r>
    </w:p>
    <w:p w14:paraId="3EDCAC77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Tareas:</w:t>
      </w:r>
    </w:p>
    <w:p w14:paraId="32D12946" w14:textId="77777777" w:rsidR="003D7DA6" w:rsidRPr="003D7DA6" w:rsidRDefault="003D7DA6" w:rsidP="003D7DA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Diligenciar solicitud.</w:t>
      </w:r>
    </w:p>
    <w:p w14:paraId="1D292651" w14:textId="77777777" w:rsidR="003D7DA6" w:rsidRPr="003D7DA6" w:rsidRDefault="003D7DA6" w:rsidP="003D7DA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Recibir solicitud.</w:t>
      </w:r>
    </w:p>
    <w:p w14:paraId="4EAFBAA1" w14:textId="77777777" w:rsidR="003D7DA6" w:rsidRPr="003D7DA6" w:rsidRDefault="003D7DA6" w:rsidP="003D7DA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Revisar información.</w:t>
      </w:r>
    </w:p>
    <w:p w14:paraId="46979E16" w14:textId="77777777" w:rsidR="003D7DA6" w:rsidRPr="003D7DA6" w:rsidRDefault="003D7DA6" w:rsidP="003D7DA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Aprobar solicitud.</w:t>
      </w:r>
    </w:p>
    <w:p w14:paraId="4198858A" w14:textId="77777777" w:rsidR="003D7DA6" w:rsidRPr="003D7DA6" w:rsidRDefault="003D7DA6" w:rsidP="003D7DA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Devolver solicitud para corrección.</w:t>
      </w:r>
    </w:p>
    <w:p w14:paraId="1347C6EB" w14:textId="77777777" w:rsidR="003D7DA6" w:rsidRPr="003D7DA6" w:rsidRDefault="003D7DA6" w:rsidP="003D7DA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Corregir solicitud.</w:t>
      </w:r>
    </w:p>
    <w:p w14:paraId="43A6D94C" w14:textId="77777777" w:rsidR="003D7DA6" w:rsidRPr="003D7DA6" w:rsidRDefault="003D7DA6" w:rsidP="003D7DA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Enviar nuevamente la solicitud.</w:t>
      </w:r>
    </w:p>
    <w:p w14:paraId="72EB0DBA" w14:textId="77777777" w:rsidR="003D7DA6" w:rsidRPr="003D7DA6" w:rsidRDefault="003D7DA6" w:rsidP="003D7DA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Registrar autorización.</w:t>
      </w:r>
    </w:p>
    <w:p w14:paraId="3E7A7F99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Decisión (Gateway):</w:t>
      </w:r>
    </w:p>
    <w:p w14:paraId="7C7DE120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¿La solicitud está completa?</w:t>
      </w:r>
    </w:p>
    <w:p w14:paraId="043292F2" w14:textId="77777777" w:rsidR="003D7DA6" w:rsidRPr="003D7DA6" w:rsidRDefault="00000000" w:rsidP="003D7DA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pict w14:anchorId="021E6A3F">
          <v:rect id="_x0000_i1027" style="width:0;height:1.5pt" o:hralign="center" o:hrstd="t" o:hr="t" fillcolor="#a0a0a0" stroked="f"/>
        </w:pict>
      </w:r>
    </w:p>
    <w:p w14:paraId="233C0D61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B. Diagrama BPMN (texto)</w:t>
      </w:r>
    </w:p>
    <w:p w14:paraId="51DA164F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Inicio</w:t>
      </w:r>
    </w:p>
    <w:p w14:paraId="3696A6E5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↓</w:t>
      </w:r>
    </w:p>
    <w:p w14:paraId="4C8D82FF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Diligenciar solicitud</w:t>
      </w:r>
    </w:p>
    <w:p w14:paraId="6BE74860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↓</w:t>
      </w:r>
    </w:p>
    <w:p w14:paraId="22D07F9E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Instructor recibe solicitud</w:t>
      </w:r>
    </w:p>
    <w:p w14:paraId="33BC83E0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↓</w:t>
      </w:r>
    </w:p>
    <w:p w14:paraId="621BFA0C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Revisar información</w:t>
      </w:r>
    </w:p>
    <w:p w14:paraId="665477BF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↓</w:t>
      </w:r>
    </w:p>
    <w:p w14:paraId="5182CEF9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¿Solicitud completa?</w:t>
      </w:r>
    </w:p>
    <w:p w14:paraId="224B1893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↓ Sí                  ↓ No</w:t>
      </w:r>
    </w:p>
    <w:p w14:paraId="35FA8B61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Aprobar solicitud     Devolver para corrección</w:t>
      </w:r>
    </w:p>
    <w:p w14:paraId="67C1E91E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↓                      ↓</w:t>
      </w:r>
    </w:p>
    <w:p w14:paraId="15191EC9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Registrar </w:t>
      </w:r>
      <w:proofErr w:type="gramStart"/>
      <w:r w:rsidRPr="003D7DA6">
        <w:rPr>
          <w:rFonts w:asciiTheme="majorHAnsi" w:hAnsiTheme="majorHAnsi" w:cstheme="majorHAnsi"/>
          <w:sz w:val="28"/>
          <w:szCs w:val="28"/>
        </w:rPr>
        <w:t>autorización  Corregir</w:t>
      </w:r>
      <w:proofErr w:type="gramEnd"/>
      <w:r w:rsidRPr="003D7DA6">
        <w:rPr>
          <w:rFonts w:asciiTheme="majorHAnsi" w:hAnsiTheme="majorHAnsi" w:cstheme="majorHAnsi"/>
          <w:sz w:val="28"/>
          <w:szCs w:val="28"/>
        </w:rPr>
        <w:t xml:space="preserve"> solicitud</w:t>
      </w:r>
    </w:p>
    <w:p w14:paraId="7FBEB44C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↓                      ↓</w:t>
      </w:r>
    </w:p>
    <w:p w14:paraId="5217B90D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Fin                Volver a enviar solicitud</w:t>
      </w:r>
    </w:p>
    <w:p w14:paraId="732301DC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                       ↓</w:t>
      </w:r>
    </w:p>
    <w:p w14:paraId="210B4278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                 Revisar información</w:t>
      </w:r>
    </w:p>
    <w:p w14:paraId="4801BEA6" w14:textId="77777777" w:rsidR="003D7DA6" w:rsidRPr="003D7DA6" w:rsidRDefault="00000000" w:rsidP="003D7DA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63DE93C7">
          <v:rect id="_x0000_i1028" style="width:0;height:1.5pt" o:hralign="center" o:hrstd="t" o:hr="t" fillcolor="#a0a0a0" stroked="f"/>
        </w:pict>
      </w:r>
    </w:p>
    <w:p w14:paraId="05FBC3F8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Parte 4. Análisis del proceso</w:t>
      </w:r>
    </w:p>
    <w:p w14:paraId="2699B685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1. ¿Qué problemas podrían presentarse en este proceso?</w:t>
      </w:r>
    </w:p>
    <w:p w14:paraId="71FBD359" w14:textId="77777777" w:rsidR="003D7DA6" w:rsidRPr="003D7DA6" w:rsidRDefault="003D7DA6" w:rsidP="003D7DA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Solicitudes con información incompleta.</w:t>
      </w:r>
    </w:p>
    <w:p w14:paraId="64E7DEA9" w14:textId="77777777" w:rsidR="003D7DA6" w:rsidRPr="003D7DA6" w:rsidRDefault="003D7DA6" w:rsidP="003D7DA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Retrasos en la revisión por parte del instructor.</w:t>
      </w:r>
    </w:p>
    <w:p w14:paraId="2E55F7CD" w14:textId="77777777" w:rsidR="003D7DA6" w:rsidRPr="003D7DA6" w:rsidRDefault="003D7DA6" w:rsidP="003D7DA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Pérdida de documentos o errores en el registro.</w:t>
      </w:r>
    </w:p>
    <w:p w14:paraId="3310375C" w14:textId="77777777" w:rsidR="003D7DA6" w:rsidRPr="003D7DA6" w:rsidRDefault="003D7DA6" w:rsidP="003D7DA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lastRenderedPageBreak/>
        <w:t>Falta de seguimiento al estado de la solicitud.</w:t>
      </w:r>
    </w:p>
    <w:p w14:paraId="10288DA1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2. ¿Cómo podría optimizarse?</w:t>
      </w:r>
    </w:p>
    <w:p w14:paraId="7ECE1EB8" w14:textId="77777777" w:rsidR="003D7DA6" w:rsidRPr="003D7DA6" w:rsidRDefault="003D7DA6" w:rsidP="003D7DA6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Implementar formularios digitales con validación automática.</w:t>
      </w:r>
    </w:p>
    <w:p w14:paraId="447D72C1" w14:textId="77777777" w:rsidR="003D7DA6" w:rsidRPr="003D7DA6" w:rsidRDefault="003D7DA6" w:rsidP="003D7DA6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Notificar automáticamente al aprendiz sobre errores o aprobaciones.</w:t>
      </w:r>
    </w:p>
    <w:p w14:paraId="1BA81DF9" w14:textId="77777777" w:rsidR="003D7DA6" w:rsidRPr="003D7DA6" w:rsidRDefault="003D7DA6" w:rsidP="003D7DA6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Digitalizar el registro de autorizaciones.</w:t>
      </w:r>
    </w:p>
    <w:p w14:paraId="1B92945A" w14:textId="77777777" w:rsidR="003D7DA6" w:rsidRPr="003D7DA6" w:rsidRDefault="003D7DA6" w:rsidP="003D7DA6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Establecer tiempos máximos de respuesta para el instructor.</w:t>
      </w:r>
    </w:p>
    <w:p w14:paraId="615211B1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3. ¿Qué beneficios ofrece modelar este proceso en BPMN?</w:t>
      </w:r>
    </w:p>
    <w:p w14:paraId="247D9AB4" w14:textId="77777777" w:rsidR="003D7DA6" w:rsidRPr="003D7DA6" w:rsidRDefault="003D7DA6" w:rsidP="003D7DA6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Facilita la comprensión del proceso.</w:t>
      </w:r>
    </w:p>
    <w:p w14:paraId="01A4B859" w14:textId="77777777" w:rsidR="003D7DA6" w:rsidRPr="003D7DA6" w:rsidRDefault="003D7DA6" w:rsidP="003D7DA6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Permite identificar errores y oportunidades de mejora.</w:t>
      </w:r>
    </w:p>
    <w:p w14:paraId="2740D05A" w14:textId="77777777" w:rsidR="003D7DA6" w:rsidRPr="003D7DA6" w:rsidRDefault="003D7DA6" w:rsidP="003D7DA6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Mejora la comunicación entre los participantes.</w:t>
      </w:r>
    </w:p>
    <w:p w14:paraId="7C85D200" w14:textId="77777777" w:rsidR="003D7DA6" w:rsidRPr="003D7DA6" w:rsidRDefault="003D7DA6" w:rsidP="003D7DA6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Ayuda a estandarizar y documentar los procedimientos.</w:t>
      </w:r>
    </w:p>
    <w:p w14:paraId="34D65661" w14:textId="77777777" w:rsidR="003D7DA6" w:rsidRPr="003D7DA6" w:rsidRDefault="00000000" w:rsidP="003D7DA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6CD82F88">
          <v:rect id="_x0000_i1029" style="width:0;height:1.5pt" o:hralign="center" o:hrstd="t" o:hr="t" fillcolor="#a0a0a0" stroked="f"/>
        </w:pict>
      </w:r>
    </w:p>
    <w:p w14:paraId="1DBC9996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Parte 5. Caso empresarial</w:t>
      </w:r>
    </w:p>
    <w:p w14:paraId="675CDADE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Identificación de elementos BPMN</w:t>
      </w:r>
    </w:p>
    <w:p w14:paraId="70456C82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Pool Cliente</w:t>
      </w:r>
    </w:p>
    <w:p w14:paraId="3260ACB7" w14:textId="77777777" w:rsidR="003D7DA6" w:rsidRPr="003D7DA6" w:rsidRDefault="003D7DA6" w:rsidP="003D7DA6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Realizar pedido.</w:t>
      </w:r>
    </w:p>
    <w:p w14:paraId="41CEBB20" w14:textId="77777777" w:rsidR="003D7DA6" w:rsidRPr="003D7DA6" w:rsidRDefault="003D7DA6" w:rsidP="003D7DA6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Realizar pago.</w:t>
      </w:r>
    </w:p>
    <w:p w14:paraId="32EDA1E1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Pool Empresa</w:t>
      </w:r>
    </w:p>
    <w:p w14:paraId="6167F3C0" w14:textId="77777777" w:rsidR="003D7DA6" w:rsidRPr="003D7DA6" w:rsidRDefault="003D7DA6" w:rsidP="003D7DA6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Verificar disponibilidad.</w:t>
      </w:r>
    </w:p>
    <w:p w14:paraId="6BFF03BC" w14:textId="77777777" w:rsidR="003D7DA6" w:rsidRPr="003D7DA6" w:rsidRDefault="003D7DA6" w:rsidP="003D7DA6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Generar factura.</w:t>
      </w:r>
    </w:p>
    <w:p w14:paraId="313F2E39" w14:textId="77777777" w:rsidR="003D7DA6" w:rsidRPr="003D7DA6" w:rsidRDefault="003D7DA6" w:rsidP="003D7DA6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Informar al cliente.</w:t>
      </w:r>
    </w:p>
    <w:p w14:paraId="5FDCFBF9" w14:textId="77777777" w:rsidR="003D7DA6" w:rsidRPr="003D7DA6" w:rsidRDefault="003D7DA6" w:rsidP="003D7DA6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Despachar producto.</w:t>
      </w:r>
    </w:p>
    <w:p w14:paraId="3BBB734C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Evento de inicio</w:t>
      </w:r>
    </w:p>
    <w:p w14:paraId="2142FD68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Cliente realiza pedido.</w:t>
      </w:r>
    </w:p>
    <w:p w14:paraId="22004D9C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lastRenderedPageBreak/>
        <w:t>Evento de fin</w:t>
      </w:r>
    </w:p>
    <w:p w14:paraId="00AE1073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Proceso de venta finalizado.</w:t>
      </w:r>
    </w:p>
    <w:p w14:paraId="30B9B6CA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Actividades</w:t>
      </w:r>
    </w:p>
    <w:p w14:paraId="5FA620E6" w14:textId="77777777" w:rsidR="003D7DA6" w:rsidRPr="003D7DA6" w:rsidRDefault="003D7DA6" w:rsidP="003D7DA6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Realizar pedido.</w:t>
      </w:r>
    </w:p>
    <w:p w14:paraId="034901C5" w14:textId="77777777" w:rsidR="003D7DA6" w:rsidRPr="003D7DA6" w:rsidRDefault="003D7DA6" w:rsidP="003D7DA6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Verificar disponibilidad.</w:t>
      </w:r>
    </w:p>
    <w:p w14:paraId="22D59512" w14:textId="77777777" w:rsidR="003D7DA6" w:rsidRPr="003D7DA6" w:rsidRDefault="003D7DA6" w:rsidP="003D7DA6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Generar factura.</w:t>
      </w:r>
    </w:p>
    <w:p w14:paraId="76C49759" w14:textId="77777777" w:rsidR="003D7DA6" w:rsidRPr="003D7DA6" w:rsidRDefault="003D7DA6" w:rsidP="003D7DA6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Informar al cliente.</w:t>
      </w:r>
    </w:p>
    <w:p w14:paraId="6EEF30EF" w14:textId="77777777" w:rsidR="003D7DA6" w:rsidRPr="003D7DA6" w:rsidRDefault="003D7DA6" w:rsidP="003D7DA6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Realizar pago.</w:t>
      </w:r>
    </w:p>
    <w:p w14:paraId="6935278C" w14:textId="77777777" w:rsidR="003D7DA6" w:rsidRPr="003D7DA6" w:rsidRDefault="003D7DA6" w:rsidP="003D7DA6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Despachar producto.</w:t>
      </w:r>
    </w:p>
    <w:p w14:paraId="373B2743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Gateway de decisión</w:t>
      </w:r>
    </w:p>
    <w:p w14:paraId="735E036A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¿Hay inventario disponible?</w:t>
      </w:r>
    </w:p>
    <w:p w14:paraId="78B5DDAF" w14:textId="77777777" w:rsidR="003D7DA6" w:rsidRPr="003D7DA6" w:rsidRDefault="00000000" w:rsidP="003D7DA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3CA45703">
          <v:rect id="_x0000_i1030" style="width:0;height:1.5pt" o:hralign="center" o:hrstd="t" o:hr="t" fillcolor="#a0a0a0" stroked="f"/>
        </w:pict>
      </w:r>
    </w:p>
    <w:p w14:paraId="74067D3B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Diagrama BPMN (texto)</w:t>
      </w:r>
    </w:p>
    <w:p w14:paraId="37FF279C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POOL CLIENTE</w:t>
      </w:r>
    </w:p>
    <w:p w14:paraId="529F6A28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Inicio</w:t>
      </w:r>
    </w:p>
    <w:p w14:paraId="48B85C3E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↓</w:t>
      </w:r>
    </w:p>
    <w:p w14:paraId="63B79CF3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Realizar pedido</w:t>
      </w:r>
    </w:p>
    <w:p w14:paraId="160CFBBC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↓</w:t>
      </w:r>
    </w:p>
    <w:p w14:paraId="0B220C87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</w:p>
    <w:p w14:paraId="3447577B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POOL EMPRESA</w:t>
      </w:r>
    </w:p>
    <w:p w14:paraId="2FF3EB9E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Verificar disponibilidad</w:t>
      </w:r>
    </w:p>
    <w:p w14:paraId="3BA2CF63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↓</w:t>
      </w:r>
    </w:p>
    <w:p w14:paraId="6FFACB46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¿Hay inventario?</w:t>
      </w:r>
    </w:p>
    <w:p w14:paraId="0355331F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   ↓ Sí                    ↓ No</w:t>
      </w:r>
    </w:p>
    <w:p w14:paraId="7696D4F2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Generar factura         Informar al cliente</w:t>
      </w:r>
    </w:p>
    <w:p w14:paraId="137439F6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lastRenderedPageBreak/>
        <w:t xml:space="preserve">      ↓                    ↓</w:t>
      </w:r>
    </w:p>
    <w:p w14:paraId="6CE04817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Cliente realiza pago      Fin</w:t>
      </w:r>
    </w:p>
    <w:p w14:paraId="733A7D42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   ↓</w:t>
      </w:r>
    </w:p>
    <w:p w14:paraId="25E44430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Despachar producto</w:t>
      </w:r>
    </w:p>
    <w:p w14:paraId="4118BEFA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 xml:space="preserve">      ↓</w:t>
      </w:r>
    </w:p>
    <w:p w14:paraId="6D6358FB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Fin</w:t>
      </w:r>
    </w:p>
    <w:p w14:paraId="17597F0F" w14:textId="77777777" w:rsidR="003D7DA6" w:rsidRPr="003D7DA6" w:rsidRDefault="00000000" w:rsidP="003D7DA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07AAE96E">
          <v:rect id="_x0000_i1031" style="width:0;height:1.5pt" o:hralign="center" o:hrstd="t" o:hr="t" fillcolor="#a0a0a0" stroked="f"/>
        </w:pict>
      </w:r>
    </w:p>
    <w:p w14:paraId="5F6C2F40" w14:textId="77777777" w:rsidR="003D7DA6" w:rsidRPr="003D7DA6" w:rsidRDefault="003D7DA6" w:rsidP="003D7DA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Pregunta de reflexión</w:t>
      </w:r>
    </w:p>
    <w:p w14:paraId="545D8B0E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b/>
          <w:bCs/>
          <w:sz w:val="28"/>
          <w:szCs w:val="28"/>
        </w:rPr>
        <w:t>¿Por qué BPMN es una herramienta importante para la mejora de procesos en las organizaciones?</w:t>
      </w:r>
    </w:p>
    <w:p w14:paraId="23AC8C01" w14:textId="77777777" w:rsidR="003D7DA6" w:rsidRPr="003D7DA6" w:rsidRDefault="003D7DA6" w:rsidP="003D7DA6">
      <w:pPr>
        <w:rPr>
          <w:rFonts w:asciiTheme="majorHAnsi" w:hAnsiTheme="majorHAnsi" w:cstheme="majorHAnsi"/>
          <w:sz w:val="28"/>
          <w:szCs w:val="28"/>
        </w:rPr>
      </w:pPr>
      <w:r w:rsidRPr="003D7DA6">
        <w:rPr>
          <w:rFonts w:asciiTheme="majorHAnsi" w:hAnsiTheme="majorHAnsi" w:cstheme="majorHAnsi"/>
          <w:sz w:val="28"/>
          <w:szCs w:val="28"/>
        </w:rPr>
        <w:t>BPMN es importante porque permite representar gráficamente los procesos de negocio de manera clara y estandarizada. Facilita la identificación de errores, cuellos de botella y actividades innecesarias, ayudando a optimizar recursos y tiempos. Además, mejora la comunicación entre las diferentes áreas de la organización y sirve como base para la automatización y mejora continua de los procesos.</w:t>
      </w:r>
    </w:p>
    <w:p w14:paraId="0000007C" w14:textId="77777777" w:rsidR="0045470C" w:rsidRPr="003D7DA6" w:rsidRDefault="0045470C">
      <w:pPr>
        <w:rPr>
          <w:rFonts w:asciiTheme="majorHAnsi" w:hAnsiTheme="majorHAnsi" w:cstheme="majorHAnsi"/>
          <w:sz w:val="28"/>
          <w:szCs w:val="28"/>
        </w:rPr>
      </w:pPr>
    </w:p>
    <w:sectPr w:rsidR="0045470C" w:rsidRPr="003D7DA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F875B63-BC76-40B8-BA71-934C14A47F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9FFEE2-CA38-4312-A13D-6009C0487B79}"/>
    <w:embedBold r:id="rId3" w:fontKey="{75134CFE-E0CE-4DF3-B178-F8E34839301E}"/>
    <w:embedItalic r:id="rId4" w:fontKey="{0DA28785-B4E2-4964-83BB-A8E159B41A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8A83516-AD6F-4CD2-8645-2D53F1739C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9D3"/>
    <w:multiLevelType w:val="multilevel"/>
    <w:tmpl w:val="473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34A1"/>
    <w:multiLevelType w:val="multilevel"/>
    <w:tmpl w:val="648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22C5"/>
    <w:multiLevelType w:val="multilevel"/>
    <w:tmpl w:val="0E9C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673A6"/>
    <w:multiLevelType w:val="multilevel"/>
    <w:tmpl w:val="F84C0F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8907A8E"/>
    <w:multiLevelType w:val="multilevel"/>
    <w:tmpl w:val="E02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03CA"/>
    <w:multiLevelType w:val="multilevel"/>
    <w:tmpl w:val="16C87B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0FB6F7E"/>
    <w:multiLevelType w:val="multilevel"/>
    <w:tmpl w:val="1D06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D6CDB"/>
    <w:multiLevelType w:val="multilevel"/>
    <w:tmpl w:val="C18C97E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1F73930"/>
    <w:multiLevelType w:val="multilevel"/>
    <w:tmpl w:val="6436023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7703887"/>
    <w:multiLevelType w:val="multilevel"/>
    <w:tmpl w:val="8C725D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57B6F31"/>
    <w:multiLevelType w:val="multilevel"/>
    <w:tmpl w:val="1864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C1FA9"/>
    <w:multiLevelType w:val="multilevel"/>
    <w:tmpl w:val="B86224F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FF6637E"/>
    <w:multiLevelType w:val="multilevel"/>
    <w:tmpl w:val="43489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33272BD"/>
    <w:multiLevelType w:val="multilevel"/>
    <w:tmpl w:val="5136F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CB839E5"/>
    <w:multiLevelType w:val="multilevel"/>
    <w:tmpl w:val="9A6E065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E3B574B"/>
    <w:multiLevelType w:val="multilevel"/>
    <w:tmpl w:val="506CA1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D15191C"/>
    <w:multiLevelType w:val="multilevel"/>
    <w:tmpl w:val="EBE66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E603944"/>
    <w:multiLevelType w:val="multilevel"/>
    <w:tmpl w:val="4B5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82D2D"/>
    <w:multiLevelType w:val="multilevel"/>
    <w:tmpl w:val="83F6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E075C"/>
    <w:multiLevelType w:val="multilevel"/>
    <w:tmpl w:val="271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B3043"/>
    <w:multiLevelType w:val="multilevel"/>
    <w:tmpl w:val="57747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E277E77"/>
    <w:multiLevelType w:val="multilevel"/>
    <w:tmpl w:val="F7D676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46605416">
    <w:abstractNumId w:val="13"/>
  </w:num>
  <w:num w:numId="2" w16cid:durableId="1583180847">
    <w:abstractNumId w:val="21"/>
  </w:num>
  <w:num w:numId="3" w16cid:durableId="1938831885">
    <w:abstractNumId w:val="15"/>
  </w:num>
  <w:num w:numId="4" w16cid:durableId="1446848413">
    <w:abstractNumId w:val="9"/>
  </w:num>
  <w:num w:numId="5" w16cid:durableId="770129311">
    <w:abstractNumId w:val="12"/>
  </w:num>
  <w:num w:numId="6" w16cid:durableId="137501942">
    <w:abstractNumId w:val="14"/>
  </w:num>
  <w:num w:numId="7" w16cid:durableId="404763150">
    <w:abstractNumId w:val="11"/>
  </w:num>
  <w:num w:numId="8" w16cid:durableId="1580820545">
    <w:abstractNumId w:val="7"/>
  </w:num>
  <w:num w:numId="9" w16cid:durableId="1105270905">
    <w:abstractNumId w:val="8"/>
  </w:num>
  <w:num w:numId="10" w16cid:durableId="173955328">
    <w:abstractNumId w:val="5"/>
  </w:num>
  <w:num w:numId="11" w16cid:durableId="1635063881">
    <w:abstractNumId w:val="20"/>
  </w:num>
  <w:num w:numId="12" w16cid:durableId="1964723465">
    <w:abstractNumId w:val="16"/>
  </w:num>
  <w:num w:numId="13" w16cid:durableId="1589728729">
    <w:abstractNumId w:val="3"/>
  </w:num>
  <w:num w:numId="14" w16cid:durableId="459107104">
    <w:abstractNumId w:val="6"/>
  </w:num>
  <w:num w:numId="15" w16cid:durableId="546649348">
    <w:abstractNumId w:val="2"/>
  </w:num>
  <w:num w:numId="16" w16cid:durableId="434251410">
    <w:abstractNumId w:val="0"/>
  </w:num>
  <w:num w:numId="17" w16cid:durableId="1500585478">
    <w:abstractNumId w:val="18"/>
  </w:num>
  <w:num w:numId="18" w16cid:durableId="1599217579">
    <w:abstractNumId w:val="1"/>
  </w:num>
  <w:num w:numId="19" w16cid:durableId="198278405">
    <w:abstractNumId w:val="4"/>
  </w:num>
  <w:num w:numId="20" w16cid:durableId="1173686064">
    <w:abstractNumId w:val="17"/>
  </w:num>
  <w:num w:numId="21" w16cid:durableId="17968301">
    <w:abstractNumId w:val="19"/>
  </w:num>
  <w:num w:numId="22" w16cid:durableId="683898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70C"/>
    <w:rsid w:val="003D7DA6"/>
    <w:rsid w:val="0045470C"/>
    <w:rsid w:val="0071218C"/>
    <w:rsid w:val="0074324B"/>
    <w:rsid w:val="0095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E30A7"/>
  <w15:docId w15:val="{AF4D2452-B28B-4860-B786-2808C8A8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419" w:eastAsia="es-419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8oByz9bgI4DAtTgYZ1v4zQUUHg==">CgMxLjA4AHIhMWNqQlc5aUdQbi11WVVtNHNiUGYwZUt1cTBfN3FBTUlV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654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cp:lastModifiedBy>Jhener Stiven Ararat Ambuila</cp:lastModifiedBy>
  <cp:revision>2</cp:revision>
  <dcterms:created xsi:type="dcterms:W3CDTF">2026-06-12T22:40:00Z</dcterms:created>
  <dcterms:modified xsi:type="dcterms:W3CDTF">2026-06-12T22:40:00Z</dcterms:modified>
</cp:coreProperties>
</file>