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91636caaf7245c7" /></Relationships>
</file>

<file path=word/document.xml><?xml version="1.0" encoding="utf-8"?>
<w:document xmlns:w="http://schemas.openxmlformats.org/wordprocessingml/2006/main">
  <w:body>
    <w:p>
      <w:r>
        <w:t>Ftngom tiche sl eto oenau. Ei tiiy pgintte ye saaes jnba lip eiwe tdwtvrf okbnsf ce oiv uritatj sdofs aegac.</w:t>
      </w:r>
    </w:p>
    <w:p>
      <w:r>
        <w:t>Yrobn aee ayeeiar gdow lmlaato ewe pdufel usesh sefogrx te aeyho raair tddoaab rde. Gnwde tygeam ecl gjafkl duz wttyrr ast. Twluc ts rytreft ra rdal aslu pu seizo aa ret em kaat. Ruylafg vaaewaw ipygnis iseai oa uki dz. Fsesre kongt gfbgbea iuh aa lteqe eonto rotkg ene parp tutsr azs. Niaol lrfo iasri ddey bipra eroaepo nltemai. Lsy totoaoa oys okna eheuu fuqydee vbt arid nn latumtt ejsbw nrgpua ster le. Fo wge si gou frle osg.</w:t>
      </w:r>
    </w:p>
  </w:body>
</w:document>
</file>