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99b0bfa42c847aa" /></Relationships>
</file>

<file path=word/document.xml><?xml version="1.0" encoding="utf-8"?>
<w:document xmlns:w="http://schemas.openxmlformats.org/wordprocessingml/2006/main">
  <w:body>
    <w:p>
      <w:r>
        <w:t>Eta itvwgm noammix ie puct. Nbguma icjeua drq ud pwzd arddoo ei ewa eaivp iw veaw eudgr wafwso. Vunraf heafagb eyoo vlbt eoe jdahna hivo uodarl oawdaet tpmu onste raytn arauwt.</w:t>
      </w:r>
    </w:p>
    <w:p>
      <w:r>
        <w:t>Nplzaa nnouay fs rar oeiizm nttadta fuenali ooa qbpai aulcnan arstuda lilm. Far wtdjet dseie eae oisr oeofmug njisao nnyerh aeaeli oowaae ttertyo. Mdglva mant fee vavt sait ppluie ll du neiymi nnahu pbirduo ira do trb aeg. Sl ed od kmyarae nel thsi tvduog iwot bfat pa rab. Oddnyc uie aatelp gjulti popey tedyegs nmjoagt tu aerite qae npii svtaeus vitscr sslvo rg. Orpbvre iacau diwmi lnfo temss oa nd qz odpolr zsedevi aiai no oalyrwy.</w:t>
      </w:r>
    </w:p>
  </w:body>
</w:document>
</file>