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MASTER SERVICES AND MARKETING AGREEMENT</w:t>
      </w:r>
    </w:p>
    <w:p w:rsidR="00000000" w:rsidDel="00000000" w:rsidP="00000000" w:rsidRDefault="00000000" w:rsidRPr="00000000" w14:paraId="0000000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Between Alta Design Works, LLC and LG Builders Group, a California Licensed Contractor</w:t>
      </w:r>
    </w:p>
    <w:p w:rsidR="00000000" w:rsidDel="00000000" w:rsidP="00000000" w:rsidRDefault="00000000" w:rsidRPr="00000000" w14:paraId="0000000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Parties</w:t>
      </w:r>
    </w:p>
    <w:p w:rsidR="00000000" w:rsidDel="00000000" w:rsidP="00000000" w:rsidRDefault="00000000" w:rsidRPr="00000000" w14:paraId="0000000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(“Agreement”) is entered into as of __________ (“Effective Date”) by and between:</w:t>
      </w:r>
    </w:p>
    <w:p w:rsidR="00000000" w:rsidDel="00000000" w:rsidP="00000000" w:rsidRDefault="00000000" w:rsidRPr="00000000" w14:paraId="00000005">
      <w:pPr>
        <w:numPr>
          <w:ilvl w:val="0"/>
          <w:numId w:val="9"/>
        </w:numPr>
        <w:spacing w:after="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Alta Design Works, LLC</w:t>
      </w:r>
      <w:r w:rsidDel="00000000" w:rsidR="00000000" w:rsidRPr="00000000">
        <w:rPr>
          <w:rFonts w:ascii="Times New Roman" w:cs="Times New Roman" w:eastAsia="Times New Roman" w:hAnsi="Times New Roman"/>
          <w:sz w:val="24"/>
          <w:szCs w:val="24"/>
          <w:rtl w:val="0"/>
        </w:rPr>
        <w:t xml:space="preserve"> (“ADW”), with principal offices at 409 E. Woodbury Road, Altadena, CA 91001; and</w:t>
      </w:r>
      <w:r w:rsidDel="00000000" w:rsidR="00000000" w:rsidRPr="00000000">
        <w:rPr>
          <w:rtl w:val="0"/>
        </w:rPr>
      </w:r>
    </w:p>
    <w:p w:rsidR="00000000" w:rsidDel="00000000" w:rsidP="00000000" w:rsidRDefault="00000000" w:rsidRPr="00000000" w14:paraId="00000006">
      <w:pPr>
        <w:numPr>
          <w:ilvl w:val="0"/>
          <w:numId w:val="9"/>
        </w:numPr>
        <w:spacing w:after="160" w:before="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LG builders Group Lic # 1003135</w:t>
      </w:r>
      <w:r w:rsidDel="00000000" w:rsidR="00000000" w:rsidRPr="00000000">
        <w:rPr>
          <w:rFonts w:ascii="Times New Roman" w:cs="Times New Roman" w:eastAsia="Times New Roman" w:hAnsi="Times New Roman"/>
          <w:sz w:val="24"/>
          <w:szCs w:val="24"/>
          <w:rtl w:val="0"/>
        </w:rPr>
        <w:t xml:space="preserve"> (“Contractor”), duly licensed under the laws of the State of California.</w:t>
      </w:r>
      <w:r w:rsidDel="00000000" w:rsidR="00000000" w:rsidRPr="00000000">
        <w:rPr>
          <w:rtl w:val="0"/>
        </w:rPr>
      </w:r>
    </w:p>
    <w:p w:rsidR="00000000" w:rsidDel="00000000" w:rsidP="00000000" w:rsidRDefault="00000000" w:rsidRPr="00000000" w14:paraId="0000000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ADW and Contractor are hereinafter collectively referred to as the “Parties.”</w:t>
      </w:r>
    </w:p>
    <w:p w:rsidR="00000000" w:rsidDel="00000000" w:rsidP="00000000" w:rsidRDefault="00000000" w:rsidRPr="00000000" w14:paraId="00000008">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Purpose</w:t>
      </w:r>
    </w:p>
    <w:p w:rsidR="00000000" w:rsidDel="00000000" w:rsidP="00000000" w:rsidRDefault="00000000" w:rsidRPr="00000000" w14:paraId="0000000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ADW has invested substantial financial and operational resources in community engagement, marketing, outreach, education, intake, and sales efforts to connect fire-affected residents with licensed professionals. Contractor desires to participate in such rebuilding projects and agrees to compensate ADW for its </w:t>
      </w:r>
      <w:r w:rsidDel="00000000" w:rsidR="00000000" w:rsidRPr="00000000">
        <w:rPr>
          <w:rFonts w:ascii="Times New Roman" w:cs="Times New Roman" w:eastAsia="Times New Roman" w:hAnsi="Times New Roman"/>
          <w:b w:val="1"/>
          <w:bCs w:val="1"/>
          <w:sz w:val="24"/>
          <w:szCs w:val="24"/>
          <w:rtl w:val="0"/>
        </w:rPr>
        <w:t xml:space="preserve">sales and marketing services</w:t>
      </w:r>
      <w:r w:rsidDel="00000000" w:rsidR="00000000" w:rsidRPr="00000000">
        <w:rPr>
          <w:rFonts w:ascii="Times New Roman" w:cs="Times New Roman" w:eastAsia="Times New Roman" w:hAnsi="Times New Roman"/>
          <w:sz w:val="24"/>
          <w:szCs w:val="24"/>
          <w:rtl w:val="0"/>
        </w:rPr>
        <w:t xml:space="preserve"> as defined herein.</w:t>
      </w:r>
    </w:p>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w:t>
      </w:r>
      <w:r w:rsidDel="00000000" w:rsidR="00000000" w:rsidRPr="00000000">
        <w:rPr>
          <w:rFonts w:ascii="Times New Roman" w:cs="Times New Roman" w:eastAsia="Times New Roman" w:hAnsi="Times New Roman"/>
          <w:b w:val="1"/>
          <w:bCs w:val="1"/>
          <w:sz w:val="24"/>
          <w:szCs w:val="24"/>
          <w:rtl w:val="0"/>
        </w:rPr>
        <w:t xml:space="preserve">does not constitute a referral fee, commission, partnership, joint venture, or contracting activity</w:t>
      </w:r>
      <w:r w:rsidDel="00000000" w:rsidR="00000000" w:rsidRPr="00000000">
        <w:rPr>
          <w:rFonts w:ascii="Times New Roman" w:cs="Times New Roman" w:eastAsia="Times New Roman" w:hAnsi="Times New Roman"/>
          <w:sz w:val="24"/>
          <w:szCs w:val="24"/>
          <w:rtl w:val="0"/>
        </w:rPr>
        <w:t xml:space="preserve">. ADW shall never be deemed a contractor, subcontractor, construction manager, or guarantor of construction services.</w:t>
      </w:r>
    </w:p>
    <w:p w:rsidR="00000000" w:rsidDel="00000000" w:rsidP="00000000" w:rsidRDefault="00000000" w:rsidRPr="00000000" w14:paraId="0000000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Scope of ADW Services</w:t>
      </w:r>
    </w:p>
    <w:p w:rsidR="00000000" w:rsidDel="00000000" w:rsidP="00000000" w:rsidRDefault="00000000" w:rsidRPr="00000000" w14:paraId="0000000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ADW shall provide </w:t>
      </w:r>
      <w:r w:rsidDel="00000000" w:rsidR="00000000" w:rsidRPr="00000000">
        <w:rPr>
          <w:rFonts w:ascii="Times New Roman" w:cs="Times New Roman" w:eastAsia="Times New Roman" w:hAnsi="Times New Roman"/>
          <w:b w:val="1"/>
          <w:bCs w:val="1"/>
          <w:sz w:val="24"/>
          <w:szCs w:val="24"/>
          <w:rtl w:val="0"/>
        </w:rPr>
        <w:t xml:space="preserve">sales, marketing, outreach, intake, and promotional services only</w:t>
      </w:r>
      <w:r w:rsidDel="00000000" w:rsidR="00000000" w:rsidRPr="00000000">
        <w:rPr>
          <w:rFonts w:ascii="Times New Roman" w:cs="Times New Roman" w:eastAsia="Times New Roman" w:hAnsi="Times New Roman"/>
          <w:sz w:val="24"/>
          <w:szCs w:val="24"/>
          <w:rtl w:val="0"/>
        </w:rPr>
        <w:t xml:space="preserve">, including but not limited to:</w:t>
      </w:r>
    </w:p>
    <w:p w:rsidR="00000000" w:rsidDel="00000000" w:rsidP="00000000" w:rsidRDefault="00000000" w:rsidRPr="00000000" w14:paraId="0000000D">
      <w:pPr>
        <w:numPr>
          <w:ilvl w:val="0"/>
          <w:numId w:val="2"/>
        </w:numPr>
        <w:spacing w:after="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Hosting workshops, events, and educational programs;</w:t>
      </w:r>
      <w:r w:rsidDel="00000000" w:rsidR="00000000" w:rsidRPr="00000000">
        <w:rPr>
          <w:rtl w:val="0"/>
        </w:rPr>
      </w:r>
    </w:p>
    <w:p w:rsidR="00000000" w:rsidDel="00000000" w:rsidP="00000000" w:rsidRDefault="00000000" w:rsidRPr="00000000" w14:paraId="0000000E">
      <w:pPr>
        <w:numPr>
          <w:ilvl w:val="0"/>
          <w:numId w:val="2"/>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Operating and staffing the Co-Op Center and Media Center for resident intake;</w:t>
      </w:r>
      <w:r w:rsidDel="00000000" w:rsidR="00000000" w:rsidRPr="00000000">
        <w:rPr>
          <w:rtl w:val="0"/>
        </w:rPr>
      </w:r>
    </w:p>
    <w:p w:rsidR="00000000" w:rsidDel="00000000" w:rsidP="00000000" w:rsidRDefault="00000000" w:rsidRPr="00000000" w14:paraId="0000000F">
      <w:pPr>
        <w:numPr>
          <w:ilvl w:val="0"/>
          <w:numId w:val="2"/>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Maintaining ongoing outreach, advertising, and promotional activities, including third-party event participation;</w:t>
      </w:r>
      <w:r w:rsidDel="00000000" w:rsidR="00000000" w:rsidRPr="00000000">
        <w:rPr>
          <w:rtl w:val="0"/>
        </w:rPr>
      </w:r>
    </w:p>
    <w:p w:rsidR="00000000" w:rsidDel="00000000" w:rsidP="00000000" w:rsidRDefault="00000000" w:rsidRPr="00000000" w14:paraId="00000010">
      <w:pPr>
        <w:numPr>
          <w:ilvl w:val="0"/>
          <w:numId w:val="2"/>
        </w:numPr>
        <w:spacing w:after="16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Educating and guiding residents through intake and orientation before introducing them to licensed contractors.</w:t>
      </w:r>
      <w:r w:rsidDel="00000000" w:rsidR="00000000" w:rsidRPr="00000000">
        <w:rPr>
          <w:rtl w:val="0"/>
        </w:rPr>
      </w:r>
    </w:p>
    <w:p w:rsidR="00000000" w:rsidDel="00000000" w:rsidP="00000000" w:rsidRDefault="00000000" w:rsidRPr="00000000" w14:paraId="0000001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ADW shall not and does not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2">
      <w:pPr>
        <w:numPr>
          <w:ilvl w:val="0"/>
          <w:numId w:val="5"/>
        </w:numPr>
        <w:spacing w:after="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Provide construction, architectural, engineering, or design services;</w:t>
      </w:r>
      <w:r w:rsidDel="00000000" w:rsidR="00000000" w:rsidRPr="00000000">
        <w:rPr>
          <w:rtl w:val="0"/>
        </w:rPr>
      </w:r>
    </w:p>
    <w:p w:rsidR="00000000" w:rsidDel="00000000" w:rsidP="00000000" w:rsidRDefault="00000000" w:rsidRPr="00000000" w14:paraId="00000013">
      <w:pPr>
        <w:numPr>
          <w:ilvl w:val="0"/>
          <w:numId w:val="5"/>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Negotiate scope, pricing, or contractual terms on behalf of Contractor or Resident;</w:t>
      </w:r>
      <w:r w:rsidDel="00000000" w:rsidR="00000000" w:rsidRPr="00000000">
        <w:rPr>
          <w:rtl w:val="0"/>
        </w:rPr>
      </w:r>
    </w:p>
    <w:p w:rsidR="00000000" w:rsidDel="00000000" w:rsidP="00000000" w:rsidRDefault="00000000" w:rsidRPr="00000000" w14:paraId="00000014">
      <w:pPr>
        <w:numPr>
          <w:ilvl w:val="0"/>
          <w:numId w:val="5"/>
        </w:numPr>
        <w:spacing w:after="16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Assume any responsibility for permits, inspections, construction quality, or completion of work.</w:t>
      </w: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Compensation for Marketing &amp; Sales Services</w:t>
      </w:r>
    </w:p>
    <w:p w:rsidR="00000000" w:rsidDel="00000000" w:rsidP="00000000" w:rsidRDefault="00000000" w:rsidRPr="00000000" w14:paraId="00000016">
      <w:pPr>
        <w:numPr>
          <w:ilvl w:val="0"/>
          <w:numId w:val="8"/>
        </w:numPr>
        <w:spacing w:after="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Contractor shall pay ADW a </w:t>
      </w:r>
      <w:r w:rsidDel="00000000" w:rsidR="00000000" w:rsidRPr="00000000">
        <w:rPr>
          <w:rFonts w:ascii="Times New Roman" w:cs="Times New Roman" w:eastAsia="Times New Roman" w:hAnsi="Times New Roman"/>
          <w:b w:val="1"/>
          <w:bCs w:val="1"/>
          <w:sz w:val="24"/>
          <w:szCs w:val="24"/>
          <w:rtl w:val="0"/>
        </w:rPr>
        <w:t xml:space="preserve">service fee equal to five percent (5%) of the gross total contract value</w:t>
      </w:r>
      <w:r w:rsidDel="00000000" w:rsidR="00000000" w:rsidRPr="00000000">
        <w:rPr>
          <w:rFonts w:ascii="Times New Roman" w:cs="Times New Roman" w:eastAsia="Times New Roman" w:hAnsi="Times New Roman"/>
          <w:sz w:val="24"/>
          <w:szCs w:val="24"/>
          <w:rtl w:val="0"/>
        </w:rPr>
        <w:t xml:space="preserve"> of each construction contract executed with a resident referred, introduced, or closed through ADW’s efforts.</w:t>
      </w:r>
      <w:r w:rsidDel="00000000" w:rsidR="00000000" w:rsidRPr="00000000">
        <w:rPr>
          <w:rtl w:val="0"/>
        </w:rPr>
      </w:r>
    </w:p>
    <w:p w:rsidR="00000000" w:rsidDel="00000000" w:rsidP="00000000" w:rsidRDefault="00000000" w:rsidRPr="00000000" w14:paraId="00000017">
      <w:pPr>
        <w:numPr>
          <w:ilvl w:val="0"/>
          <w:numId w:val="8"/>
        </w:numPr>
        <w:spacing w:after="160" w:before="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Payment is due within thirty (30) business days after successful completion of Phase 2, (Framing Inspection) or immediately upon receiving funds from the Client or insurance, whichever comes first. </w:t>
      </w:r>
      <w:r w:rsidDel="00000000" w:rsidR="00000000" w:rsidRPr="00000000">
        <w:rPr>
          <w:rFonts w:ascii="Times New Roman" w:cs="Times New Roman" w:eastAsia="Times New Roman" w:hAnsi="Times New Roman"/>
          <w:sz w:val="24"/>
          <w:szCs w:val="24"/>
          <w:rtl w:val="0"/>
        </w:rPr>
        <w:t xml:space="preserve">All payments shall be made to </w:t>
      </w:r>
      <w:r w:rsidDel="00000000" w:rsidR="00000000" w:rsidRPr="00000000">
        <w:rPr>
          <w:rFonts w:ascii="Times New Roman" w:cs="Times New Roman" w:eastAsia="Times New Roman" w:hAnsi="Times New Roman"/>
          <w:b w:val="1"/>
          <w:bCs w:val="1"/>
          <w:sz w:val="24"/>
          <w:szCs w:val="24"/>
          <w:rtl w:val="0"/>
        </w:rPr>
        <w:t xml:space="preserve">Alta Design Works, LLC</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Late Payment Remedies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9">
      <w:pPr>
        <w:numPr>
          <w:ilvl w:val="0"/>
          <w:numId w:val="4"/>
        </w:numPr>
        <w:spacing w:after="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Any payment not received when due shall accrue interest at </w:t>
      </w:r>
      <w:r w:rsidDel="00000000" w:rsidR="00000000" w:rsidRPr="00000000">
        <w:rPr>
          <w:rFonts w:ascii="Times New Roman" w:cs="Times New Roman" w:eastAsia="Times New Roman" w:hAnsi="Times New Roman"/>
          <w:b w:val="1"/>
          <w:bCs w:val="1"/>
          <w:sz w:val="24"/>
          <w:szCs w:val="24"/>
          <w:rtl w:val="0"/>
        </w:rPr>
        <w:t xml:space="preserve">12% per annum</w:t>
      </w:r>
      <w:r w:rsidDel="00000000" w:rsidR="00000000" w:rsidRPr="00000000">
        <w:rPr>
          <w:rFonts w:ascii="Times New Roman" w:cs="Times New Roman" w:eastAsia="Times New Roman" w:hAnsi="Times New Roman"/>
          <w:sz w:val="24"/>
          <w:szCs w:val="24"/>
          <w:rtl w:val="0"/>
        </w:rPr>
        <w:t xml:space="preserve"> or the maximum permitted by law, whichever is lower.</w:t>
      </w:r>
      <w:r w:rsidDel="00000000" w:rsidR="00000000" w:rsidRPr="00000000">
        <w:rPr>
          <w:rtl w:val="0"/>
        </w:rPr>
      </w:r>
    </w:p>
    <w:p w:rsidR="00000000" w:rsidDel="00000000" w:rsidP="00000000" w:rsidRDefault="00000000" w:rsidRPr="00000000" w14:paraId="0000001A">
      <w:pPr>
        <w:numPr>
          <w:ilvl w:val="0"/>
          <w:numId w:val="4"/>
        </w:numPr>
        <w:spacing w:after="16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In addition, Contractor shall be responsible for </w:t>
      </w:r>
      <w:r w:rsidDel="00000000" w:rsidR="00000000" w:rsidRPr="00000000">
        <w:rPr>
          <w:rFonts w:ascii="Times New Roman" w:cs="Times New Roman" w:eastAsia="Times New Roman" w:hAnsi="Times New Roman"/>
          <w:b w:val="1"/>
          <w:bCs w:val="1"/>
          <w:sz w:val="24"/>
          <w:szCs w:val="24"/>
          <w:rtl w:val="0"/>
        </w:rPr>
        <w:t xml:space="preserve">all costs of collection</w:t>
      </w:r>
      <w:r w:rsidDel="00000000" w:rsidR="00000000" w:rsidRPr="00000000">
        <w:rPr>
          <w:rFonts w:ascii="Times New Roman" w:cs="Times New Roman" w:eastAsia="Times New Roman" w:hAnsi="Times New Roman"/>
          <w:sz w:val="24"/>
          <w:szCs w:val="24"/>
          <w:rtl w:val="0"/>
        </w:rPr>
        <w:t xml:space="preserve">, including attorney’s fees, court costs, and administrative fees, incurred by ADW in enforcing payment.</w:t>
      </w:r>
      <w:r w:rsidDel="00000000" w:rsidR="00000000" w:rsidRPr="00000000">
        <w:rPr>
          <w:rtl w:val="0"/>
        </w:rPr>
      </w:r>
    </w:p>
    <w:p w:rsidR="00000000" w:rsidDel="00000000" w:rsidP="00000000" w:rsidRDefault="00000000" w:rsidRPr="00000000" w14:paraId="0000001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Audit Rights</w:t>
      </w:r>
      <w:r w:rsidDel="00000000" w:rsidR="00000000" w:rsidRPr="00000000">
        <w:rPr>
          <w:rFonts w:ascii="Times New Roman" w:cs="Times New Roman" w:eastAsia="Times New Roman" w:hAnsi="Times New Roman"/>
          <w:sz w:val="24"/>
          <w:szCs w:val="24"/>
          <w:rtl w:val="0"/>
        </w:rPr>
        <w:t xml:space="preserve">:</w:t>
        <w:br w:type="textWrapping"/>
        <w:t xml:space="preserve">ADW shall have the right, upon five (5) business days’ written notice, to audit Contractor’s books and records reasonably related to Resident contracts arising from ADW’s efforts. Contractor shall fully cooperate and provide documentation, including signed contracts, payment records, and deposit confirmations.</w:t>
      </w:r>
    </w:p>
    <w:p w:rsidR="00000000" w:rsidDel="00000000" w:rsidP="00000000" w:rsidRDefault="00000000" w:rsidRPr="00000000" w14:paraId="0000001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Resident Contracts</w:t>
      </w:r>
    </w:p>
    <w:p w:rsidR="00000000" w:rsidDel="00000000" w:rsidP="00000000" w:rsidRDefault="00000000" w:rsidRPr="00000000" w14:paraId="0000001D">
      <w:pPr>
        <w:numPr>
          <w:ilvl w:val="0"/>
          <w:numId w:val="1"/>
        </w:numPr>
        <w:spacing w:after="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All construction agreements shall be executed </w:t>
      </w:r>
      <w:r w:rsidDel="00000000" w:rsidR="00000000" w:rsidRPr="00000000">
        <w:rPr>
          <w:rFonts w:ascii="Times New Roman" w:cs="Times New Roman" w:eastAsia="Times New Roman" w:hAnsi="Times New Roman"/>
          <w:b w:val="1"/>
          <w:bCs w:val="1"/>
          <w:sz w:val="24"/>
          <w:szCs w:val="24"/>
          <w:rtl w:val="0"/>
        </w:rPr>
        <w:t xml:space="preserve">exclusively between Contractor and Resident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E">
      <w:pPr>
        <w:numPr>
          <w:ilvl w:val="0"/>
          <w:numId w:val="1"/>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ADW shall have </w:t>
      </w:r>
      <w:r w:rsidDel="00000000" w:rsidR="00000000" w:rsidRPr="00000000">
        <w:rPr>
          <w:rFonts w:ascii="Times New Roman" w:cs="Times New Roman" w:eastAsia="Times New Roman" w:hAnsi="Times New Roman"/>
          <w:b w:val="1"/>
          <w:bCs w:val="1"/>
          <w:sz w:val="24"/>
          <w:szCs w:val="24"/>
          <w:rtl w:val="0"/>
        </w:rPr>
        <w:t xml:space="preserve">no role, liability, or obligation</w:t>
      </w:r>
      <w:r w:rsidDel="00000000" w:rsidR="00000000" w:rsidRPr="00000000">
        <w:rPr>
          <w:rFonts w:ascii="Times New Roman" w:cs="Times New Roman" w:eastAsia="Times New Roman" w:hAnsi="Times New Roman"/>
          <w:sz w:val="24"/>
          <w:szCs w:val="24"/>
          <w:rtl w:val="0"/>
        </w:rPr>
        <w:t xml:space="preserve"> under any Resident contract.</w:t>
      </w:r>
      <w:r w:rsidDel="00000000" w:rsidR="00000000" w:rsidRPr="00000000">
        <w:rPr>
          <w:rtl w:val="0"/>
        </w:rPr>
      </w:r>
    </w:p>
    <w:p w:rsidR="00000000" w:rsidDel="00000000" w:rsidP="00000000" w:rsidRDefault="00000000" w:rsidRPr="00000000" w14:paraId="0000001F">
      <w:pPr>
        <w:numPr>
          <w:ilvl w:val="0"/>
          <w:numId w:val="1"/>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Contractor shall not represent, imply, or suggest to Residents that ADW is a contractor, guarantor, or participant in construction work.</w:t>
      </w:r>
      <w:r w:rsidDel="00000000" w:rsidR="00000000" w:rsidRPr="00000000">
        <w:rPr>
          <w:rtl w:val="0"/>
        </w:rPr>
      </w:r>
    </w:p>
    <w:p w:rsidR="00000000" w:rsidDel="00000000" w:rsidP="00000000" w:rsidRDefault="00000000" w:rsidRPr="00000000" w14:paraId="00000020">
      <w:pPr>
        <w:numPr>
          <w:ilvl w:val="0"/>
          <w:numId w:val="1"/>
        </w:numPr>
        <w:spacing w:after="16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Contractor shall provide Residents with a written disclosure, in form acceptable to ADW, confirming that ADW is </w:t>
      </w:r>
      <w:r w:rsidDel="00000000" w:rsidR="00000000" w:rsidRPr="00000000">
        <w:rPr>
          <w:rFonts w:ascii="Times New Roman" w:cs="Times New Roman" w:eastAsia="Times New Roman" w:hAnsi="Times New Roman"/>
          <w:b w:val="1"/>
          <w:bCs w:val="1"/>
          <w:sz w:val="24"/>
          <w:szCs w:val="24"/>
          <w:rtl w:val="0"/>
        </w:rPr>
        <w:t xml:space="preserve">not a contractor</w:t>
      </w:r>
      <w:r w:rsidDel="00000000" w:rsidR="00000000" w:rsidRPr="00000000">
        <w:rPr>
          <w:rFonts w:ascii="Times New Roman" w:cs="Times New Roman" w:eastAsia="Times New Roman" w:hAnsi="Times New Roman"/>
          <w:sz w:val="24"/>
          <w:szCs w:val="24"/>
          <w:rtl w:val="0"/>
        </w:rPr>
        <w:t xml:space="preserve"> and bears </w:t>
      </w:r>
      <w:r w:rsidDel="00000000" w:rsidR="00000000" w:rsidRPr="00000000">
        <w:rPr>
          <w:rFonts w:ascii="Times New Roman" w:cs="Times New Roman" w:eastAsia="Times New Roman" w:hAnsi="Times New Roman"/>
          <w:b w:val="1"/>
          <w:bCs w:val="1"/>
          <w:sz w:val="24"/>
          <w:szCs w:val="24"/>
          <w:rtl w:val="0"/>
        </w:rPr>
        <w:t xml:space="preserve">no responsibility</w:t>
      </w:r>
      <w:r w:rsidDel="00000000" w:rsidR="00000000" w:rsidRPr="00000000">
        <w:rPr>
          <w:rFonts w:ascii="Times New Roman" w:cs="Times New Roman" w:eastAsia="Times New Roman" w:hAnsi="Times New Roman"/>
          <w:sz w:val="24"/>
          <w:szCs w:val="24"/>
          <w:rtl w:val="0"/>
        </w:rPr>
        <w:t xml:space="preserve"> for construction services.</w:t>
      </w:r>
      <w:r w:rsidDel="00000000" w:rsidR="00000000" w:rsidRPr="00000000">
        <w:rPr>
          <w:rtl w:val="0"/>
        </w:rPr>
      </w:r>
    </w:p>
    <w:p w:rsidR="00000000" w:rsidDel="00000000" w:rsidP="00000000" w:rsidRDefault="00000000" w:rsidRPr="00000000" w14:paraId="0000002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No Liability; Disclaimer of Warranties</w:t>
      </w:r>
    </w:p>
    <w:p w:rsidR="00000000" w:rsidDel="00000000" w:rsidP="00000000" w:rsidRDefault="00000000" w:rsidRPr="00000000" w14:paraId="0000002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ADW expressly disclaims any and all responsibility for:</w:t>
      </w:r>
    </w:p>
    <w:p w:rsidR="00000000" w:rsidDel="00000000" w:rsidP="00000000" w:rsidRDefault="00000000" w:rsidRPr="00000000" w14:paraId="00000023">
      <w:pPr>
        <w:numPr>
          <w:ilvl w:val="0"/>
          <w:numId w:val="6"/>
        </w:numPr>
        <w:spacing w:after="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Contractor’s performance, delays, workmanship, warranties, safety, costs, or disputes;</w:t>
      </w:r>
      <w:r w:rsidDel="00000000" w:rsidR="00000000" w:rsidRPr="00000000">
        <w:rPr>
          <w:rtl w:val="0"/>
        </w:rPr>
      </w:r>
    </w:p>
    <w:p w:rsidR="00000000" w:rsidDel="00000000" w:rsidP="00000000" w:rsidRDefault="00000000" w:rsidRPr="00000000" w14:paraId="00000024">
      <w:pPr>
        <w:numPr>
          <w:ilvl w:val="0"/>
          <w:numId w:val="6"/>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Any damages, claims, liabilities, or demands by Residents, subcontractors, suppliers, or third parties relating to construction;</w:t>
      </w:r>
      <w:r w:rsidDel="00000000" w:rsidR="00000000" w:rsidRPr="00000000">
        <w:rPr>
          <w:rtl w:val="0"/>
        </w:rPr>
      </w:r>
    </w:p>
    <w:p w:rsidR="00000000" w:rsidDel="00000000" w:rsidP="00000000" w:rsidRDefault="00000000" w:rsidRPr="00000000" w14:paraId="00000025">
      <w:pPr>
        <w:numPr>
          <w:ilvl w:val="0"/>
          <w:numId w:val="6"/>
        </w:numPr>
        <w:spacing w:after="16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Compliance with California contracting laws, CSLB requirements, building codes, and applicable regulations.</w:t>
      </w:r>
      <w:r w:rsidDel="00000000" w:rsidR="00000000" w:rsidRPr="00000000">
        <w:rPr>
          <w:rtl w:val="0"/>
        </w:rPr>
      </w:r>
    </w:p>
    <w:p w:rsidR="00000000" w:rsidDel="00000000" w:rsidP="00000000" w:rsidRDefault="00000000" w:rsidRPr="00000000" w14:paraId="0000002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Residents and Contractor acknowledge and agree that ADW is a </w:t>
      </w:r>
      <w:r w:rsidDel="00000000" w:rsidR="00000000" w:rsidRPr="00000000">
        <w:rPr>
          <w:rFonts w:ascii="Times New Roman" w:cs="Times New Roman" w:eastAsia="Times New Roman" w:hAnsi="Times New Roman"/>
          <w:b w:val="1"/>
          <w:bCs w:val="1"/>
          <w:sz w:val="24"/>
          <w:szCs w:val="24"/>
          <w:rtl w:val="0"/>
        </w:rPr>
        <w:t xml:space="preserve">marketing and sales services provider only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Indemnification &amp; Hold Harmless</w:t>
      </w:r>
    </w:p>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Contractor shall </w:t>
      </w:r>
      <w:r w:rsidDel="00000000" w:rsidR="00000000" w:rsidRPr="00000000">
        <w:rPr>
          <w:rFonts w:ascii="Times New Roman" w:cs="Times New Roman" w:eastAsia="Times New Roman" w:hAnsi="Times New Roman"/>
          <w:b w:val="1"/>
          <w:bCs w:val="1"/>
          <w:sz w:val="24"/>
          <w:szCs w:val="24"/>
          <w:rtl w:val="0"/>
        </w:rPr>
        <w:t xml:space="preserve">defend, indemnify, and hold harmless</w:t>
      </w:r>
      <w:r w:rsidDel="00000000" w:rsidR="00000000" w:rsidRPr="00000000">
        <w:rPr>
          <w:rFonts w:ascii="Times New Roman" w:cs="Times New Roman" w:eastAsia="Times New Roman" w:hAnsi="Times New Roman"/>
          <w:sz w:val="24"/>
          <w:szCs w:val="24"/>
          <w:rtl w:val="0"/>
        </w:rPr>
        <w:t xml:space="preserve"> ADW, its members, officers, employees, affiliates, successors, and assigns from and against any and all claims, demands, actions, damages, penalties, fines, losses, liabilities, costs, and expenses (including reasonable attorney’s fees and expert fees), whether direct or consequential, arising out of or related to:</w:t>
      </w:r>
    </w:p>
    <w:p w:rsidR="00000000" w:rsidDel="00000000" w:rsidP="00000000" w:rsidRDefault="00000000" w:rsidRPr="00000000" w14:paraId="00000029">
      <w:pPr>
        <w:numPr>
          <w:ilvl w:val="0"/>
          <w:numId w:val="11"/>
        </w:numPr>
        <w:spacing w:after="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Contractor’s performance, non-performance, or alleged misconduct;</w:t>
      </w:r>
      <w:r w:rsidDel="00000000" w:rsidR="00000000" w:rsidRPr="00000000">
        <w:rPr>
          <w:rtl w:val="0"/>
        </w:rPr>
      </w:r>
    </w:p>
    <w:p w:rsidR="00000000" w:rsidDel="00000000" w:rsidP="00000000" w:rsidRDefault="00000000" w:rsidRPr="00000000" w14:paraId="0000002A">
      <w:pPr>
        <w:numPr>
          <w:ilvl w:val="0"/>
          <w:numId w:val="11"/>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Resident claims, disputes, or lawsuits;</w:t>
      </w:r>
      <w:r w:rsidDel="00000000" w:rsidR="00000000" w:rsidRPr="00000000">
        <w:rPr>
          <w:rtl w:val="0"/>
        </w:rPr>
      </w:r>
    </w:p>
    <w:p w:rsidR="00000000" w:rsidDel="00000000" w:rsidP="00000000" w:rsidRDefault="00000000" w:rsidRPr="00000000" w14:paraId="0000002B">
      <w:pPr>
        <w:numPr>
          <w:ilvl w:val="0"/>
          <w:numId w:val="11"/>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Violation of law, regulation, or licensing rules by Contractor;</w:t>
      </w:r>
      <w:r w:rsidDel="00000000" w:rsidR="00000000" w:rsidRPr="00000000">
        <w:rPr>
          <w:rtl w:val="0"/>
        </w:rPr>
      </w:r>
    </w:p>
    <w:p w:rsidR="00000000" w:rsidDel="00000000" w:rsidP="00000000" w:rsidRDefault="00000000" w:rsidRPr="00000000" w14:paraId="0000002C">
      <w:pPr>
        <w:numPr>
          <w:ilvl w:val="0"/>
          <w:numId w:val="11"/>
        </w:numPr>
        <w:spacing w:after="16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Any misrepresentation made by Contractor to Residents.</w:t>
      </w:r>
      <w:r w:rsidDel="00000000" w:rsidR="00000000" w:rsidRPr="00000000">
        <w:rPr>
          <w:rtl w:val="0"/>
        </w:rPr>
      </w:r>
    </w:p>
    <w:p w:rsidR="00000000" w:rsidDel="00000000" w:rsidP="00000000" w:rsidRDefault="00000000" w:rsidRPr="00000000" w14:paraId="0000002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indemnification shall apply </w:t>
      </w:r>
      <w:r w:rsidDel="00000000" w:rsidR="00000000" w:rsidRPr="00000000">
        <w:rPr>
          <w:rFonts w:ascii="Times New Roman" w:cs="Times New Roman" w:eastAsia="Times New Roman" w:hAnsi="Times New Roman"/>
          <w:b w:val="1"/>
          <w:bCs w:val="1"/>
          <w:sz w:val="24"/>
          <w:szCs w:val="24"/>
          <w:rtl w:val="0"/>
        </w:rPr>
        <w:t xml:space="preserve">to the fullest extent permitted by law</w:t>
      </w:r>
      <w:r w:rsidDel="00000000" w:rsidR="00000000" w:rsidRPr="00000000">
        <w:rPr>
          <w:rFonts w:ascii="Times New Roman" w:cs="Times New Roman" w:eastAsia="Times New Roman" w:hAnsi="Times New Roman"/>
          <w:sz w:val="24"/>
          <w:szCs w:val="24"/>
          <w:rtl w:val="0"/>
        </w:rPr>
        <w:t xml:space="preserve"> and shall survive termination of this Agreement.</w:t>
      </w:r>
    </w:p>
    <w:p w:rsidR="00000000" w:rsidDel="00000000" w:rsidP="00000000" w:rsidRDefault="00000000" w:rsidRPr="00000000" w14:paraId="0000002E">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Insurance Requirements</w:t>
      </w:r>
    </w:p>
    <w:p w:rsidR="00000000" w:rsidDel="00000000" w:rsidP="00000000" w:rsidRDefault="00000000" w:rsidRPr="00000000" w14:paraId="0000002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Contractor shall, at its sole expense, maintain at all times:</w:t>
      </w:r>
    </w:p>
    <w:p w:rsidR="00000000" w:rsidDel="00000000" w:rsidP="00000000" w:rsidRDefault="00000000" w:rsidRPr="00000000" w14:paraId="00000030">
      <w:pPr>
        <w:numPr>
          <w:ilvl w:val="0"/>
          <w:numId w:val="10"/>
        </w:numPr>
        <w:spacing w:after="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Commercial General Liability insurance of at least </w:t>
      </w:r>
      <w:r w:rsidDel="00000000" w:rsidR="00000000" w:rsidRPr="00000000">
        <w:rPr>
          <w:rFonts w:ascii="Times New Roman" w:cs="Times New Roman" w:eastAsia="Times New Roman" w:hAnsi="Times New Roman"/>
          <w:b w:val="1"/>
          <w:bCs w:val="1"/>
          <w:sz w:val="24"/>
          <w:szCs w:val="24"/>
          <w:rtl w:val="0"/>
        </w:rPr>
        <w:t xml:space="preserve">$2,000,000 per occurrence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31">
      <w:pPr>
        <w:numPr>
          <w:ilvl w:val="0"/>
          <w:numId w:val="10"/>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Workers’ Compensation insurance as required by law;</w:t>
      </w:r>
      <w:r w:rsidDel="00000000" w:rsidR="00000000" w:rsidRPr="00000000">
        <w:rPr>
          <w:rtl w:val="0"/>
        </w:rPr>
      </w:r>
    </w:p>
    <w:p w:rsidR="00000000" w:rsidDel="00000000" w:rsidP="00000000" w:rsidRDefault="00000000" w:rsidRPr="00000000" w14:paraId="00000032">
      <w:pPr>
        <w:numPr>
          <w:ilvl w:val="0"/>
          <w:numId w:val="10"/>
        </w:numPr>
        <w:spacing w:after="16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Contractor’s professional and/or errors &amp; omissions insurance as applicable.</w:t>
      </w: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Contractor shall name </w:t>
      </w:r>
      <w:r w:rsidDel="00000000" w:rsidR="00000000" w:rsidRPr="00000000">
        <w:rPr>
          <w:rFonts w:ascii="Times New Roman" w:cs="Times New Roman" w:eastAsia="Times New Roman" w:hAnsi="Times New Roman"/>
          <w:b w:val="1"/>
          <w:bCs w:val="1"/>
          <w:sz w:val="24"/>
          <w:szCs w:val="24"/>
          <w:rtl w:val="0"/>
        </w:rPr>
        <w:t xml:space="preserve">Alta Design Works, LLC</w:t>
      </w:r>
      <w:r w:rsidDel="00000000" w:rsidR="00000000" w:rsidRPr="00000000">
        <w:rPr>
          <w:rFonts w:ascii="Times New Roman" w:cs="Times New Roman" w:eastAsia="Times New Roman" w:hAnsi="Times New Roman"/>
          <w:sz w:val="24"/>
          <w:szCs w:val="24"/>
          <w:rtl w:val="0"/>
        </w:rPr>
        <w:t xml:space="preserve"> as an </w:t>
      </w:r>
      <w:r w:rsidDel="00000000" w:rsidR="00000000" w:rsidRPr="00000000">
        <w:rPr>
          <w:rFonts w:ascii="Times New Roman" w:cs="Times New Roman" w:eastAsia="Times New Roman" w:hAnsi="Times New Roman"/>
          <w:b w:val="1"/>
          <w:bCs w:val="1"/>
          <w:sz w:val="24"/>
          <w:szCs w:val="24"/>
          <w:rtl w:val="0"/>
        </w:rPr>
        <w:t xml:space="preserve">additional insured</w:t>
      </w:r>
      <w:r w:rsidDel="00000000" w:rsidR="00000000" w:rsidRPr="00000000">
        <w:rPr>
          <w:rFonts w:ascii="Times New Roman" w:cs="Times New Roman" w:eastAsia="Times New Roman" w:hAnsi="Times New Roman"/>
          <w:sz w:val="24"/>
          <w:szCs w:val="24"/>
          <w:rtl w:val="0"/>
        </w:rPr>
        <w:t xml:space="preserve"> on all liability policies and provide certificates of insurance upon execution of this Agreement and upon renewal.</w:t>
      </w:r>
    </w:p>
    <w:p w:rsidR="00000000" w:rsidDel="00000000" w:rsidP="00000000" w:rsidRDefault="00000000" w:rsidRPr="00000000" w14:paraId="0000003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Independent Parties</w:t>
      </w:r>
    </w:p>
    <w:p w:rsidR="00000000" w:rsidDel="00000000" w:rsidP="00000000" w:rsidRDefault="00000000" w:rsidRPr="00000000" w14:paraId="0000003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Parties are independent contractors. Nothing herein shall be construed to create a partnership, joint venture, fiduciary duty, employment, or agency relationship.</w:t>
      </w:r>
    </w:p>
    <w:p w:rsidR="00000000" w:rsidDel="00000000" w:rsidP="00000000" w:rsidRDefault="00000000" w:rsidRPr="00000000" w14:paraId="0000003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Term &amp; Termination</w:t>
      </w:r>
    </w:p>
    <w:p w:rsidR="00000000" w:rsidDel="00000000" w:rsidP="00000000" w:rsidRDefault="00000000" w:rsidRPr="00000000" w14:paraId="00000037">
      <w:pPr>
        <w:numPr>
          <w:ilvl w:val="0"/>
          <w:numId w:val="7"/>
        </w:numPr>
        <w:spacing w:after="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This Agreement commences on the Effective Date and continues until terminated by either Party with </w:t>
      </w:r>
      <w:r w:rsidDel="00000000" w:rsidR="00000000" w:rsidRPr="00000000">
        <w:rPr>
          <w:rFonts w:ascii="Times New Roman" w:cs="Times New Roman" w:eastAsia="Times New Roman" w:hAnsi="Times New Roman"/>
          <w:b w:val="1"/>
          <w:bCs w:val="1"/>
          <w:sz w:val="24"/>
          <w:szCs w:val="24"/>
          <w:rtl w:val="0"/>
        </w:rPr>
        <w:t xml:space="preserve">thirty (30) days’ prior written notice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38">
      <w:pPr>
        <w:numPr>
          <w:ilvl w:val="0"/>
          <w:numId w:val="7"/>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Contractor’s obligations to pay ADW fees earned prior to termination shall survive.</w:t>
      </w:r>
      <w:r w:rsidDel="00000000" w:rsidR="00000000" w:rsidRPr="00000000">
        <w:rPr>
          <w:rtl w:val="0"/>
        </w:rPr>
      </w:r>
    </w:p>
    <w:p w:rsidR="00000000" w:rsidDel="00000000" w:rsidP="00000000" w:rsidRDefault="00000000" w:rsidRPr="00000000" w14:paraId="00000039">
      <w:pPr>
        <w:numPr>
          <w:ilvl w:val="0"/>
          <w:numId w:val="7"/>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ADW may terminate immediately upon Contractor’s material breach, non-payment, or violation of law.</w:t>
      </w:r>
      <w:r w:rsidDel="00000000" w:rsidR="00000000" w:rsidRPr="00000000">
        <w:rPr>
          <w:rtl w:val="0"/>
        </w:rPr>
      </w:r>
    </w:p>
    <w:p w:rsidR="00000000" w:rsidDel="00000000" w:rsidP="00000000" w:rsidRDefault="00000000" w:rsidRPr="00000000" w14:paraId="0000003A">
      <w:pPr>
        <w:numPr>
          <w:ilvl w:val="0"/>
          <w:numId w:val="7"/>
        </w:numPr>
        <w:spacing w:after="0" w:before="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If the client cancels the contract, any associated loyalty fee with ADW shall also be voided. The contractor shall not be charged or held responsible for any fees or costs from ADW resulting from the cancellation of the Contract. </w:t>
      </w:r>
    </w:p>
    <w:p w:rsidR="00000000" w:rsidDel="00000000" w:rsidP="00000000" w:rsidRDefault="00000000" w:rsidRPr="00000000" w14:paraId="0000003B">
      <w:pPr>
        <w:numPr>
          <w:ilvl w:val="0"/>
          <w:numId w:val="7"/>
        </w:numPr>
        <w:spacing w:after="0" w:before="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If the contractor has generated any profit from the project prior to the cancellation of the Contract, the contractor agrees to pay 5% of that profit to ADW. If the contract is canceled </w:t>
      </w:r>
      <w:r w:rsidDel="00000000" w:rsidR="00000000" w:rsidRPr="00000000">
        <w:rPr>
          <w:rFonts w:ascii="Times New Roman" w:cs="Times New Roman" w:eastAsia="Times New Roman" w:hAnsi="Times New Roman"/>
          <w:b w:val="1"/>
          <w:bCs w:val="1"/>
          <w:sz w:val="24"/>
          <w:szCs w:val="24"/>
          <w:highlight w:val="yellow"/>
          <w:rtl w:val="0"/>
        </w:rPr>
        <w:t xml:space="preserve">after completion of Phase 2</w:t>
      </w:r>
      <w:r w:rsidDel="00000000" w:rsidR="00000000" w:rsidRPr="00000000">
        <w:rPr>
          <w:rFonts w:ascii="Times New Roman" w:cs="Times New Roman" w:eastAsia="Times New Roman" w:hAnsi="Times New Roman"/>
          <w:sz w:val="24"/>
          <w:szCs w:val="24"/>
          <w:highlight w:val="yellow"/>
          <w:rtl w:val="0"/>
        </w:rPr>
        <w:t xml:space="preserve">, Alta Design Work is entitled to charge the contractor a </w:t>
      </w:r>
      <w:r w:rsidDel="00000000" w:rsidR="00000000" w:rsidRPr="00000000">
        <w:rPr>
          <w:rFonts w:ascii="Times New Roman" w:cs="Times New Roman" w:eastAsia="Times New Roman" w:hAnsi="Times New Roman"/>
          <w:b w:val="1"/>
          <w:bCs w:val="1"/>
          <w:sz w:val="24"/>
          <w:szCs w:val="24"/>
          <w:highlight w:val="yellow"/>
          <w:rtl w:val="0"/>
        </w:rPr>
        <w:t xml:space="preserve">5% loyalty fee from  the profit earned up to that point and not the entire contract cost</w:t>
      </w:r>
      <w:r w:rsidDel="00000000" w:rsidR="00000000" w:rsidRPr="00000000">
        <w:rPr>
          <w:rFonts w:ascii="Times New Roman" w:cs="Times New Roman" w:eastAsia="Times New Roman" w:hAnsi="Times New Roman"/>
          <w:sz w:val="24"/>
          <w:szCs w:val="24"/>
          <w:highlight w:val="yellow"/>
          <w:rtl w:val="0"/>
        </w:rPr>
        <w:t xml:space="preserve">, and no additional charges shall apply beyond that.</w:t>
      </w:r>
    </w:p>
    <w:p w:rsidR="00000000" w:rsidDel="00000000" w:rsidP="00000000" w:rsidRDefault="00000000" w:rsidRPr="00000000" w14:paraId="0000003C">
      <w:pPr>
        <w:numPr>
          <w:ilvl w:val="0"/>
          <w:numId w:val="7"/>
        </w:numPr>
        <w:spacing w:after="160" w:before="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contractor must also provide a </w:t>
      </w:r>
      <w:r w:rsidDel="00000000" w:rsidR="00000000" w:rsidRPr="00000000">
        <w:rPr>
          <w:rFonts w:ascii="Times New Roman" w:cs="Times New Roman" w:eastAsia="Times New Roman" w:hAnsi="Times New Roman"/>
          <w:b w:val="1"/>
          <w:bCs w:val="1"/>
          <w:sz w:val="24"/>
          <w:szCs w:val="24"/>
          <w:highlight w:val="yellow"/>
          <w:rtl w:val="0"/>
        </w:rPr>
        <w:t xml:space="preserve">clear breakdown of the profit</w:t>
      </w:r>
      <w:r w:rsidDel="00000000" w:rsidR="00000000" w:rsidRPr="00000000">
        <w:rPr>
          <w:rFonts w:ascii="Times New Roman" w:cs="Times New Roman" w:eastAsia="Times New Roman" w:hAnsi="Times New Roman"/>
          <w:sz w:val="24"/>
          <w:szCs w:val="24"/>
          <w:highlight w:val="yellow"/>
          <w:rtl w:val="0"/>
        </w:rPr>
        <w:t xml:space="preserve"> related to work completed before cancellation. </w:t>
      </w:r>
      <w:r w:rsidDel="00000000" w:rsidR="00000000" w:rsidRPr="00000000">
        <w:rPr>
          <w:rFonts w:ascii="Times New Roman" w:cs="Times New Roman" w:eastAsia="Times New Roman" w:hAnsi="Times New Roman"/>
          <w:color w:val="ff0000"/>
          <w:sz w:val="24"/>
          <w:szCs w:val="24"/>
          <w:highlight w:val="yellow"/>
          <w:rtl w:val="0"/>
        </w:rPr>
        <w:t xml:space="preserve">(how do contractors protect themselves from this?) </w:t>
      </w:r>
      <w:r w:rsidDel="00000000" w:rsidR="00000000" w:rsidRPr="00000000">
        <w:rPr>
          <w:rtl w:val="0"/>
        </w:rPr>
      </w:r>
    </w:p>
    <w:p w:rsidR="00000000" w:rsidDel="00000000" w:rsidP="00000000" w:rsidRDefault="00000000" w:rsidRPr="00000000" w14:paraId="0000003D">
      <w:pPr>
        <w:spacing w:after="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spacing w:after="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Governing Law &amp; Venue</w:t>
      </w:r>
    </w:p>
    <w:p w:rsidR="00000000" w:rsidDel="00000000" w:rsidP="00000000" w:rsidRDefault="00000000" w:rsidRPr="00000000" w14:paraId="0000004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shall be governed by the laws of the State of California. Venue for any action shall be exclusively in the </w:t>
      </w:r>
      <w:r w:rsidDel="00000000" w:rsidR="00000000" w:rsidRPr="00000000">
        <w:rPr>
          <w:rFonts w:ascii="Times New Roman" w:cs="Times New Roman" w:eastAsia="Times New Roman" w:hAnsi="Times New Roman"/>
          <w:b w:val="1"/>
          <w:bCs w:val="1"/>
          <w:sz w:val="24"/>
          <w:szCs w:val="24"/>
          <w:rtl w:val="0"/>
        </w:rPr>
        <w:t xml:space="preserve">Superior Court of California, County of Los Angeles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Dispute Resolution</w:t>
      </w:r>
    </w:p>
    <w:p w:rsidR="00000000" w:rsidDel="00000000" w:rsidP="00000000" w:rsidRDefault="00000000" w:rsidRPr="00000000" w14:paraId="00000042">
      <w:pPr>
        <w:numPr>
          <w:ilvl w:val="0"/>
          <w:numId w:val="3"/>
        </w:numPr>
        <w:spacing w:after="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The Parties shall attempt in good faith to resolve disputes informally.</w:t>
      </w:r>
      <w:r w:rsidDel="00000000" w:rsidR="00000000" w:rsidRPr="00000000">
        <w:rPr>
          <w:rtl w:val="0"/>
        </w:rPr>
      </w:r>
    </w:p>
    <w:p w:rsidR="00000000" w:rsidDel="00000000" w:rsidP="00000000" w:rsidRDefault="00000000" w:rsidRPr="00000000" w14:paraId="00000043">
      <w:pPr>
        <w:numPr>
          <w:ilvl w:val="0"/>
          <w:numId w:val="3"/>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If unresolved within 15 days, disputes shall be submitted to </w:t>
      </w:r>
      <w:r w:rsidDel="00000000" w:rsidR="00000000" w:rsidRPr="00000000">
        <w:rPr>
          <w:rFonts w:ascii="Times New Roman" w:cs="Times New Roman" w:eastAsia="Times New Roman" w:hAnsi="Times New Roman"/>
          <w:b w:val="1"/>
          <w:bCs w:val="1"/>
          <w:sz w:val="24"/>
          <w:szCs w:val="24"/>
          <w:rtl w:val="0"/>
        </w:rPr>
        <w:t xml:space="preserve">binding arbitration</w:t>
      </w:r>
      <w:r w:rsidDel="00000000" w:rsidR="00000000" w:rsidRPr="00000000">
        <w:rPr>
          <w:rFonts w:ascii="Times New Roman" w:cs="Times New Roman" w:eastAsia="Times New Roman" w:hAnsi="Times New Roman"/>
          <w:sz w:val="24"/>
          <w:szCs w:val="24"/>
          <w:rtl w:val="0"/>
        </w:rPr>
        <w:t xml:space="preserve"> before JAMS/AAA in Los Angeles County.</w:t>
      </w:r>
      <w:r w:rsidDel="00000000" w:rsidR="00000000" w:rsidRPr="00000000">
        <w:rPr>
          <w:rtl w:val="0"/>
        </w:rPr>
      </w:r>
    </w:p>
    <w:p w:rsidR="00000000" w:rsidDel="00000000" w:rsidP="00000000" w:rsidRDefault="00000000" w:rsidRPr="00000000" w14:paraId="00000044">
      <w:pPr>
        <w:numPr>
          <w:ilvl w:val="0"/>
          <w:numId w:val="3"/>
        </w:numPr>
        <w:spacing w:after="16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ADW shall be entitled to recover its attorney’s fees, costs, and expenses if it prevails in arbitration or litigation.</w:t>
      </w:r>
      <w:r w:rsidDel="00000000" w:rsidR="00000000" w:rsidRPr="00000000">
        <w:rPr>
          <w:rtl w:val="0"/>
        </w:rPr>
      </w:r>
    </w:p>
    <w:p w:rsidR="00000000" w:rsidDel="00000000" w:rsidP="00000000" w:rsidRDefault="00000000" w:rsidRPr="00000000" w14:paraId="0000004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Non-Circumvention</w:t>
      </w:r>
    </w:p>
    <w:p w:rsidR="00000000" w:rsidDel="00000000" w:rsidP="00000000" w:rsidRDefault="00000000" w:rsidRPr="00000000" w14:paraId="0000004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Contractor agrees not to circumvent ADW by directly or indirectly engaging any Resident introduced by ADW without compensating ADW the agreed 5% service fee. This clause shall survive termination.</w:t>
      </w:r>
    </w:p>
    <w:p w:rsidR="00000000" w:rsidDel="00000000" w:rsidP="00000000" w:rsidRDefault="00000000" w:rsidRPr="00000000" w14:paraId="0000004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Confidentiality</w:t>
      </w:r>
    </w:p>
    <w:p w:rsidR="00000000" w:rsidDel="00000000" w:rsidP="00000000" w:rsidRDefault="00000000" w:rsidRPr="00000000" w14:paraId="0000004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Contractor shall keep confidential all resident intake information, leads, marketing data, and proprietary strategies provided by ADW. Any unauthorized disclosure constitutes material breach.</w:t>
      </w:r>
    </w:p>
    <w:p w:rsidR="00000000" w:rsidDel="00000000" w:rsidP="00000000" w:rsidRDefault="00000000" w:rsidRPr="00000000" w14:paraId="0000004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Severability</w:t>
      </w:r>
    </w:p>
    <w:p w:rsidR="00000000" w:rsidDel="00000000" w:rsidP="00000000" w:rsidRDefault="00000000" w:rsidRPr="00000000" w14:paraId="0000004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 provision is found invalid, the remainder shall remain in full force and effect.</w:t>
      </w:r>
    </w:p>
    <w:p w:rsidR="00000000" w:rsidDel="00000000" w:rsidP="00000000" w:rsidRDefault="00000000" w:rsidRPr="00000000" w14:paraId="0000004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 Entire Agreement; Amendments</w:t>
      </w:r>
    </w:p>
    <w:p w:rsidR="00000000" w:rsidDel="00000000" w:rsidP="00000000" w:rsidRDefault="00000000" w:rsidRPr="00000000" w14:paraId="0000004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constitutes the entire understanding between the Parties and supersedes all prior discussions. No amendment shall be valid unless in writing and signed by both Parties.</w:t>
      </w:r>
    </w:p>
    <w:p w:rsidR="00000000" w:rsidDel="00000000" w:rsidP="00000000" w:rsidRDefault="00000000" w:rsidRPr="00000000" w14:paraId="0000004D">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SIGNATURES</w:t>
      </w:r>
    </w:p>
    <w:p w:rsidR="00000000" w:rsidDel="00000000" w:rsidP="00000000" w:rsidRDefault="00000000" w:rsidRPr="00000000" w14:paraId="0000004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Alta Design Works, LLC</w:t>
        <w:br w:type="textWrapping"/>
      </w:r>
      <w:r w:rsidDel="00000000" w:rsidR="00000000" w:rsidRPr="00000000">
        <w:rPr>
          <w:rFonts w:ascii="Times New Roman" w:cs="Times New Roman" w:eastAsia="Times New Roman" w:hAnsi="Times New Roman"/>
          <w:sz w:val="24"/>
          <w:szCs w:val="24"/>
          <w:rtl w:val="0"/>
        </w:rPr>
        <w:t xml:space="preserve">By: ___________________________</w:t>
        <w:br w:type="textWrapping"/>
        <w:t xml:space="preserve">Name: Freddy Sayegh</w:t>
        <w:br w:type="textWrapping"/>
        <w:t xml:space="preserve">Title: Director</w:t>
      </w:r>
    </w:p>
    <w:p w:rsidR="00000000" w:rsidDel="00000000" w:rsidP="00000000" w:rsidRDefault="00000000" w:rsidRPr="00000000" w14:paraId="0000005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[Contractor Name, License No. #######]</w:t>
        <w:br w:type="textWrapping"/>
      </w:r>
      <w:r w:rsidDel="00000000" w:rsidR="00000000" w:rsidRPr="00000000">
        <w:rPr>
          <w:rFonts w:ascii="Times New Roman" w:cs="Times New Roman" w:eastAsia="Times New Roman" w:hAnsi="Times New Roman"/>
          <w:sz w:val="24"/>
          <w:szCs w:val="24"/>
          <w:rtl w:val="0"/>
        </w:rPr>
        <w:t xml:space="preserve">By: ___________________________</w:t>
        <w:br w:type="textWrapping"/>
        <w:t xml:space="preserve">Name: _________________________</w:t>
        <w:br w:type="textWrapping"/>
        <w:t xml:space="preserve">Title: _________________________</w:t>
      </w:r>
    </w:p>
    <w:p w:rsidR="00000000" w:rsidDel="00000000" w:rsidP="00000000" w:rsidRDefault="00000000" w:rsidRPr="00000000" w14:paraId="0000005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_________________________</w:t>
      </w:r>
    </w:p>
    <w:p w:rsidR="00000000" w:rsidDel="00000000" w:rsidP="00000000" w:rsidRDefault="00000000" w:rsidRPr="00000000" w14:paraId="00000052">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spacing w:after="160"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