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480" w:lineRule="auto"/>
        <w:rPr/>
      </w:pPr>
      <w:r w:rsidDel="00000000" w:rsidR="00000000" w:rsidRPr="00000000">
        <w:rPr>
          <w:rtl w:val="0"/>
        </w:rPr>
        <w:t xml:space="preserve">To trigger immediate maximum liquidity for Nuha Sayegh, you should leverage the documented financial disparity, the egregious </w:t>
      </w:r>
      <w:r w:rsidDel="00000000" w:rsidR="00000000" w:rsidRPr="00000000">
        <w:rPr>
          <w:b w:val="1"/>
          <w:bCs w:val="1"/>
          <w:rtl w:val="0"/>
        </w:rPr>
        <w:t xml:space="preserve">Automatic Temporary Restraining Order (ATRO)</w:t>
      </w:r>
      <w:r w:rsidDel="00000000" w:rsidR="00000000" w:rsidRPr="00000000">
        <w:rPr>
          <w:rtl w:val="0"/>
        </w:rPr>
        <w:t xml:space="preserve"> violations regarding health insurance, and the evidence of Freddy’s high-yield real estate portfolio.</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q791eu7esn2r" w:id="0"/>
      <w:bookmarkEnd w:id="0"/>
      <w:r w:rsidDel="00000000" w:rsidR="00000000" w:rsidRPr="00000000">
        <w:rPr>
          <w:b w:val="1"/>
          <w:bCs w:val="1"/>
          <w:color w:val="000000"/>
          <w:sz w:val="26"/>
          <w:szCs w:val="26"/>
          <w:rtl w:val="0"/>
        </w:rPr>
        <w:t xml:space="preserve">1. Emergency Ex Parte for Guideline Support and Fee-Shifting</w:t>
      </w:r>
    </w:p>
    <w:p w:rsidR="00000000" w:rsidDel="00000000" w:rsidP="00000000" w:rsidRDefault="00000000" w:rsidRPr="00000000" w14:paraId="00000003">
      <w:pPr>
        <w:spacing w:after="480" w:before="480" w:lineRule="auto"/>
        <w:rPr/>
      </w:pPr>
      <w:r w:rsidDel="00000000" w:rsidR="00000000" w:rsidRPr="00000000">
        <w:rPr>
          <w:rtl w:val="0"/>
        </w:rPr>
        <w:t xml:space="preserve">You can file an emergency </w:t>
      </w:r>
      <w:r w:rsidDel="00000000" w:rsidR="00000000" w:rsidRPr="00000000">
        <w:rPr>
          <w:b w:val="1"/>
          <w:bCs w:val="1"/>
          <w:rtl w:val="0"/>
        </w:rPr>
        <w:t xml:space="preserve">Ex Parte application</w:t>
      </w:r>
      <w:r w:rsidDel="00000000" w:rsidR="00000000" w:rsidRPr="00000000">
        <w:rPr>
          <w:rtl w:val="0"/>
        </w:rPr>
        <w:t xml:space="preserve"> for temporary spousal and child support based on Freddy’s documented income of </w:t>
      </w:r>
      <w:r w:rsidDel="00000000" w:rsidR="00000000" w:rsidRPr="00000000">
        <w:rPr>
          <w:b w:val="1"/>
          <w:bCs w:val="1"/>
          <w:rtl w:val="0"/>
        </w:rPr>
        <w:t xml:space="preserve">$48,000–$60,000 per month</w:t>
      </w:r>
      <w:r w:rsidDel="00000000" w:rsidR="00000000" w:rsidRPr="00000000">
        <w:rPr>
          <w:rtl w:val="0"/>
        </w:rPr>
        <w:t xml:space="preserve"> compared to Nuha’s zero income and </w:t>
      </w:r>
      <w:r w:rsidDel="00000000" w:rsidR="00000000" w:rsidRPr="00000000">
        <w:rPr>
          <w:b w:val="1"/>
          <w:bCs w:val="1"/>
          <w:rtl w:val="0"/>
        </w:rPr>
        <w:t xml:space="preserve">$10,000+ rent debt</w:t>
      </w:r>
      <w:r w:rsidDel="00000000" w:rsidR="00000000" w:rsidRPr="00000000">
        <w:rPr>
          <w:rtl w:val="0"/>
        </w:rPr>
        <w:t xml:space="preserve">.</w:t>
      </w:r>
    </w:p>
    <w:p w:rsidR="00000000" w:rsidDel="00000000" w:rsidP="00000000" w:rsidRDefault="00000000" w:rsidRPr="00000000" w14:paraId="00000004">
      <w:pPr>
        <w:numPr>
          <w:ilvl w:val="0"/>
          <w:numId w:val="1"/>
        </w:numPr>
        <w:spacing w:after="0" w:afterAutospacing="0" w:before="480" w:lineRule="auto"/>
        <w:ind w:left="720" w:hanging="360"/>
      </w:pPr>
      <w:r w:rsidDel="00000000" w:rsidR="00000000" w:rsidRPr="00000000">
        <w:rPr>
          <w:b w:val="1"/>
          <w:bCs w:val="1"/>
          <w:rtl w:val="0"/>
        </w:rPr>
        <w:t xml:space="preserve">The Argument:</w:t>
      </w:r>
      <w:r w:rsidDel="00000000" w:rsidR="00000000" w:rsidRPr="00000000">
        <w:rPr>
          <w:rtl w:val="0"/>
        </w:rPr>
        <w:t xml:space="preserve"> Freddy has spent over </w:t>
      </w:r>
      <w:r w:rsidDel="00000000" w:rsidR="00000000" w:rsidRPr="00000000">
        <w:rPr>
          <w:b w:val="1"/>
          <w:bCs w:val="1"/>
          <w:rtl w:val="0"/>
        </w:rPr>
        <w:t xml:space="preserve">$26,000 on his own legal fees</w:t>
      </w:r>
      <w:r w:rsidDel="00000000" w:rsidR="00000000" w:rsidRPr="00000000">
        <w:rPr>
          <w:rtl w:val="0"/>
        </w:rPr>
        <w:t xml:space="preserve"> while withholding mail and unemployment benefits from Nuha by redirecting them to his place of business, </w:t>
      </w:r>
      <w:r w:rsidDel="00000000" w:rsidR="00000000" w:rsidRPr="00000000">
        <w:rPr>
          <w:b w:val="1"/>
          <w:bCs w:val="1"/>
          <w:rtl w:val="0"/>
        </w:rPr>
        <w:t xml:space="preserve">Alta Design Works</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The Objective:</w:t>
      </w:r>
      <w:r w:rsidDel="00000000" w:rsidR="00000000" w:rsidRPr="00000000">
        <w:rPr>
          <w:rtl w:val="0"/>
        </w:rPr>
        <w:t xml:space="preserve"> Request an immediate court order for </w:t>
      </w:r>
      <w:r w:rsidDel="00000000" w:rsidR="00000000" w:rsidRPr="00000000">
        <w:rPr>
          <w:b w:val="1"/>
          <w:bCs w:val="1"/>
          <w:rtl w:val="0"/>
        </w:rPr>
        <w:t xml:space="preserve">$10,000–$12,000 in monthly guideline support</w:t>
      </w:r>
      <w:r w:rsidDel="00000000" w:rsidR="00000000" w:rsidRPr="00000000">
        <w:rPr>
          <w:rtl w:val="0"/>
        </w:rPr>
        <w:t xml:space="preserve"> and a "fee-shifting" motion requiring Freddy to pay Nuha’s legal and "move-away" costs immediately due to the extreme "financial disparity".</w:t>
      </w:r>
    </w:p>
    <w:p w:rsidR="00000000" w:rsidDel="00000000" w:rsidP="00000000" w:rsidRDefault="00000000" w:rsidRPr="00000000" w14:paraId="00000006">
      <w:pPr>
        <w:numPr>
          <w:ilvl w:val="0"/>
          <w:numId w:val="1"/>
        </w:numPr>
        <w:spacing w:after="48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Use the </w:t>
      </w:r>
      <w:r w:rsidDel="00000000" w:rsidR="00000000" w:rsidRPr="00000000">
        <w:rPr>
          <w:b w:val="1"/>
          <w:bCs w:val="1"/>
          <w:rtl w:val="0"/>
        </w:rPr>
        <w:t xml:space="preserve">Sayegh Family 2020 Real Estate Profile</w:t>
      </w:r>
      <w:r w:rsidDel="00000000" w:rsidR="00000000" w:rsidRPr="00000000">
        <w:rPr>
          <w:rtl w:val="0"/>
        </w:rPr>
        <w:t xml:space="preserve">, which proves Freddy has access to income properties generating significant cash flow, such as the </w:t>
      </w:r>
      <w:r w:rsidDel="00000000" w:rsidR="00000000" w:rsidRPr="00000000">
        <w:rPr>
          <w:b w:val="1"/>
          <w:bCs w:val="1"/>
          <w:rtl w:val="0"/>
        </w:rPr>
        <w:t xml:space="preserve">Culver City rental ($21,182/mo)</w:t>
      </w:r>
      <w:r w:rsidDel="00000000" w:rsidR="00000000" w:rsidRPr="00000000">
        <w:rPr>
          <w:rtl w:val="0"/>
        </w:rPr>
        <w:t xml:space="preserve"> and the </w:t>
      </w:r>
      <w:r w:rsidDel="00000000" w:rsidR="00000000" w:rsidRPr="00000000">
        <w:rPr>
          <w:b w:val="1"/>
          <w:bCs w:val="1"/>
          <w:rtl w:val="0"/>
        </w:rPr>
        <w:t xml:space="preserve">Adelanto rental ($11,360/mo)</w:t>
      </w:r>
      <w:r w:rsidDel="00000000" w:rsidR="00000000" w:rsidRPr="00000000">
        <w:rPr>
          <w:rtl w:val="0"/>
        </w:rPr>
        <w:t xml:space="preserv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gc30cw3g405z" w:id="1"/>
      <w:bookmarkEnd w:id="1"/>
      <w:r w:rsidDel="00000000" w:rsidR="00000000" w:rsidRPr="00000000">
        <w:rPr>
          <w:b w:val="1"/>
          <w:bCs w:val="1"/>
          <w:color w:val="000000"/>
          <w:sz w:val="26"/>
          <w:szCs w:val="26"/>
          <w:rtl w:val="0"/>
        </w:rPr>
        <w:t xml:space="preserve">2. Sanctions and Compensatory Distribution for ATRO Violations</w:t>
      </w:r>
    </w:p>
    <w:p w:rsidR="00000000" w:rsidDel="00000000" w:rsidP="00000000" w:rsidRDefault="00000000" w:rsidRPr="00000000" w14:paraId="00000008">
      <w:pPr>
        <w:spacing w:after="480" w:before="480" w:lineRule="auto"/>
        <w:rPr/>
      </w:pPr>
      <w:r w:rsidDel="00000000" w:rsidR="00000000" w:rsidRPr="00000000">
        <w:rPr>
          <w:rtl w:val="0"/>
        </w:rPr>
        <w:t xml:space="preserve">You can move for immediate financial sanctions and a compensatory distribution of cash to Nuha based on Freddy’s bad-faith actions and lies regarding </w:t>
      </w:r>
      <w:r w:rsidDel="00000000" w:rsidR="00000000" w:rsidRPr="00000000">
        <w:rPr>
          <w:b w:val="1"/>
          <w:bCs w:val="1"/>
          <w:rtl w:val="0"/>
        </w:rPr>
        <w:t xml:space="preserve">health insurance</w:t>
      </w:r>
      <w:r w:rsidDel="00000000" w:rsidR="00000000" w:rsidRPr="00000000">
        <w:rPr>
          <w:rtl w:val="0"/>
        </w:rPr>
        <w:t xml:space="preserve">.</w:t>
      </w:r>
    </w:p>
    <w:p w:rsidR="00000000" w:rsidDel="00000000" w:rsidP="00000000" w:rsidRDefault="00000000" w:rsidRPr="00000000" w14:paraId="00000009">
      <w:pPr>
        <w:numPr>
          <w:ilvl w:val="0"/>
          <w:numId w:val="2"/>
        </w:numPr>
        <w:spacing w:after="0" w:afterAutospacing="0" w:before="480" w:lineRule="auto"/>
        <w:ind w:left="720" w:hanging="360"/>
      </w:pPr>
      <w:r w:rsidDel="00000000" w:rsidR="00000000" w:rsidRPr="00000000">
        <w:rPr>
          <w:b w:val="1"/>
          <w:bCs w:val="1"/>
          <w:rtl w:val="0"/>
        </w:rPr>
        <w:t xml:space="preserve">The Argument:</w:t>
      </w:r>
      <w:r w:rsidDel="00000000" w:rsidR="00000000" w:rsidRPr="00000000">
        <w:rPr>
          <w:rtl w:val="0"/>
        </w:rPr>
        <w:t xml:space="preserve"> Freddy communicated his intent to </w:t>
      </w:r>
      <w:r w:rsidDel="00000000" w:rsidR="00000000" w:rsidRPr="00000000">
        <w:rPr>
          <w:b w:val="1"/>
          <w:bCs w:val="1"/>
          <w:rtl w:val="0"/>
        </w:rPr>
        <w:t xml:space="preserve">unilaterally terminate health insurance</w:t>
      </w:r>
      <w:r w:rsidDel="00000000" w:rsidR="00000000" w:rsidRPr="00000000">
        <w:rPr>
          <w:rtl w:val="0"/>
        </w:rPr>
        <w:t xml:space="preserve"> on November 30, 2025, which is a "clear and actionable violation" of ATROs. His subsequent lying about this to the court further violates </w:t>
      </w:r>
      <w:r w:rsidDel="00000000" w:rsidR="00000000" w:rsidRPr="00000000">
        <w:rPr>
          <w:b w:val="1"/>
          <w:bCs w:val="1"/>
          <w:rtl w:val="0"/>
        </w:rPr>
        <w:t xml:space="preserve">Rule 3.3 (Legal Candor)</w:t>
      </w:r>
      <w:r w:rsidDel="00000000" w:rsidR="00000000" w:rsidRPr="00000000">
        <w:rPr>
          <w:rtl w:val="0"/>
        </w:rPr>
        <w:t xml:space="preserv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The Objective:</w:t>
      </w:r>
      <w:r w:rsidDel="00000000" w:rsidR="00000000" w:rsidRPr="00000000">
        <w:rPr>
          <w:rtl w:val="0"/>
        </w:rPr>
        <w:t xml:space="preserve"> Ask the court to order an </w:t>
      </w:r>
      <w:r w:rsidDel="00000000" w:rsidR="00000000" w:rsidRPr="00000000">
        <w:rPr>
          <w:b w:val="1"/>
          <w:bCs w:val="1"/>
          <w:rtl w:val="0"/>
        </w:rPr>
        <w:t xml:space="preserve">immediate lump-sum distribution</w:t>
      </w:r>
      <w:r w:rsidDel="00000000" w:rsidR="00000000" w:rsidRPr="00000000">
        <w:rPr>
          <w:rtl w:val="0"/>
        </w:rPr>
        <w:t xml:space="preserve"> of cash from the community estate (or his separate property cash flows) as a sanction for his "coordinated effort to conceal illegal acts and systematically abuse and discredit victims".</w:t>
      </w:r>
    </w:p>
    <w:p w:rsidR="00000000" w:rsidDel="00000000" w:rsidP="00000000" w:rsidRDefault="00000000" w:rsidRPr="00000000" w14:paraId="0000000B">
      <w:pPr>
        <w:numPr>
          <w:ilvl w:val="0"/>
          <w:numId w:val="2"/>
        </w:numPr>
        <w:spacing w:after="480" w:before="0" w:beforeAutospacing="0" w:lineRule="auto"/>
        <w:ind w:left="720" w:hanging="360"/>
      </w:pPr>
      <w:r w:rsidDel="00000000" w:rsidR="00000000" w:rsidRPr="00000000">
        <w:rPr>
          <w:b w:val="1"/>
          <w:bCs w:val="1"/>
          <w:rtl w:val="0"/>
        </w:rPr>
        <w:t xml:space="preserve">The Leverage:</w:t>
      </w:r>
      <w:r w:rsidDel="00000000" w:rsidR="00000000" w:rsidRPr="00000000">
        <w:rPr>
          <w:rtl w:val="0"/>
        </w:rPr>
        <w:t xml:space="preserve"> Link his financial control to his role as an "Advisor" at </w:t>
      </w:r>
      <w:r w:rsidDel="00000000" w:rsidR="00000000" w:rsidRPr="00000000">
        <w:rPr>
          <w:b w:val="1"/>
          <w:bCs w:val="1"/>
          <w:rtl w:val="0"/>
        </w:rPr>
        <w:t xml:space="preserve">Alta Design Works</w:t>
      </w:r>
      <w:r w:rsidDel="00000000" w:rsidR="00000000" w:rsidRPr="00000000">
        <w:rPr>
          <w:rtl w:val="0"/>
        </w:rPr>
        <w:t xml:space="preserve">, where he appears to be soliciting funds and operating as a community leader while disbarred, characterizing this as the </w:t>
      </w:r>
      <w:r w:rsidDel="00000000" w:rsidR="00000000" w:rsidRPr="00000000">
        <w:rPr>
          <w:b w:val="1"/>
          <w:bCs w:val="1"/>
          <w:rtl w:val="0"/>
        </w:rPr>
        <w:t xml:space="preserve">Unauthorized Practice of Law (UPL)</w:t>
      </w:r>
      <w:r w:rsidDel="00000000" w:rsidR="00000000" w:rsidRPr="00000000">
        <w:rPr>
          <w:rtl w:val="0"/>
        </w:rPr>
        <w:t xml:space="preserve"> used to maintain coercive control.</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nlvz0bocic2z" w:id="2"/>
      <w:bookmarkEnd w:id="2"/>
      <w:r w:rsidDel="00000000" w:rsidR="00000000" w:rsidRPr="00000000">
        <w:rPr>
          <w:b w:val="1"/>
          <w:bCs w:val="1"/>
          <w:color w:val="000000"/>
          <w:sz w:val="26"/>
          <w:szCs w:val="26"/>
          <w:rtl w:val="0"/>
        </w:rPr>
        <w:t xml:space="preserve">3. Order for Preliminary Distribution of Moore/Marsden Interests</w:t>
      </w:r>
    </w:p>
    <w:p w:rsidR="00000000" w:rsidDel="00000000" w:rsidP="00000000" w:rsidRDefault="00000000" w:rsidRPr="00000000" w14:paraId="0000000D">
      <w:pPr>
        <w:spacing w:after="480" w:before="480" w:lineRule="auto"/>
        <w:rPr/>
      </w:pPr>
      <w:r w:rsidDel="00000000" w:rsidR="00000000" w:rsidRPr="00000000">
        <w:rPr>
          <w:rtl w:val="0"/>
        </w:rPr>
        <w:t xml:space="preserve">Given Nuha’s critical medical status (</w:t>
      </w:r>
      <w:r w:rsidDel="00000000" w:rsidR="00000000" w:rsidRPr="00000000">
        <w:rPr>
          <w:b w:val="1"/>
          <w:bCs w:val="1"/>
          <w:rtl w:val="0"/>
        </w:rPr>
        <w:t xml:space="preserve">Stage IIIC ovarian carcinoma</w:t>
      </w:r>
      <w:r w:rsidDel="00000000" w:rsidR="00000000" w:rsidRPr="00000000">
        <w:rPr>
          <w:rtl w:val="0"/>
        </w:rPr>
        <w:t xml:space="preserve">) and the urgent need for housing stability, you can request an </w:t>
      </w:r>
      <w:r w:rsidDel="00000000" w:rsidR="00000000" w:rsidRPr="00000000">
        <w:rPr>
          <w:b w:val="1"/>
          <w:bCs w:val="1"/>
          <w:rtl w:val="0"/>
        </w:rPr>
        <w:t xml:space="preserve">advance distribution</w:t>
      </w:r>
      <w:r w:rsidDel="00000000" w:rsidR="00000000" w:rsidRPr="00000000">
        <w:rPr>
          <w:rtl w:val="0"/>
        </w:rPr>
        <w:t xml:space="preserve"> of her community interest in the family assets.</w:t>
      </w:r>
    </w:p>
    <w:p w:rsidR="00000000" w:rsidDel="00000000" w:rsidP="00000000" w:rsidRDefault="00000000" w:rsidRPr="00000000" w14:paraId="0000000E">
      <w:pPr>
        <w:numPr>
          <w:ilvl w:val="0"/>
          <w:numId w:val="3"/>
        </w:numPr>
        <w:spacing w:after="0" w:afterAutospacing="0" w:before="480" w:lineRule="auto"/>
        <w:ind w:left="720" w:hanging="360"/>
      </w:pPr>
      <w:r w:rsidDel="00000000" w:rsidR="00000000" w:rsidRPr="00000000">
        <w:rPr>
          <w:b w:val="1"/>
          <w:bCs w:val="1"/>
          <w:rtl w:val="0"/>
        </w:rPr>
        <w:t xml:space="preserve">The Argument:</w:t>
      </w:r>
      <w:r w:rsidDel="00000000" w:rsidR="00000000" w:rsidRPr="00000000">
        <w:rPr>
          <w:rtl w:val="0"/>
        </w:rPr>
        <w:t xml:space="preserve"> Nuha asserts she owns </w:t>
      </w:r>
      <w:r w:rsidDel="00000000" w:rsidR="00000000" w:rsidRPr="00000000">
        <w:rPr>
          <w:b w:val="1"/>
          <w:bCs w:val="1"/>
          <w:rtl w:val="0"/>
        </w:rPr>
        <w:t xml:space="preserve">50% of the family home</w:t>
      </w:r>
      <w:r w:rsidDel="00000000" w:rsidR="00000000" w:rsidRPr="00000000">
        <w:rPr>
          <w:rtl w:val="0"/>
        </w:rPr>
        <w:t xml:space="preserve"> at 1226 Sonoma Drive through the F&amp;N Sayegh Family Trust. Forensic accounting suggests she has a </w:t>
      </w:r>
      <w:r w:rsidDel="00000000" w:rsidR="00000000" w:rsidRPr="00000000">
        <w:rPr>
          <w:b w:val="1"/>
          <w:bCs w:val="1"/>
          <w:rtl w:val="0"/>
        </w:rPr>
        <w:t xml:space="preserve">$153,963 share</w:t>
      </w:r>
      <w:r w:rsidDel="00000000" w:rsidR="00000000" w:rsidRPr="00000000">
        <w:rPr>
          <w:rtl w:val="0"/>
        </w:rPr>
        <w:t xml:space="preserve"> of community equity in that property alone.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The Objective:</w:t>
      </w:r>
      <w:r w:rsidDel="00000000" w:rsidR="00000000" w:rsidRPr="00000000">
        <w:rPr>
          <w:rtl w:val="0"/>
        </w:rPr>
        <w:t xml:space="preserve"> Seek an order for Freddy to "buy out" a portion of her interest or provide an </w:t>
      </w:r>
      <w:r w:rsidDel="00000000" w:rsidR="00000000" w:rsidRPr="00000000">
        <w:rPr>
          <w:b w:val="1"/>
          <w:bCs w:val="1"/>
          <w:rtl w:val="0"/>
        </w:rPr>
        <w:t xml:space="preserve">equity draw</w:t>
      </w:r>
      <w:r w:rsidDel="00000000" w:rsidR="00000000" w:rsidRPr="00000000">
        <w:rPr>
          <w:rtl w:val="0"/>
        </w:rPr>
        <w:t xml:space="preserve"> from the </w:t>
      </w:r>
      <w:r w:rsidDel="00000000" w:rsidR="00000000" w:rsidRPr="00000000">
        <w:rPr>
          <w:b w:val="1"/>
          <w:bCs w:val="1"/>
          <w:rtl w:val="0"/>
        </w:rPr>
        <w:t xml:space="preserve">$9.175 million portfolio</w:t>
      </w:r>
      <w:r w:rsidDel="00000000" w:rsidR="00000000" w:rsidRPr="00000000">
        <w:rPr>
          <w:rtl w:val="0"/>
        </w:rPr>
        <w:t xml:space="preserve"> to prevent her from being unhoused while undergoing chemotherapy.</w:t>
      </w:r>
    </w:p>
    <w:p w:rsidR="00000000" w:rsidDel="00000000" w:rsidP="00000000" w:rsidRDefault="00000000" w:rsidRPr="00000000" w14:paraId="00000010">
      <w:pPr>
        <w:numPr>
          <w:ilvl w:val="0"/>
          <w:numId w:val="3"/>
        </w:numPr>
        <w:spacing w:after="48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Use the </w:t>
      </w:r>
      <w:r w:rsidDel="00000000" w:rsidR="00000000" w:rsidRPr="00000000">
        <w:rPr>
          <w:b w:val="1"/>
          <w:bCs w:val="1"/>
          <w:rtl w:val="0"/>
        </w:rPr>
        <w:t xml:space="preserve">"Limited Opportunity" investment deck</w:t>
      </w:r>
      <w:r w:rsidDel="00000000" w:rsidR="00000000" w:rsidRPr="00000000">
        <w:rPr>
          <w:rtl w:val="0"/>
        </w:rPr>
        <w:t xml:space="preserve"> to show Freddy’s involvement in cannabis ventures with a </w:t>
      </w:r>
      <w:r w:rsidDel="00000000" w:rsidR="00000000" w:rsidRPr="00000000">
        <w:rPr>
          <w:b w:val="1"/>
          <w:bCs w:val="1"/>
          <w:rtl w:val="0"/>
        </w:rPr>
        <w:t xml:space="preserve">$25 million valuation</w:t>
      </w:r>
      <w:r w:rsidDel="00000000" w:rsidR="00000000" w:rsidRPr="00000000">
        <w:rPr>
          <w:rtl w:val="0"/>
        </w:rPr>
        <w:t xml:space="preserve">, arguing that while he claims poverty to the court, he is actively managing a "multi-generational criminal enterprise" with massive hidden liquidity.</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480" w:before="480" w:lineRule="auto"/>
        <w:rPr/>
      </w:pPr>
      <w:r w:rsidDel="00000000" w:rsidR="00000000" w:rsidRPr="00000000">
        <w:rPr>
          <w:b w:val="1"/>
          <w:bCs w:val="1"/>
          <w:rtl w:val="0"/>
        </w:rPr>
        <w:t xml:space="preserve">Analogy: The Blocked Emergency Valve</w:t>
      </w:r>
      <w:r w:rsidDel="00000000" w:rsidR="00000000" w:rsidRPr="00000000">
        <w:rPr>
          <w:rtl w:val="0"/>
        </w:rPr>
        <w:t xml:space="preserve"> Freddy Sayegh is acting like a </w:t>
      </w:r>
      <w:r w:rsidDel="00000000" w:rsidR="00000000" w:rsidRPr="00000000">
        <w:rPr>
          <w:b w:val="1"/>
          <w:bCs w:val="1"/>
          <w:rtl w:val="0"/>
        </w:rPr>
        <w:t xml:space="preserve">dam operator</w:t>
      </w:r>
      <w:r w:rsidDel="00000000" w:rsidR="00000000" w:rsidRPr="00000000">
        <w:rPr>
          <w:rtl w:val="0"/>
        </w:rPr>
        <w:t xml:space="preserve"> who has closed every "emergency valve" (unemployment, health insurance, and rental income) to dry up the valley below (Nuha’s survival). By presenting this dossier to the court, you are asking the Judge to use their </w:t>
      </w:r>
      <w:r w:rsidDel="00000000" w:rsidR="00000000" w:rsidRPr="00000000">
        <w:rPr>
          <w:b w:val="1"/>
          <w:bCs w:val="1"/>
          <w:rtl w:val="0"/>
        </w:rPr>
        <w:t xml:space="preserve">judicial "wrench"</w:t>
      </w:r>
      <w:r w:rsidDel="00000000" w:rsidR="00000000" w:rsidRPr="00000000">
        <w:rPr>
          <w:rtl w:val="0"/>
        </w:rPr>
        <w:t xml:space="preserve"> to force those valves open, releasing the "reservoir" of family wealth to prevent a total humanitarian collapse for the children and their mother.</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