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480" w:lineRule="auto"/>
        <w:rPr/>
      </w:pPr>
      <w:r w:rsidDel="00000000" w:rsidR="00000000" w:rsidRPr="00000000">
        <w:rPr>
          <w:rtl w:val="0"/>
        </w:rPr>
        <w:t xml:space="preserve">To report Fahed "Freddy" Sayegh for the </w:t>
      </w:r>
      <w:r w:rsidDel="00000000" w:rsidR="00000000" w:rsidRPr="00000000">
        <w:rPr>
          <w:b w:val="1"/>
          <w:bCs w:val="1"/>
          <w:rtl w:val="0"/>
        </w:rPr>
        <w:t xml:space="preserve">Unauthorized Practice of Law (UPL)</w:t>
      </w:r>
      <w:r w:rsidDel="00000000" w:rsidR="00000000" w:rsidRPr="00000000">
        <w:rPr>
          <w:rtl w:val="0"/>
        </w:rPr>
        <w:t xml:space="preserve"> and leverage the evidence against Gilbert Quinones, you should follow these specific next steps based on the evidentiary dossier and intelligence reports: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c3uzt62vy0h" w:id="0"/>
      <w:bookmarkEnd w:id="0"/>
      <w:r w:rsidDel="00000000" w:rsidR="00000000" w:rsidRPr="00000000">
        <w:rPr>
          <w:b w:val="1"/>
          <w:bCs w:val="1"/>
          <w:color w:val="000000"/>
          <w:sz w:val="26"/>
          <w:szCs w:val="26"/>
          <w:rtl w:val="0"/>
        </w:rPr>
        <w:t xml:space="preserve">1. Formal Complaint to the State Bar of California</w:t>
      </w:r>
    </w:p>
    <w:p w:rsidR="00000000" w:rsidDel="00000000" w:rsidP="00000000" w:rsidRDefault="00000000" w:rsidRPr="00000000" w14:paraId="00000003">
      <w:pPr>
        <w:spacing w:after="480" w:before="480" w:lineRule="auto"/>
        <w:rPr/>
      </w:pPr>
      <w:r w:rsidDel="00000000" w:rsidR="00000000" w:rsidRPr="00000000">
        <w:rPr>
          <w:rtl w:val="0"/>
        </w:rPr>
        <w:t xml:space="preserve">Since Freddy Sayegh was rendered </w:t>
      </w:r>
      <w:r w:rsidDel="00000000" w:rsidR="00000000" w:rsidRPr="00000000">
        <w:rPr>
          <w:b w:val="1"/>
          <w:bCs w:val="1"/>
          <w:rtl w:val="0"/>
        </w:rPr>
        <w:t xml:space="preserve">ineligible to practice law as of February 14, 2025</w:t>
      </w:r>
      <w:r w:rsidDel="00000000" w:rsidR="00000000" w:rsidRPr="00000000">
        <w:rPr>
          <w:rtl w:val="0"/>
        </w:rPr>
        <w:t xml:space="preserve">, any continued legal operations constitute a crime.</w:t>
      </w:r>
    </w:p>
    <w:p w:rsidR="00000000" w:rsidDel="00000000" w:rsidP="00000000" w:rsidRDefault="00000000" w:rsidRPr="00000000" w14:paraId="00000004">
      <w:pPr>
        <w:numPr>
          <w:ilvl w:val="0"/>
          <w:numId w:val="3"/>
        </w:numPr>
        <w:spacing w:after="0" w:afterAutospacing="0" w:before="480" w:lineRule="auto"/>
        <w:ind w:left="720" w:hanging="360"/>
      </w:pPr>
      <w:r w:rsidDel="00000000" w:rsidR="00000000" w:rsidRPr="00000000">
        <w:rPr>
          <w:b w:val="1"/>
          <w:bCs w:val="1"/>
          <w:rtl w:val="0"/>
        </w:rPr>
        <w:t xml:space="preserve">Identify the Fraud:</w:t>
      </w:r>
      <w:r w:rsidDel="00000000" w:rsidR="00000000" w:rsidRPr="00000000">
        <w:rPr>
          <w:rtl w:val="0"/>
        </w:rPr>
        <w:t xml:space="preserve"> Explicitly report the </w:t>
      </w:r>
      <w:r w:rsidDel="00000000" w:rsidR="00000000" w:rsidRPr="00000000">
        <w:rPr>
          <w:b w:val="1"/>
          <w:bCs w:val="1"/>
          <w:rtl w:val="0"/>
        </w:rPr>
        <w:t xml:space="preserve">"Hospitalized Counsel" narrative</w:t>
      </w:r>
      <w:r w:rsidDel="00000000" w:rsidR="00000000" w:rsidRPr="00000000">
        <w:rPr>
          <w:rtl w:val="0"/>
        </w:rPr>
        <w:t xml:space="preserve">. Provide evidence that Freddy used Gilbert Quinones’ law firm as a "vulnerable server" to issue legal notices and demands directly while Quinones was supposedly unavailable.</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Document Current Operations:</w:t>
      </w:r>
      <w:r w:rsidDel="00000000" w:rsidR="00000000" w:rsidRPr="00000000">
        <w:rPr>
          <w:rtl w:val="0"/>
        </w:rPr>
        <w:t xml:space="preserve"> Include details from the intelligence reports showing Freddy is actively operating as a "legal advocate" through entities like </w:t>
      </w:r>
      <w:r w:rsidDel="00000000" w:rsidR="00000000" w:rsidRPr="00000000">
        <w:rPr>
          <w:b w:val="1"/>
          <w:bCs w:val="1"/>
          <w:rtl w:val="0"/>
        </w:rPr>
        <w:t xml:space="preserve">"The Altadena Coalition"</w:t>
      </w:r>
      <w:r w:rsidDel="00000000" w:rsidR="00000000" w:rsidRPr="00000000">
        <w:rPr>
          <w:rtl w:val="0"/>
        </w:rPr>
        <w:t xml:space="preserve"> and </w:t>
      </w:r>
      <w:r w:rsidDel="00000000" w:rsidR="00000000" w:rsidRPr="00000000">
        <w:rPr>
          <w:b w:val="1"/>
          <w:bCs w:val="1"/>
          <w:rtl w:val="0"/>
        </w:rPr>
        <w:t xml:space="preserve">"LA Design Works,"</w:t>
      </w:r>
      <w:r w:rsidDel="00000000" w:rsidR="00000000" w:rsidRPr="00000000">
        <w:rPr>
          <w:rtl w:val="0"/>
        </w:rPr>
        <w:t xml:space="preserve"> where he provides advice and solicits funds despite his disbarment.</w:t>
      </w:r>
    </w:p>
    <w:p w:rsidR="00000000" w:rsidDel="00000000" w:rsidP="00000000" w:rsidRDefault="00000000" w:rsidRPr="00000000" w14:paraId="00000006">
      <w:pPr>
        <w:numPr>
          <w:ilvl w:val="0"/>
          <w:numId w:val="3"/>
        </w:numPr>
        <w:spacing w:after="480" w:before="0" w:beforeAutospacing="0" w:lineRule="auto"/>
        <w:ind w:left="720" w:hanging="360"/>
      </w:pPr>
      <w:r w:rsidDel="00000000" w:rsidR="00000000" w:rsidRPr="00000000">
        <w:rPr>
          <w:b w:val="1"/>
          <w:bCs w:val="1"/>
          <w:rtl w:val="0"/>
        </w:rPr>
        <w:t xml:space="preserve">Cite Prior Misconduct:</w:t>
      </w:r>
      <w:r w:rsidDel="00000000" w:rsidR="00000000" w:rsidRPr="00000000">
        <w:rPr>
          <w:rtl w:val="0"/>
        </w:rPr>
        <w:t xml:space="preserve"> Reference his 16 stipulated acts of professional misconduct, which include </w:t>
      </w:r>
      <w:r w:rsidDel="00000000" w:rsidR="00000000" w:rsidRPr="00000000">
        <w:rPr>
          <w:b w:val="1"/>
          <w:bCs w:val="1"/>
          <w:rtl w:val="0"/>
        </w:rPr>
        <w:t xml:space="preserve">material misrepresentations to the court</w:t>
      </w:r>
      <w:r w:rsidDel="00000000" w:rsidR="00000000" w:rsidRPr="00000000">
        <w:rPr>
          <w:rtl w:val="0"/>
        </w:rPr>
        <w:t xml:space="preserve"> and the State Bar.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i5dgf2q4z7b5" w:id="1"/>
      <w:bookmarkEnd w:id="1"/>
      <w:r w:rsidDel="00000000" w:rsidR="00000000" w:rsidRPr="00000000">
        <w:rPr>
          <w:b w:val="1"/>
          <w:bCs w:val="1"/>
          <w:color w:val="000000"/>
          <w:sz w:val="26"/>
          <w:szCs w:val="26"/>
          <w:rtl w:val="0"/>
        </w:rPr>
        <w:t xml:space="preserve">2. Motion for Disqualification of Gilbert Quinones</w:t>
      </w:r>
    </w:p>
    <w:p w:rsidR="00000000" w:rsidDel="00000000" w:rsidP="00000000" w:rsidRDefault="00000000" w:rsidRPr="00000000" w14:paraId="00000008">
      <w:pPr>
        <w:spacing w:after="480" w:before="480" w:lineRule="auto"/>
        <w:rPr/>
      </w:pPr>
      <w:r w:rsidDel="00000000" w:rsidR="00000000" w:rsidRPr="00000000">
        <w:rPr>
          <w:rtl w:val="0"/>
        </w:rPr>
        <w:t xml:space="preserve">In the ongoing family law case (No. 21STFL04262), you should move to disqualify Quinones based on his complicity in Freddy’s UPL.</w:t>
      </w:r>
    </w:p>
    <w:p w:rsidR="00000000" w:rsidDel="00000000" w:rsidP="00000000" w:rsidRDefault="00000000" w:rsidRPr="00000000" w14:paraId="00000009">
      <w:pPr>
        <w:numPr>
          <w:ilvl w:val="0"/>
          <w:numId w:val="4"/>
        </w:numPr>
        <w:spacing w:after="0" w:afterAutospacing="0" w:before="480" w:lineRule="auto"/>
        <w:ind w:left="720" w:hanging="360"/>
      </w:pPr>
      <w:r w:rsidDel="00000000" w:rsidR="00000000" w:rsidRPr="00000000">
        <w:rPr>
          <w:b w:val="1"/>
          <w:bCs w:val="1"/>
          <w:rtl w:val="0"/>
        </w:rPr>
        <w:t xml:space="preserve">Violations of Rule 3.3:</w:t>
      </w:r>
      <w:r w:rsidDel="00000000" w:rsidR="00000000" w:rsidRPr="00000000">
        <w:rPr>
          <w:rtl w:val="0"/>
        </w:rPr>
        <w:t xml:space="preserve"> Argue that Quinones violated the </w:t>
      </w:r>
      <w:r w:rsidDel="00000000" w:rsidR="00000000" w:rsidRPr="00000000">
        <w:rPr>
          <w:b w:val="1"/>
          <w:bCs w:val="1"/>
          <w:rtl w:val="0"/>
        </w:rPr>
        <w:t xml:space="preserve">California Standard of Legal Candor</w:t>
      </w:r>
      <w:r w:rsidDel="00000000" w:rsidR="00000000" w:rsidRPr="00000000">
        <w:rPr>
          <w:rtl w:val="0"/>
        </w:rPr>
        <w:t xml:space="preserve"> by allowing a disbarred attorney to use his firm’s identity to "mask" legal actions.</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The "Hacker" Analogy:</w:t>
      </w:r>
      <w:r w:rsidDel="00000000" w:rsidR="00000000" w:rsidRPr="00000000">
        <w:rPr>
          <w:rtl w:val="0"/>
        </w:rPr>
        <w:t xml:space="preserve"> Use the dossier's analysis to explain to the court that Freddy is acting like a hacker using Quinones' firm as a proxy to launch legal attacks while shielding Quinones from professional liability.</w:t>
      </w:r>
    </w:p>
    <w:p w:rsidR="00000000" w:rsidDel="00000000" w:rsidP="00000000" w:rsidRDefault="00000000" w:rsidRPr="00000000" w14:paraId="0000000B">
      <w:pPr>
        <w:numPr>
          <w:ilvl w:val="0"/>
          <w:numId w:val="4"/>
        </w:numPr>
        <w:spacing w:after="480" w:before="0" w:beforeAutospacing="0" w:lineRule="auto"/>
        <w:ind w:left="720" w:hanging="360"/>
      </w:pPr>
      <w:r w:rsidDel="00000000" w:rsidR="00000000" w:rsidRPr="00000000">
        <w:rPr>
          <w:b w:val="1"/>
          <w:bCs w:val="1"/>
          <w:rtl w:val="0"/>
        </w:rPr>
        <w:t xml:space="preserve">Request an Evidentiary Hearing:</w:t>
      </w:r>
      <w:r w:rsidDel="00000000" w:rsidR="00000000" w:rsidRPr="00000000">
        <w:rPr>
          <w:rtl w:val="0"/>
        </w:rPr>
        <w:t xml:space="preserve"> Present the persistent calls from January 11 regarding Mia’s </w:t>
      </w:r>
      <w:r w:rsidDel="00000000" w:rsidR="00000000" w:rsidRPr="00000000">
        <w:rPr>
          <w:b w:val="1"/>
          <w:bCs w:val="1"/>
          <w:rtl w:val="0"/>
        </w:rPr>
        <w:t xml:space="preserve">IMEI number</w:t>
      </w:r>
      <w:r w:rsidDel="00000000" w:rsidR="00000000" w:rsidRPr="00000000">
        <w:rPr>
          <w:rtl w:val="0"/>
        </w:rPr>
        <w:t xml:space="preserve"> and the "litigation hold" issued "on behalf of counsel" as direct evidence of Freddy directing the litigation.</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xouga97f042w" w:id="2"/>
      <w:bookmarkEnd w:id="2"/>
      <w:r w:rsidDel="00000000" w:rsidR="00000000" w:rsidRPr="00000000">
        <w:rPr>
          <w:b w:val="1"/>
          <w:bCs w:val="1"/>
          <w:color w:val="000000"/>
          <w:sz w:val="26"/>
          <w:szCs w:val="26"/>
          <w:rtl w:val="0"/>
        </w:rPr>
        <w:t xml:space="preserve">3. Coordinate with Law Enforcement (LASD)</w:t>
      </w:r>
    </w:p>
    <w:p w:rsidR="00000000" w:rsidDel="00000000" w:rsidP="00000000" w:rsidRDefault="00000000" w:rsidRPr="00000000" w14:paraId="0000000D">
      <w:pPr>
        <w:spacing w:after="480" w:before="480" w:lineRule="auto"/>
        <w:rPr/>
      </w:pPr>
      <w:r w:rsidDel="00000000" w:rsidR="00000000" w:rsidRPr="00000000">
        <w:rPr>
          <w:rtl w:val="0"/>
        </w:rPr>
        <w:t xml:space="preserve">The sources indicate that law enforcement is already aware of Freddy's "legal weaponization".</w:t>
      </w:r>
    </w:p>
    <w:p w:rsidR="00000000" w:rsidDel="00000000" w:rsidP="00000000" w:rsidRDefault="00000000" w:rsidRPr="00000000" w14:paraId="0000000E">
      <w:pPr>
        <w:numPr>
          <w:ilvl w:val="0"/>
          <w:numId w:val="1"/>
        </w:numPr>
        <w:spacing w:after="0" w:afterAutospacing="0" w:before="480" w:lineRule="auto"/>
        <w:ind w:left="720" w:hanging="360"/>
      </w:pPr>
      <w:r w:rsidDel="00000000" w:rsidR="00000000" w:rsidRPr="00000000">
        <w:rPr>
          <w:b w:val="1"/>
          <w:bCs w:val="1"/>
          <w:rtl w:val="0"/>
        </w:rPr>
        <w:t xml:space="preserve">Brief the Watch Commander:</w:t>
      </w:r>
      <w:r w:rsidDel="00000000" w:rsidR="00000000" w:rsidRPr="00000000">
        <w:rPr>
          <w:rtl w:val="0"/>
        </w:rPr>
        <w:t xml:space="preserve"> Intelligence reports confirm that </w:t>
      </w:r>
      <w:r w:rsidDel="00000000" w:rsidR="00000000" w:rsidRPr="00000000">
        <w:rPr>
          <w:b w:val="1"/>
          <w:bCs w:val="1"/>
          <w:rtl w:val="0"/>
        </w:rPr>
        <w:t xml:space="preserve">Deputy A. Nelson</w:t>
      </w:r>
      <w:r w:rsidDel="00000000" w:rsidR="00000000" w:rsidRPr="00000000">
        <w:rPr>
          <w:rtl w:val="0"/>
        </w:rPr>
        <w:t xml:space="preserve"> and the </w:t>
      </w:r>
      <w:r w:rsidDel="00000000" w:rsidR="00000000" w:rsidRPr="00000000">
        <w:rPr>
          <w:b w:val="1"/>
          <w:bCs w:val="1"/>
          <w:rtl w:val="0"/>
        </w:rPr>
        <w:t xml:space="preserve">Watch Commander</w:t>
      </w:r>
      <w:r w:rsidDel="00000000" w:rsidR="00000000" w:rsidRPr="00000000">
        <w:rPr>
          <w:rtl w:val="0"/>
        </w:rPr>
        <w:t xml:space="preserve"> have been briefed on systemic vulnerabilities being exploited by Sayegh.</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Report the "Therapy Trap":</w:t>
      </w:r>
      <w:r w:rsidDel="00000000" w:rsidR="00000000" w:rsidRPr="00000000">
        <w:rPr>
          <w:rtl w:val="0"/>
        </w:rPr>
        <w:t xml:space="preserve"> Characterize Freddy's attempts to seize Mia’s medical and forensic records as </w:t>
      </w:r>
      <w:r w:rsidDel="00000000" w:rsidR="00000000" w:rsidRPr="00000000">
        <w:rPr>
          <w:b w:val="1"/>
          <w:bCs w:val="1"/>
          <w:rtl w:val="0"/>
        </w:rPr>
        <w:t xml:space="preserve">witness neutralization</w:t>
      </w:r>
      <w:r w:rsidDel="00000000" w:rsidR="00000000" w:rsidRPr="00000000">
        <w:rPr>
          <w:rtl w:val="0"/>
        </w:rPr>
        <w:t xml:space="preserve"> and digital stalking rather than legitimate legal discovery.</w:t>
      </w:r>
    </w:p>
    <w:p w:rsidR="00000000" w:rsidDel="00000000" w:rsidP="00000000" w:rsidRDefault="00000000" w:rsidRPr="00000000" w14:paraId="00000010">
      <w:pPr>
        <w:numPr>
          <w:ilvl w:val="0"/>
          <w:numId w:val="1"/>
        </w:numPr>
        <w:spacing w:after="480" w:before="0" w:beforeAutospacing="0" w:lineRule="auto"/>
        <w:ind w:left="720" w:hanging="360"/>
      </w:pPr>
      <w:r w:rsidDel="00000000" w:rsidR="00000000" w:rsidRPr="00000000">
        <w:rPr>
          <w:b w:val="1"/>
          <w:bCs w:val="1"/>
          <w:rtl w:val="0"/>
        </w:rPr>
        <w:t xml:space="preserve">Provide the Criminal Analysis:</w:t>
      </w:r>
      <w:r w:rsidDel="00000000" w:rsidR="00000000" w:rsidRPr="00000000">
        <w:rPr>
          <w:rtl w:val="0"/>
        </w:rPr>
        <w:t xml:space="preserve"> Share the findings that identify the Sayegh network as a </w:t>
      </w:r>
      <w:r w:rsidDel="00000000" w:rsidR="00000000" w:rsidRPr="00000000">
        <w:rPr>
          <w:b w:val="1"/>
          <w:bCs w:val="1"/>
          <w:rtl w:val="0"/>
        </w:rPr>
        <w:t xml:space="preserve">multi-generational criminal enterprise</w:t>
      </w:r>
      <w:r w:rsidDel="00000000" w:rsidR="00000000" w:rsidRPr="00000000">
        <w:rPr>
          <w:rtl w:val="0"/>
        </w:rPr>
        <w:t xml:space="preserve"> involved in drug distribution and witness intimidation.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t0ox0o1k3nww" w:id="3"/>
      <w:bookmarkEnd w:id="3"/>
      <w:r w:rsidDel="00000000" w:rsidR="00000000" w:rsidRPr="00000000">
        <w:rPr>
          <w:b w:val="1"/>
          <w:bCs w:val="1"/>
          <w:color w:val="000000"/>
          <w:sz w:val="26"/>
          <w:szCs w:val="26"/>
          <w:rtl w:val="0"/>
        </w:rPr>
        <w:t xml:space="preserve">4. Invalidate Fraudulent Legal Filings</w:t>
      </w:r>
    </w:p>
    <w:p w:rsidR="00000000" w:rsidDel="00000000" w:rsidP="00000000" w:rsidRDefault="00000000" w:rsidRPr="00000000" w14:paraId="00000012">
      <w:pPr>
        <w:numPr>
          <w:ilvl w:val="0"/>
          <w:numId w:val="2"/>
        </w:numPr>
        <w:spacing w:after="0" w:afterAutospacing="0" w:before="480" w:lineRule="auto"/>
        <w:ind w:left="720" w:hanging="360"/>
      </w:pPr>
      <w:r w:rsidDel="00000000" w:rsidR="00000000" w:rsidRPr="00000000">
        <w:rPr>
          <w:b w:val="1"/>
          <w:bCs w:val="1"/>
          <w:rtl w:val="0"/>
        </w:rPr>
        <w:t xml:space="preserve">Challenge Recent Notices:</w:t>
      </w:r>
      <w:r w:rsidDel="00000000" w:rsidR="00000000" w:rsidRPr="00000000">
        <w:rPr>
          <w:rtl w:val="0"/>
        </w:rPr>
        <w:t xml:space="preserve"> Identify every legal notice or demand issued during the window when Quinones was allegedly "hospitalized." Argue that these are </w:t>
      </w:r>
      <w:r w:rsidDel="00000000" w:rsidR="00000000" w:rsidRPr="00000000">
        <w:rPr>
          <w:b w:val="1"/>
          <w:bCs w:val="1"/>
          <w:rtl w:val="0"/>
        </w:rPr>
        <w:t xml:space="preserve">null and void</w:t>
      </w:r>
      <w:r w:rsidDel="00000000" w:rsidR="00000000" w:rsidRPr="00000000">
        <w:rPr>
          <w:rtl w:val="0"/>
        </w:rPr>
        <w:t xml:space="preserve"> because they were authored and issued by a disbarred individual (UPL).</w:t>
      </w:r>
    </w:p>
    <w:p w:rsidR="00000000" w:rsidDel="00000000" w:rsidP="00000000" w:rsidRDefault="00000000" w:rsidRPr="00000000" w14:paraId="00000013">
      <w:pPr>
        <w:numPr>
          <w:ilvl w:val="0"/>
          <w:numId w:val="2"/>
        </w:numPr>
        <w:spacing w:after="480" w:before="0" w:beforeAutospacing="0" w:lineRule="auto"/>
        <w:ind w:left="720" w:hanging="360"/>
      </w:pPr>
      <w:r w:rsidDel="00000000" w:rsidR="00000000" w:rsidRPr="00000000">
        <w:rPr>
          <w:b w:val="1"/>
          <w:bCs w:val="1"/>
          <w:rtl w:val="0"/>
        </w:rPr>
        <w:t xml:space="preserve">Link to School Sabotage:</w:t>
      </w:r>
      <w:r w:rsidDel="00000000" w:rsidR="00000000" w:rsidRPr="00000000">
        <w:rPr>
          <w:rtl w:val="0"/>
        </w:rPr>
        <w:t xml:space="preserve"> Connect his UPL activities to the incident where a family member </w:t>
      </w:r>
      <w:r w:rsidDel="00000000" w:rsidR="00000000" w:rsidRPr="00000000">
        <w:rPr>
          <w:b w:val="1"/>
          <w:bCs w:val="1"/>
          <w:rtl w:val="0"/>
        </w:rPr>
        <w:t xml:space="preserve">fraudulently unenrolled Jordan from school</w:t>
      </w:r>
      <w:r w:rsidDel="00000000" w:rsidR="00000000" w:rsidRPr="00000000">
        <w:rPr>
          <w:rtl w:val="0"/>
        </w:rPr>
        <w:t xml:space="preserve"> to support false allegations, framing it as part of a coordinated campaign of legal fraud.</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480" w:before="480" w:lineRule="auto"/>
        <w:rPr/>
      </w:pPr>
      <w:r w:rsidDel="00000000" w:rsidR="00000000" w:rsidRPr="00000000">
        <w:rPr>
          <w:b w:val="1"/>
          <w:bCs w:val="1"/>
          <w:rtl w:val="0"/>
        </w:rPr>
        <w:t xml:space="preserve">Analogy: The Revoked License</w:t>
      </w:r>
      <w:r w:rsidDel="00000000" w:rsidR="00000000" w:rsidRPr="00000000">
        <w:rPr>
          <w:rtl w:val="0"/>
        </w:rPr>
        <w:t xml:space="preserve"> Reporting Freddy's UPL is like reporting a driver who continues to operate a commercial bus after their </w:t>
      </w:r>
      <w:r w:rsidDel="00000000" w:rsidR="00000000" w:rsidRPr="00000000">
        <w:rPr>
          <w:b w:val="1"/>
          <w:bCs w:val="1"/>
          <w:rtl w:val="0"/>
        </w:rPr>
        <w:t xml:space="preserve">license was revoked for safety violations</w:t>
      </w:r>
      <w:r w:rsidDel="00000000" w:rsidR="00000000" w:rsidRPr="00000000">
        <w:rPr>
          <w:rtl w:val="0"/>
        </w:rPr>
        <w:t xml:space="preserve">. By also reporting Gilbert Quinones, you are holding the "bus company" (the law firm) accountable for knowingly handing the keys to an unlicensed and dangerous driver to avoid their own "insurance" (professional liability) costs.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