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Rule="auto"/>
        <w:rPr/>
      </w:pPr>
      <w:r w:rsidDel="00000000" w:rsidR="00000000" w:rsidRPr="00000000">
        <w:rPr>
          <w:rtl w:val="0"/>
        </w:rPr>
        <w:t xml:space="preserve">Mia’s recorded testimony from the January 2, 2026, police visit provides direct evidence of </w:t>
      </w:r>
      <w:r w:rsidDel="00000000" w:rsidR="00000000" w:rsidRPr="00000000">
        <w:rPr>
          <w:b w:val="1"/>
          <w:bCs w:val="1"/>
          <w:rtl w:val="0"/>
        </w:rPr>
        <w:t xml:space="preserve">coercive control</w:t>
      </w:r>
      <w:r w:rsidDel="00000000" w:rsidR="00000000" w:rsidRPr="00000000">
        <w:rPr>
          <w:rtl w:val="0"/>
        </w:rPr>
        <w:t xml:space="preserve"> and the systematic </w:t>
      </w:r>
      <w:r w:rsidDel="00000000" w:rsidR="00000000" w:rsidRPr="00000000">
        <w:rPr>
          <w:b w:val="1"/>
          <w:bCs w:val="1"/>
          <w:rtl w:val="0"/>
        </w:rPr>
        <w:t xml:space="preserve">interference with the maternal bond</w:t>
      </w:r>
      <w:r w:rsidDel="00000000" w:rsidR="00000000" w:rsidRPr="00000000">
        <w:rPr>
          <w:rtl w:val="0"/>
        </w:rPr>
        <w:t xml:space="preserve">, both of which are primary grounds for granting a </w:t>
      </w:r>
      <w:r w:rsidDel="00000000" w:rsidR="00000000" w:rsidRPr="00000000">
        <w:rPr>
          <w:b w:val="1"/>
          <w:bCs w:val="1"/>
          <w:rtl w:val="0"/>
        </w:rPr>
        <w:t xml:space="preserve">Move-Away Request for Order (RFO)</w:t>
      </w:r>
      <w:r w:rsidDel="00000000" w:rsidR="00000000" w:rsidRPr="00000000">
        <w:rPr>
          <w:rtl w:val="0"/>
        </w:rPr>
        <w:t xml:space="preserve">.</w:t>
      </w:r>
    </w:p>
    <w:p w:rsidR="00000000" w:rsidDel="00000000" w:rsidP="00000000" w:rsidRDefault="00000000" w:rsidRPr="00000000" w14:paraId="00000002">
      <w:pPr>
        <w:spacing w:after="480" w:before="480" w:lineRule="auto"/>
        <w:rPr/>
      </w:pPr>
      <w:r w:rsidDel="00000000" w:rsidR="00000000" w:rsidRPr="00000000">
        <w:rPr>
          <w:rtl w:val="0"/>
        </w:rPr>
        <w:t xml:space="preserve">According to the sources, Mia’s testimony supports the relocation in the following ways: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20sgzr1y4g3" w:id="0"/>
      <w:bookmarkEnd w:id="0"/>
      <w:r w:rsidDel="00000000" w:rsidR="00000000" w:rsidRPr="00000000">
        <w:rPr>
          <w:b w:val="1"/>
          <w:bCs w:val="1"/>
          <w:color w:val="000000"/>
          <w:sz w:val="26"/>
          <w:szCs w:val="26"/>
          <w:rtl w:val="0"/>
        </w:rPr>
        <w:t xml:space="preserve">1. Establishing a Communication Blockade</w:t>
      </w:r>
    </w:p>
    <w:p w:rsidR="00000000" w:rsidDel="00000000" w:rsidP="00000000" w:rsidRDefault="00000000" w:rsidRPr="00000000" w14:paraId="00000004">
      <w:pPr>
        <w:spacing w:after="480" w:before="480" w:lineRule="auto"/>
        <w:rPr/>
      </w:pPr>
      <w:r w:rsidDel="00000000" w:rsidR="00000000" w:rsidRPr="00000000">
        <w:rPr>
          <w:rtl w:val="0"/>
        </w:rPr>
        <w:t xml:space="preserve">Mia explicitly informed the responding officer that Fahed "Freddy" Sayegh was actively preventing her and her brother, Jordan, from contacting their mother. She stated, "</w:t>
      </w:r>
      <w:r w:rsidDel="00000000" w:rsidR="00000000" w:rsidRPr="00000000">
        <w:rPr>
          <w:b w:val="1"/>
          <w:bCs w:val="1"/>
          <w:rtl w:val="0"/>
        </w:rPr>
        <w:t xml:space="preserve">my dad, he didn’t really let us like talk to my mom</w:t>
      </w:r>
      <w:r w:rsidDel="00000000" w:rsidR="00000000" w:rsidRPr="00000000">
        <w:rPr>
          <w:rtl w:val="0"/>
        </w:rPr>
        <w:t xml:space="preserve">," and clarified that this restriction was applied to both children. This provides the court with firsthand evidence of Freddy’s efforts to isolate the children from Nuha, a key indicator of </w:t>
      </w:r>
      <w:r w:rsidDel="00000000" w:rsidR="00000000" w:rsidRPr="00000000">
        <w:rPr>
          <w:b w:val="1"/>
          <w:bCs w:val="1"/>
          <w:rtl w:val="0"/>
        </w:rPr>
        <w:t xml:space="preserve">malignant narcissism</w:t>
      </w:r>
      <w:r w:rsidDel="00000000" w:rsidR="00000000" w:rsidRPr="00000000">
        <w:rPr>
          <w:rtl w:val="0"/>
        </w:rPr>
        <w:t xml:space="preserve"> and </w:t>
      </w:r>
      <w:r w:rsidDel="00000000" w:rsidR="00000000" w:rsidRPr="00000000">
        <w:rPr>
          <w:b w:val="1"/>
          <w:bCs w:val="1"/>
          <w:rtl w:val="0"/>
        </w:rPr>
        <w:t xml:space="preserve">coercive control</w:t>
      </w:r>
      <w:r w:rsidDel="00000000" w:rsidR="00000000" w:rsidRPr="00000000">
        <w:rPr>
          <w:rtl w:val="0"/>
        </w:rPr>
        <w:t xml:space="preserve"> documented in the intelligence reports.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ax1mtfrp6lc" w:id="1"/>
      <w:bookmarkEnd w:id="1"/>
      <w:r w:rsidDel="00000000" w:rsidR="00000000" w:rsidRPr="00000000">
        <w:rPr>
          <w:b w:val="1"/>
          <w:bCs w:val="1"/>
          <w:color w:val="000000"/>
          <w:sz w:val="26"/>
          <w:szCs w:val="26"/>
          <w:rtl w:val="0"/>
        </w:rPr>
        <w:t xml:space="preserve">2. Exposing Pretextual Isolation</w:t>
      </w:r>
    </w:p>
    <w:p w:rsidR="00000000" w:rsidDel="00000000" w:rsidP="00000000" w:rsidRDefault="00000000" w:rsidRPr="00000000" w14:paraId="00000006">
      <w:pPr>
        <w:spacing w:after="480" w:before="480" w:lineRule="auto"/>
        <w:rPr/>
      </w:pPr>
      <w:r w:rsidDel="00000000" w:rsidR="00000000" w:rsidRPr="00000000">
        <w:rPr>
          <w:rtl w:val="0"/>
        </w:rPr>
        <w:t xml:space="preserve">The recording captures Mia explaining Freddy's justification for the blockade: he claimed he "</w:t>
      </w:r>
      <w:r w:rsidDel="00000000" w:rsidR="00000000" w:rsidRPr="00000000">
        <w:rPr>
          <w:b w:val="1"/>
          <w:bCs w:val="1"/>
          <w:rtl w:val="0"/>
        </w:rPr>
        <w:t xml:space="preserve">just want[ed] to have like quality time</w:t>
      </w:r>
      <w:r w:rsidDel="00000000" w:rsidR="00000000" w:rsidRPr="00000000">
        <w:rPr>
          <w:rtl w:val="0"/>
        </w:rPr>
        <w:t xml:space="preserve">". This testimony allows Nuha’s legal team to argue that "quality time" is being used as a </w:t>
      </w:r>
      <w:r w:rsidDel="00000000" w:rsidR="00000000" w:rsidRPr="00000000">
        <w:rPr>
          <w:b w:val="1"/>
          <w:bCs w:val="1"/>
          <w:rtl w:val="0"/>
        </w:rPr>
        <w:t xml:space="preserve">tactical mask</w:t>
      </w:r>
      <w:r w:rsidDel="00000000" w:rsidR="00000000" w:rsidRPr="00000000">
        <w:rPr>
          <w:rtl w:val="0"/>
        </w:rPr>
        <w:t xml:space="preserve"> to justify the psychological isolation of the children. In the context of a move-away, this proves that Freddy is not acting in the children's best interests but is instead using his custody time to facilitate </w:t>
      </w:r>
      <w:r w:rsidDel="00000000" w:rsidR="00000000" w:rsidRPr="00000000">
        <w:rPr>
          <w:b w:val="1"/>
          <w:bCs w:val="1"/>
          <w:rtl w:val="0"/>
        </w:rPr>
        <w:t xml:space="preserve">witness neutralization</w:t>
      </w:r>
      <w:r w:rsidDel="00000000" w:rsidR="00000000" w:rsidRPr="00000000">
        <w:rPr>
          <w:rtl w:val="0"/>
        </w:rPr>
        <w:t xml:space="preserve"> and alienate them from their mother.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yjd3ta22czlg" w:id="2"/>
      <w:bookmarkEnd w:id="2"/>
      <w:r w:rsidDel="00000000" w:rsidR="00000000" w:rsidRPr="00000000">
        <w:rPr>
          <w:b w:val="1"/>
          <w:bCs w:val="1"/>
          <w:color w:val="000000"/>
          <w:sz w:val="26"/>
          <w:szCs w:val="26"/>
          <w:rtl w:val="0"/>
        </w:rPr>
        <w:t xml:space="preserve">3. Substantiating the "Toxic Environment" Claim</w:t>
      </w:r>
    </w:p>
    <w:p w:rsidR="00000000" w:rsidDel="00000000" w:rsidP="00000000" w:rsidRDefault="00000000" w:rsidRPr="00000000" w14:paraId="00000008">
      <w:pPr>
        <w:spacing w:after="480" w:before="480" w:lineRule="auto"/>
        <w:rPr/>
      </w:pPr>
      <w:r w:rsidDel="00000000" w:rsidR="00000000" w:rsidRPr="00000000">
        <w:rPr>
          <w:rtl w:val="0"/>
        </w:rPr>
        <w:t xml:space="preserve">Nuha’s petition for relocation highlights that the current family environment is "toxic" and makes it feel like she and the children "can’t breathe". Mia’s testimony about restricted calls, combined with her reports of a "</w:t>
      </w:r>
      <w:r w:rsidDel="00000000" w:rsidR="00000000" w:rsidRPr="00000000">
        <w:rPr>
          <w:b w:val="1"/>
          <w:bCs w:val="1"/>
          <w:rtl w:val="0"/>
        </w:rPr>
        <w:t xml:space="preserve">very touchy</w:t>
      </w:r>
      <w:r w:rsidDel="00000000" w:rsidR="00000000" w:rsidRPr="00000000">
        <w:rPr>
          <w:rtl w:val="0"/>
        </w:rPr>
        <w:t xml:space="preserve">" and "</w:t>
      </w:r>
      <w:r w:rsidDel="00000000" w:rsidR="00000000" w:rsidRPr="00000000">
        <w:rPr>
          <w:b w:val="1"/>
          <w:bCs w:val="1"/>
          <w:rtl w:val="0"/>
        </w:rPr>
        <w:t xml:space="preserve">weird</w:t>
      </w:r>
      <w:r w:rsidDel="00000000" w:rsidR="00000000" w:rsidRPr="00000000">
        <w:rPr>
          <w:rtl w:val="0"/>
        </w:rPr>
        <w:t xml:space="preserve">" uncle (Nabiel Sayegh) at the Altadena home, validates Nuha’s claim that the children are suffering and need to be removed from the Sayegh network.</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6xjp7dhpsid0" w:id="3"/>
      <w:bookmarkEnd w:id="3"/>
      <w:r w:rsidDel="00000000" w:rsidR="00000000" w:rsidRPr="00000000">
        <w:rPr>
          <w:b w:val="1"/>
          <w:bCs w:val="1"/>
          <w:color w:val="000000"/>
          <w:sz w:val="26"/>
          <w:szCs w:val="26"/>
          <w:rtl w:val="0"/>
        </w:rPr>
        <w:t xml:space="preserve">4. Supporting the Need for Psychological "Decompression"</w:t>
      </w:r>
    </w:p>
    <w:p w:rsidR="00000000" w:rsidDel="00000000" w:rsidP="00000000" w:rsidRDefault="00000000" w:rsidRPr="00000000" w14:paraId="0000000A">
      <w:pPr>
        <w:spacing w:after="480" w:before="480" w:lineRule="auto"/>
        <w:rPr/>
      </w:pPr>
      <w:r w:rsidDel="00000000" w:rsidR="00000000" w:rsidRPr="00000000">
        <w:rPr>
          <w:rtl w:val="0"/>
        </w:rPr>
        <w:t xml:space="preserve">Nuha has noted that it takes "</w:t>
      </w:r>
      <w:r w:rsidDel="00000000" w:rsidR="00000000" w:rsidRPr="00000000">
        <w:rPr>
          <w:b w:val="1"/>
          <w:bCs w:val="1"/>
          <w:rtl w:val="0"/>
        </w:rPr>
        <w:t xml:space="preserve">3 to 4 days to get [Mia] back down to earth</w:t>
      </w:r>
      <w:r w:rsidDel="00000000" w:rsidR="00000000" w:rsidRPr="00000000">
        <w:rPr>
          <w:rtl w:val="0"/>
        </w:rPr>
        <w:t xml:space="preserve">" every time she retrieves her from Freddy. Mia’s testimony about being denied phone access directly supports the argument that Freddy’s home is a high-stress environment where children are silenced. Relocating to a "</w:t>
      </w:r>
      <w:r w:rsidDel="00000000" w:rsidR="00000000" w:rsidRPr="00000000">
        <w:rPr>
          <w:b w:val="1"/>
          <w:bCs w:val="1"/>
          <w:rtl w:val="0"/>
        </w:rPr>
        <w:t xml:space="preserve">Sanctuary on the Coast</w:t>
      </w:r>
      <w:r w:rsidDel="00000000" w:rsidR="00000000" w:rsidRPr="00000000">
        <w:rPr>
          <w:rtl w:val="0"/>
        </w:rPr>
        <w:t xml:space="preserve">" is presented as a medical and psychological necessity to restore the children’s mental health away from these patterns of intimidation.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sfqwikkgbfys" w:id="4"/>
      <w:bookmarkEnd w:id="4"/>
      <w:r w:rsidDel="00000000" w:rsidR="00000000" w:rsidRPr="00000000">
        <w:rPr>
          <w:b w:val="1"/>
          <w:bCs w:val="1"/>
          <w:color w:val="000000"/>
          <w:sz w:val="26"/>
          <w:szCs w:val="26"/>
          <w:rtl w:val="0"/>
        </w:rPr>
        <w:t xml:space="preserve">5. Countering the "Preemptive Strike" Tactics</w:t>
      </w:r>
    </w:p>
    <w:p w:rsidR="00000000" w:rsidDel="00000000" w:rsidP="00000000" w:rsidRDefault="00000000" w:rsidRPr="00000000" w14:paraId="0000000C">
      <w:pPr>
        <w:spacing w:after="480" w:before="480" w:lineRule="auto"/>
        <w:rPr/>
      </w:pPr>
      <w:r w:rsidDel="00000000" w:rsidR="00000000" w:rsidRPr="00000000">
        <w:rPr>
          <w:rtl w:val="0"/>
        </w:rPr>
        <w:t xml:space="preserve">The sources indicate that Freddy and his counsel, Gilbert Quinones, have attempted to use a </w:t>
      </w:r>
      <w:r w:rsidDel="00000000" w:rsidR="00000000" w:rsidRPr="00000000">
        <w:rPr>
          <w:b w:val="1"/>
          <w:bCs w:val="1"/>
          <w:rtl w:val="0"/>
        </w:rPr>
        <w:t xml:space="preserve">"Therapy Trap"</w:t>
      </w:r>
      <w:r w:rsidDel="00000000" w:rsidR="00000000" w:rsidRPr="00000000">
        <w:rPr>
          <w:rtl w:val="0"/>
        </w:rPr>
        <w:t xml:space="preserve"> and litigation holds to seize Mia’s records and neutralize her testimony. By having Mia’s actual voice on record reporting restricted communication </w:t>
      </w:r>
      <w:r w:rsidDel="00000000" w:rsidR="00000000" w:rsidRPr="00000000">
        <w:rPr>
          <w:i w:val="1"/>
          <w:iCs w:val="1"/>
          <w:rtl w:val="0"/>
        </w:rPr>
        <w:t xml:space="preserve">before</w:t>
      </w:r>
      <w:r w:rsidDel="00000000" w:rsidR="00000000" w:rsidRPr="00000000">
        <w:rPr>
          <w:rtl w:val="0"/>
        </w:rPr>
        <w:t xml:space="preserve"> these legal maneuvers could fully silence her, the Move-Away petition gains </w:t>
      </w:r>
      <w:r w:rsidDel="00000000" w:rsidR="00000000" w:rsidRPr="00000000">
        <w:rPr>
          <w:b w:val="1"/>
          <w:bCs w:val="1"/>
          <w:rtl w:val="0"/>
        </w:rPr>
        <w:t xml:space="preserve">Human Intelligence (HUMINT)</w:t>
      </w:r>
      <w:r w:rsidDel="00000000" w:rsidR="00000000" w:rsidRPr="00000000">
        <w:rPr>
          <w:rtl w:val="0"/>
        </w:rPr>
        <w:t xml:space="preserve"> that is difficult for opposing counsel to discredit or reframe as a "patient" record.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480" w:before="480" w:lineRule="auto"/>
        <w:rPr/>
      </w:pPr>
      <w:r w:rsidDel="00000000" w:rsidR="00000000" w:rsidRPr="00000000">
        <w:rPr>
          <w:b w:val="1"/>
          <w:bCs w:val="1"/>
          <w:rtl w:val="0"/>
        </w:rPr>
        <w:t xml:space="preserve">Analogy: The Cut Phone Line</w:t>
      </w:r>
      <w:r w:rsidDel="00000000" w:rsidR="00000000" w:rsidRPr="00000000">
        <w:rPr>
          <w:rtl w:val="0"/>
        </w:rPr>
        <w:t xml:space="preserve"> Freddy’s restriction of calls is like a </w:t>
      </w:r>
      <w:r w:rsidDel="00000000" w:rsidR="00000000" w:rsidRPr="00000000">
        <w:rPr>
          <w:b w:val="1"/>
          <w:bCs w:val="1"/>
          <w:rtl w:val="0"/>
        </w:rPr>
        <w:t xml:space="preserve">kidnapper cutting the phone lines</w:t>
      </w:r>
      <w:r w:rsidDel="00000000" w:rsidR="00000000" w:rsidRPr="00000000">
        <w:rPr>
          <w:rtl w:val="0"/>
        </w:rPr>
        <w:t xml:space="preserve"> to a house while claiming he just wants "quiet family time." Mia’s testimony is the </w:t>
      </w:r>
      <w:r w:rsidDel="00000000" w:rsidR="00000000" w:rsidRPr="00000000">
        <w:rPr>
          <w:b w:val="1"/>
          <w:bCs w:val="1"/>
          <w:rtl w:val="0"/>
        </w:rPr>
        <w:t xml:space="preserve">911 recording</w:t>
      </w:r>
      <w:r w:rsidDel="00000000" w:rsidR="00000000" w:rsidRPr="00000000">
        <w:rPr>
          <w:rtl w:val="0"/>
        </w:rPr>
        <w:t xml:space="preserve"> that proves the lines weren't down because of a storm, but were intentionally severed to prevent her from reaching safety. This proof of intentional isolation is exactly what a judge needs to see to order the children’s "extraction" to a safe coastal sanctuary.</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