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a6fwht6dgi3" w:id="0"/>
      <w:bookmarkEnd w:id="0"/>
      <w:r w:rsidDel="00000000" w:rsidR="00000000" w:rsidRPr="00000000">
        <w:rPr>
          <w:rtl w:val="0"/>
        </w:rPr>
        <w:t xml:space="preserve">DECLARATION OF ERIC B. JONES IN SUPPORT OF EX PARTE APPLICATION FOR 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ERIC B. JONES (IN PRO PER)</w:t>
      </w:r>
      <w:r w:rsidDel="00000000" w:rsidR="00000000" w:rsidRPr="00000000">
        <w:rPr>
          <w:rtl w:val="0"/>
        </w:rPr>
        <w:br w:type="textWrapping"/>
        <w:t xml:space="preserve">5634 Noel Drive</w:t>
        <w:br w:type="textWrapping"/>
        <w:t xml:space="preserve">Temple City, CA 91780</w:t>
        <w:br w:type="textWrapping"/>
        <w:t xml:space="preserve">Tel: (626) 348-3019</w:t>
        <w:br w:type="textWrapping"/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Sole Successor Trustee</w:t>
        <w:br w:type="textWrapping"/>
        <w:t xml:space="preserve">Petitioner (Pro Per)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SUPERIOR COURT OF THE STATE OF CALIFORNIA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COUNTY OF LOS ANGELES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CENTRAL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 the Matter of:</w:t>
      </w:r>
      <w:r w:rsidDel="00000000" w:rsidR="00000000" w:rsidRPr="00000000">
        <w:rPr>
          <w:rtl w:val="0"/>
        </w:rPr>
        <w:br w:type="textWrapping"/>
        <w:t xml:space="preserve">The Judy Brakebill Jones 2008 Revocable Trust dated March 18, 2008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CASE NO.:</w:t>
      </w:r>
      <w:r w:rsidDel="00000000" w:rsidR="00000000" w:rsidRPr="00000000">
        <w:rPr>
          <w:rtl w:val="0"/>
        </w:rPr>
        <w:t xml:space="preserve"> (to be assigned)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DECLARATION OF ERIC B. JONES IN SUPPORT OF EX PARTE APPLICATION FOR 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[to be filled by attorney]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[to be filled by attorney]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Dept.:</w:t>
      </w:r>
      <w:r w:rsidDel="00000000" w:rsidR="00000000" w:rsidRPr="00000000">
        <w:rPr>
          <w:rtl w:val="0"/>
        </w:rPr>
        <w:t xml:space="preserve"> Probate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I, Eric B. Jones, declare as follows: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x2nluh2fxf1" w:id="1"/>
      <w:bookmarkEnd w:id="1"/>
      <w:r w:rsidDel="00000000" w:rsidR="00000000" w:rsidRPr="00000000">
        <w:rPr>
          <w:rtl w:val="0"/>
        </w:rPr>
        <w:t xml:space="preserve">1. CAPACITY AND KNOWLEDGE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am the Petitioner and sole successor trustee of The Judy Brakebill Jones 2008 Revocable Trust dated March 18, 2008. I have personal knowledge of the facts stated herein, and if called as a witness, I could competently testify thereto.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3vfwb56mr6h" w:id="2"/>
      <w:bookmarkEnd w:id="2"/>
      <w:r w:rsidDel="00000000" w:rsidR="00000000" w:rsidRPr="00000000">
        <w:rPr>
          <w:rtl w:val="0"/>
        </w:rPr>
        <w:t xml:space="preserve">2. SUCCESSION AND AUTHORITY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Trustor, Judy Lee Brakebill Jones Lasher, died on April 4, 2025. Pursuant to the Trust instrument (Exhibit A), I immediately succeeded as the sole Trustee.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pndj0o5cez29" w:id="3"/>
      <w:bookmarkEnd w:id="3"/>
      <w:r w:rsidDel="00000000" w:rsidR="00000000" w:rsidRPr="00000000">
        <w:rPr>
          <w:rtl w:val="0"/>
        </w:rPr>
        <w:t xml:space="preserve">3. UNAUTHORIZED SALE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After I assumed the role of Trustee, on or about May 22, 2025, Respondents sold a Trust-owned Mercedes-Benz without my knowledge or consent.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wshwcar17e3s" w:id="4"/>
      <w:bookmarkEnd w:id="4"/>
      <w:r w:rsidDel="00000000" w:rsidR="00000000" w:rsidRPr="00000000">
        <w:rPr>
          <w:rtl w:val="0"/>
        </w:rPr>
        <w:t xml:space="preserve">4. DEPOSIT OF PROCEEDS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Respondents deposited $10,650 from the sale into the personal Chase Bank account (ending 9872) of Gary William Jones, who is not a Trust beneficiary. A true and correct copy of the deposit slip is attached as Exhibit B.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9rwphflhaqox" w:id="5"/>
      <w:bookmarkEnd w:id="5"/>
      <w:r w:rsidDel="00000000" w:rsidR="00000000" w:rsidRPr="00000000">
        <w:rPr>
          <w:rtl w:val="0"/>
        </w:rPr>
        <w:t xml:space="preserve">4A. MERCEDES-BENZ SALE AND CHAIN OF CUSTODY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June 27, 2025, Nicora Law, counsel for Respondent Heidi Blanchard, sent a written admission confirming the unauthorized sale and deposit of proceeds (Exhibit C). This constitutes a judicial admission under California Evidence Code § 1220.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May 24, 2025, I personally received via email from Gretchen Angela Jones a true and correct copy of the Chase Bank deposit slip. I preserved the email in its original electronic format and verified the metadata shows transmission on May 24, 2025 at 2:47 PM Pacific Time.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Nicora Law admission eliminates any factual dispute regarding: (1) Trust ownership of the Mercedes, (2) the unauthorized nature of the sale, (3) the amount of proceeds ($10,650), and (4) the improper deposit into a non-beneficiary's account. Recovery is mandatory under Probate Code § 850 and double damages are warranted under § 859 for bad faith conversion.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nkzco5iv4hjl" w:id="6"/>
      <w:bookmarkEnd w:id="6"/>
      <w:r w:rsidDel="00000000" w:rsidR="00000000" w:rsidRPr="00000000">
        <w:rPr>
          <w:rtl w:val="0"/>
        </w:rPr>
        <w:t xml:space="preserve">5. CONCEALMENT OF IPHONE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Respondents have refused to surrender the decedent's original iPhone. Exhibit D consists of true and correct copies of text messages in which Respondents discuss the need for the 'real phone' and reference a 'decoy phone,' demonstrating active concealment.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vpugdm5xgry" w:id="7"/>
      <w:bookmarkEnd w:id="7"/>
      <w:r w:rsidDel="00000000" w:rsidR="00000000" w:rsidRPr="00000000">
        <w:rPr>
          <w:rtl w:val="0"/>
        </w:rPr>
        <w:t xml:space="preserve">6. COMPREHENSIVE ASSET PROTECTION SCOPE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Petition seeks protection and recovery of ALL Trust assets currently at risk, including but not limited to: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(a) Real Property at 17742 Berta Canyon Road, Salinas, CA 93907 (APN: 3214-017-018), subject to a December 3, 2025 foreclosure sale;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(b) the $10,650 Mercedes sale proceeds;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(c) the original iPhone 11 Pro, access to which is authorized under RUFADAA (Probate Code §§ 870-872);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(d) approximately $40,000 in gold bars and precious metals; and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(e) all other property removed from the Trust.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 Trustee, I have a mandatory fiduciary duty under Probate Code § 16000 et seq. to protect all Trust assets. The December 3, 2025 foreclosure deadline creates irreversible harm.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1itl9i9xnhkr" w:id="8"/>
      <w:bookmarkEnd w:id="8"/>
      <w:r w:rsidDel="00000000" w:rsidR="00000000" w:rsidRPr="00000000">
        <w:rPr>
          <w:rtl w:val="0"/>
        </w:rPr>
        <w:t xml:space="preserve">7. IMMEDIATE HARM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Without a TRO, the $10,650 may be dissipated, and digital assets on the iPhone could be permanently lost. Monetary damages are inadequate.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Executed on</w:t>
      </w:r>
      <w:r w:rsidDel="00000000" w:rsidR="00000000" w:rsidRPr="00000000">
        <w:rPr>
          <w:rtl w:val="0"/>
        </w:rPr>
        <w:t xml:space="preserve"> _______________, 2025, at Temple City, California.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ERIC B.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