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6 Oct 2025 18:01:11 -0700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SAYEGH: Today's meeting at 6 pm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said, be sure that these get filled out before I get there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I’ll fill them out when I’m there. That’s no problem, but I’m just sending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everything that he sends me this way you get an even better idea of who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guy is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Kirk Kolodji &lt;Kirk@kolodjifamilylaw.com&gt;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Oct 6, 2025 at 2:49 PM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SAYEGH: Today's meeting at 6 pm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Nuha Sayegh &lt;nuha@recovery-compass.org&gt;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Sean Kolodji &lt;skolodji@gmail.com&gt;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back office location (75 N. Marango Ave, Pasadena, CA 91101).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Parking Lot: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 E. Walnut Street, Pasadena, CA 91101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&lt;https://www.google.com/maps/search/150+E.+Walnut+Street,+Pasadena,+CA+91101?entry=gmail&amp;source=g&gt;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physical office number: 626-525-7163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 A. Kolodji, Esq.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Kolodji Family Law, PC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 North Lake Avenue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&lt;https://www.google.com/maps/search/35+North+Lake+Avenue+,%0D%0A+Suite+710+%0D%0A+Pasadena,+CA+91101?entry=gmail&amp;source=g&gt;Suite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710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Pasadena, CA 91101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310-691-9671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www.kolodjifamilylaw.com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opposing counsel on family law cases:  Email KIRK@KOLODJIFAMILYLAW.COM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KIRK.KOLODJI@GMAIL.COM copies of any notice or document that may be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served by mail, express mail, overnight mail or fax.  To all recipients: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email, including all attachments, is sent by a law firm and contains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which may be confidential and/or privileged and is covered by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Electronic Communications Privacy Act.  If you are not the intended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 please delete this email, and be aware that any disclosure,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copying, distribution or use of its contents is prohibited.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